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E19D8" w14:textId="77777777" w:rsidR="003E0288" w:rsidRPr="003E0288" w:rsidRDefault="003E0288" w:rsidP="003E0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1C521FFB" w14:textId="77777777" w:rsidR="003E0288" w:rsidRPr="003E0288" w:rsidRDefault="003E0288" w:rsidP="003E0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Отчет по работе над проектом</w:t>
      </w:r>
      <w:r w:rsidRPr="003E028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14:paraId="15A18F9E" w14:textId="77777777" w:rsidR="003E0288" w:rsidRPr="003E0288" w:rsidRDefault="003E0288" w:rsidP="003E0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“Ресурс идентификации атрибуции письменных текстов”</w:t>
      </w:r>
    </w:p>
    <w:p w14:paraId="720F530C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F1EB78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lang w:val="ru-RU"/>
        </w:rPr>
        <w:t>Задание: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опосредованная разметка и тестирование;</w:t>
      </w:r>
    </w:p>
    <w:p w14:paraId="6BE33B06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lang w:val="ru-RU"/>
        </w:rPr>
        <w:t>Материал: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8 текстов за авторством Сергея Лаврова, написанных в формальном стиле;</w:t>
      </w:r>
    </w:p>
    <w:p w14:paraId="075C4C9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lang w:val="ru-RU"/>
        </w:rPr>
        <w:t>Ресурс: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6A4B4F">
        <w:fldChar w:fldCharType="begin"/>
      </w:r>
      <w:r w:rsidR="006A4B4F" w:rsidRPr="006A4B4F">
        <w:rPr>
          <w:lang w:val="ru-RU"/>
        </w:rPr>
        <w:instrText xml:space="preserve"> </w:instrText>
      </w:r>
      <w:r w:rsidR="006A4B4F">
        <w:instrText>HYPERLINK</w:instrText>
      </w:r>
      <w:r w:rsidR="006A4B4F" w:rsidRPr="006A4B4F">
        <w:rPr>
          <w:lang w:val="ru-RU"/>
        </w:rPr>
        <w:instrText xml:space="preserve"> "</w:instrText>
      </w:r>
      <w:r w:rsidR="006A4B4F">
        <w:instrText>http</w:instrText>
      </w:r>
      <w:r w:rsidR="006A4B4F" w:rsidRPr="006A4B4F">
        <w:rPr>
          <w:lang w:val="ru-RU"/>
        </w:rPr>
        <w:instrText>://</w:instrText>
      </w:r>
      <w:r w:rsidR="006A4B4F">
        <w:instrText>khorom</w:instrText>
      </w:r>
      <w:r w:rsidR="006A4B4F" w:rsidRPr="006A4B4F">
        <w:rPr>
          <w:lang w:val="ru-RU"/>
        </w:rPr>
        <w:instrText>-</w:instrText>
      </w:r>
      <w:r w:rsidR="006A4B4F">
        <w:instrText>attribution</w:instrText>
      </w:r>
      <w:r w:rsidR="006A4B4F" w:rsidRPr="006A4B4F">
        <w:rPr>
          <w:lang w:val="ru-RU"/>
        </w:rPr>
        <w:instrText>.</w:instrText>
      </w:r>
      <w:r w:rsidR="006A4B4F">
        <w:instrText>ru</w:instrText>
      </w:r>
      <w:r w:rsidR="006A4B4F" w:rsidRPr="006A4B4F">
        <w:rPr>
          <w:lang w:val="ru-RU"/>
        </w:rPr>
        <w:instrText>/" \</w:instrText>
      </w:r>
      <w:r w:rsidR="006A4B4F">
        <w:instrText>l</w:instrText>
      </w:r>
      <w:r w:rsidR="006A4B4F" w:rsidRPr="006A4B4F">
        <w:rPr>
          <w:lang w:val="ru-RU"/>
        </w:rPr>
        <w:instrText xml:space="preserve"> "/" </w:instrText>
      </w:r>
      <w:r w:rsidR="006A4B4F">
        <w:fldChar w:fldCharType="separate"/>
      </w:r>
      <w:r w:rsidRPr="003E0288">
        <w:rPr>
          <w:rFonts w:ascii="Arial" w:eastAsia="Times New Roman" w:hAnsi="Arial" w:cs="Arial"/>
          <w:color w:val="1155CC"/>
          <w:u w:val="single"/>
        </w:rPr>
        <w:t>http</w:t>
      </w:r>
      <w:r w:rsidRPr="003E0288">
        <w:rPr>
          <w:rFonts w:ascii="Arial" w:eastAsia="Times New Roman" w:hAnsi="Arial" w:cs="Arial"/>
          <w:color w:val="1155CC"/>
          <w:u w:val="single"/>
          <w:lang w:val="ru-RU"/>
        </w:rPr>
        <w:t>://</w:t>
      </w:r>
      <w:proofErr w:type="spellStart"/>
      <w:r w:rsidRPr="003E0288">
        <w:rPr>
          <w:rFonts w:ascii="Arial" w:eastAsia="Times New Roman" w:hAnsi="Arial" w:cs="Arial"/>
          <w:color w:val="1155CC"/>
          <w:u w:val="single"/>
        </w:rPr>
        <w:t>khorom</w:t>
      </w:r>
      <w:proofErr w:type="spellEnd"/>
      <w:r w:rsidRPr="003E0288">
        <w:rPr>
          <w:rFonts w:ascii="Arial" w:eastAsia="Times New Roman" w:hAnsi="Arial" w:cs="Arial"/>
          <w:color w:val="1155CC"/>
          <w:u w:val="single"/>
          <w:lang w:val="ru-RU"/>
        </w:rPr>
        <w:t>-</w:t>
      </w:r>
      <w:r w:rsidRPr="003E0288">
        <w:rPr>
          <w:rFonts w:ascii="Arial" w:eastAsia="Times New Roman" w:hAnsi="Arial" w:cs="Arial"/>
          <w:color w:val="1155CC"/>
          <w:u w:val="single"/>
        </w:rPr>
        <w:t>attribution</w:t>
      </w:r>
      <w:r w:rsidRPr="003E0288">
        <w:rPr>
          <w:rFonts w:ascii="Arial" w:eastAsia="Times New Roman" w:hAnsi="Arial" w:cs="Arial"/>
          <w:color w:val="1155CC"/>
          <w:u w:val="single"/>
          <w:lang w:val="ru-RU"/>
        </w:rPr>
        <w:t>.</w:t>
      </w:r>
      <w:proofErr w:type="spellStart"/>
      <w:r w:rsidRPr="003E0288">
        <w:rPr>
          <w:rFonts w:ascii="Arial" w:eastAsia="Times New Roman" w:hAnsi="Arial" w:cs="Arial"/>
          <w:color w:val="1155CC"/>
          <w:u w:val="single"/>
        </w:rPr>
        <w:t>ru</w:t>
      </w:r>
      <w:proofErr w:type="spellEnd"/>
      <w:r w:rsidRPr="003E0288">
        <w:rPr>
          <w:rFonts w:ascii="Arial" w:eastAsia="Times New Roman" w:hAnsi="Arial" w:cs="Arial"/>
          <w:color w:val="1155CC"/>
          <w:u w:val="single"/>
          <w:lang w:val="ru-RU"/>
        </w:rPr>
        <w:t>/#/</w:t>
      </w:r>
      <w:r w:rsidR="006A4B4F">
        <w:rPr>
          <w:rFonts w:ascii="Arial" w:eastAsia="Times New Roman" w:hAnsi="Arial" w:cs="Arial"/>
          <w:color w:val="1155CC"/>
          <w:u w:val="single"/>
          <w:lang w:val="ru-RU"/>
        </w:rPr>
        <w:fldChar w:fldCharType="end"/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;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7AF4118D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b/>
          <w:bCs/>
          <w:color w:val="000000"/>
          <w:lang w:val="ru-RU"/>
        </w:rPr>
        <w:t>Атрибуты: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синтаксические сращения, конструкции с сопоставительными союзами, глагольные односоставные предложения.</w:t>
      </w:r>
    </w:p>
    <w:p w14:paraId="00524B5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 xml:space="preserve">Ссылка на рабочий документ: </w:t>
      </w:r>
      <w:hyperlink r:id="rId5" w:history="1">
        <w:r w:rsidRPr="003E0288">
          <w:rPr>
            <w:rFonts w:ascii="Arial" w:eastAsia="Times New Roman" w:hAnsi="Arial" w:cs="Arial"/>
            <w:color w:val="1155CC"/>
            <w:u w:val="single"/>
            <w:lang w:val="ru-RU"/>
          </w:rPr>
          <w:t>ссылка</w:t>
        </w:r>
      </w:hyperlink>
      <w:r w:rsidRPr="003E0288">
        <w:rPr>
          <w:rFonts w:ascii="Arial" w:eastAsia="Times New Roman" w:hAnsi="Arial" w:cs="Arial"/>
          <w:color w:val="000000"/>
          <w:lang w:val="ru-RU"/>
        </w:rPr>
        <w:t>.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7021A2B8" w14:textId="77777777" w:rsidR="003E0288" w:rsidRPr="003E0288" w:rsidRDefault="003E0288" w:rsidP="003E028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E0288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Синтаксические сращения</w:t>
      </w:r>
    </w:p>
    <w:p w14:paraId="556C63AE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Синтаксические сращения: формальные повторы (иду да иду), глаголы одинаковой формы (взял да и уехал).</w:t>
      </w:r>
    </w:p>
    <w:p w14:paraId="3A38F595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323A22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В сравнении двух документов с Лавровым не было обнаружено ни одного случая синтаксического сращения. Чтобы выяснить, правильно ли работает алгоритм, ищем случаи СС в текстах “руками”.</w:t>
      </w:r>
      <w:r w:rsidRPr="003E0288">
        <w:rPr>
          <w:rFonts w:ascii="Arial" w:eastAsia="Times New Roman" w:hAnsi="Arial" w:cs="Arial"/>
          <w:color w:val="000000"/>
        </w:rPr>
        <w:t>  </w:t>
      </w:r>
    </w:p>
    <w:p w14:paraId="3FECFE7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EC274E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В результате поисков, ни одного примера синт. сращения не было обнаружено. Исходя из этого, мы не можем говорить ни о корректности работы алгоритма, ни о неверной его работе.</w:t>
      </w:r>
    </w:p>
    <w:p w14:paraId="5BAC94A8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CFC927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028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Правило</w:t>
      </w:r>
    </w:p>
    <w:p w14:paraId="6C6498A9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 xml:space="preserve">1. формальные повторы: </w:t>
      </w:r>
      <w:r w:rsidRPr="003E0288">
        <w:rPr>
          <w:rFonts w:ascii="Arial" w:eastAsia="Times New Roman" w:hAnsi="Arial" w:cs="Arial"/>
          <w:color w:val="000000"/>
        </w:rPr>
        <w:t>VERB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+ </w:t>
      </w: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да и/да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+ </w:t>
      </w:r>
      <w:r w:rsidRPr="003E0288">
        <w:rPr>
          <w:rFonts w:ascii="Arial" w:eastAsia="Times New Roman" w:hAnsi="Arial" w:cs="Arial"/>
          <w:color w:val="000000"/>
        </w:rPr>
        <w:t>VERB</w:t>
      </w:r>
    </w:p>
    <w:p w14:paraId="6A416DC6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1D31CC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2. структурные повторы: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5A0C5C63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было, то было</w:t>
      </w:r>
    </w:p>
    <w:p w14:paraId="274136C8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было, то и есть</w:t>
      </w:r>
    </w:p>
    <w:p w14:paraId="0BDF50F4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было, то есть</w:t>
      </w:r>
    </w:p>
    <w:p w14:paraId="11316042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есть, то есть</w:t>
      </w:r>
    </w:p>
    <w:p w14:paraId="2E467F9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есть, то и есть</w:t>
      </w:r>
    </w:p>
    <w:p w14:paraId="619AC0B7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есть, то и будет</w:t>
      </w:r>
    </w:p>
    <w:p w14:paraId="08E0110A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что есть, то будет</w:t>
      </w:r>
    </w:p>
    <w:p w14:paraId="16FA56F8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0288">
        <w:rPr>
          <w:rFonts w:ascii="Arial" w:eastAsia="Times New Roman" w:hAnsi="Arial" w:cs="Arial"/>
          <w:color w:val="000000"/>
          <w:sz w:val="32"/>
          <w:szCs w:val="32"/>
          <w:lang w:val="ru-RU"/>
        </w:rPr>
        <w:t>Ошибки</w:t>
      </w:r>
    </w:p>
    <w:p w14:paraId="1CE733A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Ошибок, как и успешных результатов, не обнаружено.</w:t>
      </w:r>
    </w:p>
    <w:p w14:paraId="6CB43832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30287C" w14:textId="77777777" w:rsidR="003E0288" w:rsidRDefault="003E0288" w:rsidP="003E028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</w:pPr>
    </w:p>
    <w:p w14:paraId="58DCC369" w14:textId="4A8E7520" w:rsidR="003E0288" w:rsidRPr="003E0288" w:rsidRDefault="003E0288" w:rsidP="003E028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E0288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lastRenderedPageBreak/>
        <w:t>Конструкции с сопоставительными союзами</w:t>
      </w:r>
    </w:p>
    <w:p w14:paraId="284166B1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0D5C14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028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Правило</w:t>
      </w:r>
    </w:p>
    <w:p w14:paraId="4B926BE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1.</w:t>
      </w:r>
      <w:r w:rsidRPr="003E0288">
        <w:rPr>
          <w:rFonts w:ascii="Arial" w:eastAsia="Times New Roman" w:hAnsi="Arial" w:cs="Arial"/>
          <w:color w:val="000000"/>
        </w:rPr>
        <w:t> 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Сопоставительные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союзы</w:t>
      </w:r>
      <w:proofErr w:type="spellEnd"/>
      <w:r w:rsidRPr="003E0288">
        <w:rPr>
          <w:rFonts w:ascii="Arial" w:eastAsia="Times New Roman" w:hAnsi="Arial" w:cs="Arial"/>
          <w:color w:val="000000"/>
        </w:rPr>
        <w:t>:</w:t>
      </w:r>
    </w:p>
    <w:p w14:paraId="4B42EB90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как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&lt;...&gt; </w:t>
      </w:r>
      <w:proofErr w:type="spellStart"/>
      <w:r w:rsidRPr="003E0288">
        <w:rPr>
          <w:rFonts w:ascii="Arial" w:eastAsia="Times New Roman" w:hAnsi="Arial" w:cs="Arial"/>
          <w:color w:val="000000"/>
        </w:rPr>
        <w:t>так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и; </w:t>
      </w:r>
    </w:p>
    <w:p w14:paraId="6153E14E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не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только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&lt;...&gt;, </w:t>
      </w:r>
      <w:proofErr w:type="spellStart"/>
      <w:r w:rsidRPr="003E0288">
        <w:rPr>
          <w:rFonts w:ascii="Arial" w:eastAsia="Times New Roman" w:hAnsi="Arial" w:cs="Arial"/>
          <w:color w:val="000000"/>
        </w:rPr>
        <w:t>но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и; </w:t>
      </w:r>
    </w:p>
    <w:p w14:paraId="69F7600D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не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столько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&lt;...&gt;, </w:t>
      </w:r>
      <w:proofErr w:type="spellStart"/>
      <w:r w:rsidRPr="003E0288">
        <w:rPr>
          <w:rFonts w:ascii="Arial" w:eastAsia="Times New Roman" w:hAnsi="Arial" w:cs="Arial"/>
          <w:color w:val="000000"/>
        </w:rPr>
        <w:t>сколько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522CB015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если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E0288">
        <w:rPr>
          <w:rFonts w:ascii="Arial" w:eastAsia="Times New Roman" w:hAnsi="Arial" w:cs="Arial"/>
          <w:color w:val="000000"/>
        </w:rPr>
        <w:t>не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) &lt;...&gt;, </w:t>
      </w:r>
      <w:proofErr w:type="spellStart"/>
      <w:r w:rsidRPr="003E0288">
        <w:rPr>
          <w:rFonts w:ascii="Arial" w:eastAsia="Times New Roman" w:hAnsi="Arial" w:cs="Arial"/>
          <w:color w:val="000000"/>
        </w:rPr>
        <w:t>то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176BFBE9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не то что &lt;...&gt;, но / а;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24ABCACD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не то чтобы &lt;...&gt; но / а;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6D8FD3F1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0288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3E0288">
        <w:rPr>
          <w:rFonts w:ascii="Arial" w:eastAsia="Times New Roman" w:hAnsi="Arial" w:cs="Arial"/>
          <w:color w:val="000000"/>
        </w:rPr>
        <w:t>то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время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как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41C2AA9A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между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тем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как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6417BF11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по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мере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того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как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7E09E94E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тогда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как</w:t>
      </w:r>
      <w:proofErr w:type="spellEnd"/>
      <w:r w:rsidRPr="003E0288">
        <w:rPr>
          <w:rFonts w:ascii="Arial" w:eastAsia="Times New Roman" w:hAnsi="Arial" w:cs="Arial"/>
          <w:color w:val="000000"/>
        </w:rPr>
        <w:t>; </w:t>
      </w:r>
    </w:p>
    <w:p w14:paraId="5D485862" w14:textId="77777777" w:rsidR="003E0288" w:rsidRPr="003E0288" w:rsidRDefault="003E0288" w:rsidP="003E02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чем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&lt;...&gt;, </w:t>
      </w:r>
      <w:proofErr w:type="spellStart"/>
      <w:r w:rsidRPr="003E0288">
        <w:rPr>
          <w:rFonts w:ascii="Arial" w:eastAsia="Times New Roman" w:hAnsi="Arial" w:cs="Arial"/>
          <w:color w:val="000000"/>
        </w:rPr>
        <w:t>тем</w:t>
      </w:r>
      <w:proofErr w:type="spellEnd"/>
      <w:r w:rsidRPr="003E0288">
        <w:rPr>
          <w:rFonts w:ascii="Arial" w:eastAsia="Times New Roman" w:hAnsi="Arial" w:cs="Arial"/>
          <w:color w:val="000000"/>
        </w:rPr>
        <w:t>.</w:t>
      </w:r>
    </w:p>
    <w:p w14:paraId="3B739BF7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32FF1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E0288">
        <w:rPr>
          <w:rFonts w:ascii="Arial" w:eastAsia="Times New Roman" w:hAnsi="Arial" w:cs="Arial"/>
          <w:color w:val="000000"/>
          <w:sz w:val="32"/>
          <w:szCs w:val="32"/>
        </w:rPr>
        <w:t>Ошибки</w:t>
      </w:r>
      <w:proofErr w:type="spellEnd"/>
      <w:r w:rsidRPr="003E0288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FC308E5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Была обнаружена всего одна конструкция с сопоставительными союзами “</w:t>
      </w:r>
      <w:r w:rsidRPr="003E028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val="ru-RU"/>
        </w:rPr>
        <w:t>Если нет, то тут ничего не поделаешь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”. </w:t>
      </w:r>
      <w:proofErr w:type="spellStart"/>
      <w:r w:rsidRPr="003E0288">
        <w:rPr>
          <w:rFonts w:ascii="Arial" w:eastAsia="Times New Roman" w:hAnsi="Arial" w:cs="Arial"/>
          <w:color w:val="000000"/>
        </w:rPr>
        <w:t>Распознана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она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0288">
        <w:rPr>
          <w:rFonts w:ascii="Arial" w:eastAsia="Times New Roman" w:hAnsi="Arial" w:cs="Arial"/>
          <w:color w:val="000000"/>
        </w:rPr>
        <w:t>правильно</w:t>
      </w:r>
      <w:proofErr w:type="spellEnd"/>
      <w:r w:rsidRPr="003E0288">
        <w:rPr>
          <w:rFonts w:ascii="Arial" w:eastAsia="Times New Roman" w:hAnsi="Arial" w:cs="Arial"/>
          <w:color w:val="000000"/>
        </w:rPr>
        <w:t>.</w:t>
      </w:r>
    </w:p>
    <w:p w14:paraId="4838F296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E0288">
        <w:rPr>
          <w:rFonts w:ascii="Arial" w:eastAsia="Times New Roman" w:hAnsi="Arial" w:cs="Arial"/>
          <w:color w:val="000000"/>
          <w:sz w:val="32"/>
          <w:szCs w:val="32"/>
        </w:rPr>
        <w:t>Предложения</w:t>
      </w:r>
      <w:proofErr w:type="spellEnd"/>
    </w:p>
    <w:p w14:paraId="4BBF4393" w14:textId="77777777" w:rsidR="003E0288" w:rsidRPr="003E0288" w:rsidRDefault="003E0288" w:rsidP="003E02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Максимальным образом расширить словарь сопоставительных союзов, включив в них и сопоставительно-противительные.</w:t>
      </w:r>
    </w:p>
    <w:p w14:paraId="03904B8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3EC65B" w14:textId="77777777" w:rsidR="003E0288" w:rsidRDefault="003E0288">
      <w:pP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br w:type="page"/>
      </w:r>
    </w:p>
    <w:p w14:paraId="51AD32F5" w14:textId="108E116A" w:rsidR="003E0288" w:rsidRPr="003E0288" w:rsidRDefault="003E0288" w:rsidP="003E028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E0288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lastRenderedPageBreak/>
        <w:t>Глагольные односоставные предложения</w:t>
      </w:r>
      <w:r w:rsidRPr="003E0288">
        <w:rPr>
          <w:rFonts w:ascii="Arial" w:eastAsia="Times New Roman" w:hAnsi="Arial" w:cs="Arial"/>
          <w:color w:val="000000"/>
          <w:kern w:val="36"/>
          <w:sz w:val="40"/>
          <w:szCs w:val="40"/>
        </w:rPr>
        <w:t> </w:t>
      </w:r>
    </w:p>
    <w:p w14:paraId="7C88C973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A548ED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028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Правило</w:t>
      </w:r>
    </w:p>
    <w:p w14:paraId="2DEB6139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1.Определённо-личные предложения</w:t>
      </w:r>
    </w:p>
    <w:p w14:paraId="39FD993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Глагол-сказуемое в форме 1-го или 2-го лица (нет форм прошедшего времени или условного наклонения, так как в этих формах у глагола нет лица).</w:t>
      </w:r>
      <w:r w:rsidRPr="003E0288">
        <w:rPr>
          <w:rFonts w:ascii="Arial" w:eastAsia="Times New Roman" w:hAnsi="Arial" w:cs="Arial"/>
          <w:color w:val="000000"/>
          <w:lang w:val="ru-RU"/>
        </w:rPr>
        <w:tab/>
      </w:r>
    </w:p>
    <w:p w14:paraId="50EC37E3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28D5E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verb(p [“1” or “2”], </w:t>
      </w:r>
      <w:proofErr w:type="spellStart"/>
      <w:r w:rsidRPr="003E0288">
        <w:rPr>
          <w:rFonts w:ascii="Arial" w:eastAsia="Times New Roman" w:hAnsi="Arial" w:cs="Arial"/>
          <w:color w:val="000000"/>
        </w:rPr>
        <w:t>incl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[not “</w:t>
      </w:r>
      <w:proofErr w:type="spellStart"/>
      <w:r w:rsidRPr="003E0288">
        <w:rPr>
          <w:rFonts w:ascii="Arial" w:eastAsia="Times New Roman" w:hAnsi="Arial" w:cs="Arial"/>
          <w:color w:val="000000"/>
        </w:rPr>
        <w:t>cond</w:t>
      </w:r>
      <w:proofErr w:type="spellEnd"/>
      <w:r w:rsidRPr="003E0288">
        <w:rPr>
          <w:rFonts w:ascii="Arial" w:eastAsia="Times New Roman" w:hAnsi="Arial" w:cs="Arial"/>
          <w:color w:val="000000"/>
        </w:rPr>
        <w:t>”], temp [not “past”])</w:t>
      </w:r>
    </w:p>
    <w:p w14:paraId="66A3FCD3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72409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2. Неопределённо-личные предложения</w:t>
      </w:r>
    </w:p>
    <w:p w14:paraId="449E510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Глагол-сказуемое в форме множественного числа третьего лица (в прошедшем времени и условном наклонении глагол-сказуемое во множественном числе).</w:t>
      </w:r>
      <w:r w:rsidRPr="003E0288">
        <w:rPr>
          <w:rFonts w:ascii="Arial" w:eastAsia="Times New Roman" w:hAnsi="Arial" w:cs="Arial"/>
          <w:color w:val="000000"/>
          <w:lang w:val="ru-RU"/>
        </w:rPr>
        <w:tab/>
      </w:r>
    </w:p>
    <w:p w14:paraId="08963DC7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CCA76E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verb(p [“3”], numb [“pl”]) </w:t>
      </w:r>
    </w:p>
    <w:p w14:paraId="743FD9E9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7AD44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3. Обобщённо-личные предложения</w:t>
      </w:r>
    </w:p>
    <w:p w14:paraId="65DED9A6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Действие конкретного лица (говорящего) является привычным, повторяющимся или представлено в виде обобщённого суждения (глагол-сказуемое стоит в форме 2-го лица единственного числа, хотя речь идёт о говорящем, то есть – о 1-м лице).</w:t>
      </w:r>
    </w:p>
    <w:p w14:paraId="3150AE3D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393A71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verb(p [“2”], numb [“sg”]) </w:t>
      </w:r>
    </w:p>
    <w:p w14:paraId="5183EA8D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F378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4. Безличное предложение</w:t>
      </w:r>
    </w:p>
    <w:p w14:paraId="7A8E3109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1) Глагол-сказуемое в безличной форме (совпадает с формой единственного числа, третьего лица или среднего рода).</w:t>
      </w:r>
      <w:r w:rsidRPr="003E0288">
        <w:rPr>
          <w:rFonts w:ascii="Arial" w:eastAsia="Times New Roman" w:hAnsi="Arial" w:cs="Arial"/>
          <w:color w:val="000000"/>
          <w:lang w:val="ru-RU"/>
        </w:rPr>
        <w:tab/>
      </w:r>
    </w:p>
    <w:p w14:paraId="3BFC1C6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DB9308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verb(p [“3”], numb [“sg”], gender [“n”]) </w:t>
      </w:r>
    </w:p>
    <w:p w14:paraId="6FA48966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7F2B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2) Составное именное сказуемое с именной частью – наречием.</w:t>
      </w:r>
    </w:p>
    <w:p w14:paraId="7B65FB5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6720CE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verb(p [“3”], numb [“sg”]) + adv</w:t>
      </w:r>
      <w:r w:rsidRPr="003E0288">
        <w:rPr>
          <w:rFonts w:ascii="Arial" w:eastAsia="Times New Roman" w:hAnsi="Arial" w:cs="Arial"/>
          <w:color w:val="000000"/>
        </w:rPr>
        <w:tab/>
      </w:r>
    </w:p>
    <w:p w14:paraId="19623250" w14:textId="77777777" w:rsidR="003E0288" w:rsidRPr="003E0288" w:rsidRDefault="003E0288" w:rsidP="003E0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0F8B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3) Сказуемое нет или глагол в безличной форме с отрицательной частицей не + дополнение в родительном падеже (отрицательные безличные предложения).</w:t>
      </w:r>
      <w:r w:rsidRPr="003E0288">
        <w:rPr>
          <w:rFonts w:ascii="Arial" w:eastAsia="Times New Roman" w:hAnsi="Arial" w:cs="Arial"/>
          <w:color w:val="000000"/>
          <w:lang w:val="ru-RU"/>
        </w:rPr>
        <w:tab/>
      </w:r>
    </w:p>
    <w:p w14:paraId="5CC31DA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56B72A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proofErr w:type="gramEnd"/>
      <w:r w:rsidRPr="003E0288">
        <w:rPr>
          <w:rFonts w:ascii="Arial" w:eastAsia="Times New Roman" w:hAnsi="Arial" w:cs="Arial"/>
          <w:color w:val="000000"/>
        </w:rPr>
        <w:t xml:space="preserve"> = {verb = “</w:t>
      </w:r>
      <w:proofErr w:type="spellStart"/>
      <w:r w:rsidRPr="003E0288">
        <w:rPr>
          <w:rFonts w:ascii="Arial" w:eastAsia="Times New Roman" w:hAnsi="Arial" w:cs="Arial"/>
          <w:color w:val="000000"/>
        </w:rPr>
        <w:t>нет</w:t>
      </w:r>
      <w:proofErr w:type="spellEnd"/>
      <w:r w:rsidRPr="003E0288">
        <w:rPr>
          <w:rFonts w:ascii="Arial" w:eastAsia="Times New Roman" w:hAnsi="Arial" w:cs="Arial"/>
          <w:color w:val="000000"/>
        </w:rPr>
        <w:t>” or prep = “</w:t>
      </w:r>
      <w:proofErr w:type="spellStart"/>
      <w:r w:rsidRPr="003E0288">
        <w:rPr>
          <w:rFonts w:ascii="Arial" w:eastAsia="Times New Roman" w:hAnsi="Arial" w:cs="Arial"/>
          <w:color w:val="000000"/>
        </w:rPr>
        <w:t>не</w:t>
      </w:r>
      <w:proofErr w:type="spellEnd"/>
      <w:r w:rsidRPr="003E0288">
        <w:rPr>
          <w:rFonts w:ascii="Arial" w:eastAsia="Times New Roman" w:hAnsi="Arial" w:cs="Arial"/>
          <w:color w:val="000000"/>
        </w:rPr>
        <w:t>” + verb(p [“3”], numb [“</w:t>
      </w:r>
      <w:proofErr w:type="spellStart"/>
      <w:r w:rsidRPr="003E0288">
        <w:rPr>
          <w:rFonts w:ascii="Arial" w:eastAsia="Times New Roman" w:hAnsi="Arial" w:cs="Arial"/>
          <w:color w:val="000000"/>
        </w:rPr>
        <w:t>pl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”]) + </w:t>
      </w:r>
      <w:proofErr w:type="spellStart"/>
      <w:r w:rsidRPr="003E0288">
        <w:rPr>
          <w:rFonts w:ascii="Arial" w:eastAsia="Times New Roman" w:hAnsi="Arial" w:cs="Arial"/>
          <w:color w:val="000000"/>
        </w:rPr>
        <w:t>obj</w:t>
      </w:r>
      <w:proofErr w:type="spellEnd"/>
      <w:r w:rsidRPr="003E0288">
        <w:rPr>
          <w:rFonts w:ascii="Arial" w:eastAsia="Times New Roman" w:hAnsi="Arial" w:cs="Arial"/>
          <w:color w:val="000000"/>
        </w:rPr>
        <w:t>(</w:t>
      </w:r>
      <w:proofErr w:type="spellStart"/>
      <w:r w:rsidRPr="003E0288">
        <w:rPr>
          <w:rFonts w:ascii="Arial" w:eastAsia="Times New Roman" w:hAnsi="Arial" w:cs="Arial"/>
          <w:color w:val="000000"/>
        </w:rPr>
        <w:t>decl</w:t>
      </w:r>
      <w:proofErr w:type="spellEnd"/>
      <w:r w:rsidRPr="003E0288">
        <w:rPr>
          <w:rFonts w:ascii="Arial" w:eastAsia="Times New Roman" w:hAnsi="Arial" w:cs="Arial"/>
          <w:color w:val="000000"/>
        </w:rPr>
        <w:t xml:space="preserve"> [“gen”])}</w:t>
      </w:r>
    </w:p>
    <w:p w14:paraId="4DBD9203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74910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5. Инфинитивные предложения</w:t>
      </w:r>
    </w:p>
    <w:p w14:paraId="52DAF20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Сказуемое – независимый инфинитив.</w:t>
      </w:r>
    </w:p>
    <w:p w14:paraId="3484FE0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12C89B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E0288">
        <w:rPr>
          <w:rFonts w:ascii="Arial" w:eastAsia="Times New Roman" w:hAnsi="Arial" w:cs="Arial"/>
          <w:color w:val="000000"/>
        </w:rPr>
        <w:t>pred</w:t>
      </w:r>
      <w:proofErr w:type="spellEnd"/>
      <w:r w:rsidRPr="003E0288">
        <w:rPr>
          <w:rFonts w:ascii="Arial" w:eastAsia="Times New Roman" w:hAnsi="Arial" w:cs="Arial"/>
          <w:color w:val="000000"/>
          <w:lang w:val="ru-RU"/>
        </w:rPr>
        <w:t xml:space="preserve"> = </w:t>
      </w:r>
      <w:proofErr w:type="spellStart"/>
      <w:r w:rsidRPr="003E0288">
        <w:rPr>
          <w:rFonts w:ascii="Arial" w:eastAsia="Times New Roman" w:hAnsi="Arial" w:cs="Arial"/>
          <w:color w:val="000000"/>
        </w:rPr>
        <w:t>inf</w:t>
      </w:r>
      <w:proofErr w:type="spellEnd"/>
    </w:p>
    <w:p w14:paraId="04A6CFA2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E0288">
        <w:rPr>
          <w:rFonts w:ascii="Arial" w:eastAsia="Times New Roman" w:hAnsi="Arial" w:cs="Arial"/>
          <w:color w:val="000000"/>
          <w:sz w:val="32"/>
          <w:szCs w:val="32"/>
          <w:lang w:val="ru-RU"/>
        </w:rPr>
        <w:t>Ошибки</w:t>
      </w:r>
      <w:r w:rsidRPr="003E0288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E782DEE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Здесь всё более реалистично: в текстах 1-4 13 единиц, а в текстах 5-8 18 единиц.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3386C027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676F4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Вопрос в том, учитываем ли мы эллиптические двусоставные предложения или нет, ведь формальное условие выполнено – в предложении из основы только глагол.</w:t>
      </w:r>
      <w:r w:rsidRPr="003E0288">
        <w:rPr>
          <w:rFonts w:ascii="Arial" w:eastAsia="Times New Roman" w:hAnsi="Arial" w:cs="Arial"/>
          <w:color w:val="000000"/>
        </w:rPr>
        <w:t> </w:t>
      </w:r>
    </w:p>
    <w:p w14:paraId="688E3FDC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>Как мы можем наблюдать, не все из извлечённых предложений отвечают критериям поиска. 3 из 31 оказались неверными. Рассмотрим каждый неправильный пример отдельно и раскроем суть ошибок алгоритма.</w:t>
      </w:r>
    </w:p>
    <w:p w14:paraId="3434D73B" w14:textId="77777777" w:rsidR="003E0288" w:rsidRPr="003E0288" w:rsidRDefault="003E0288" w:rsidP="003E0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672"/>
        <w:gridCol w:w="3246"/>
      </w:tblGrid>
      <w:tr w:rsidR="003E0288" w:rsidRPr="006A4B4F" w14:paraId="1EF954A3" w14:textId="77777777" w:rsidTr="003E02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B305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Тут определённо двусоставное предложение: </w:t>
            </w: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диалог 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(подл.)</w:t>
            </w: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вносит вклад 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(сост. сказ.)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B6B0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Можем предположить, что корень ошибки в данном случае кроется в нетипичном порядке слов: именная часть сказуемого – глагольная часть сказуемого – подлежащее.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38AF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Неоценимый вклад в общие усилия вносит регулярный, доверительный диалог на высшем уровне.</w:t>
            </w: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3E0288" w:rsidRPr="006A4B4F" w14:paraId="776CE60F" w14:textId="77777777" w:rsidTr="003E02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BA7E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СПП из двух двусоставных предложений.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6658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Здесь вполне очевидная двусоставная основа предложения </w:t>
            </w: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сообщество обязано создать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Возможно, что ошибка мотивирована формой сказуемого – СГС с основной частью среднего рода, третьего лица и единственного числа, что совпадает с формой сказуемого в безличном предложении.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E707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Международное сообщество обязано создать благоприятные условия для того, чтобы сами народы стран региона решали проблемы через инклюзивный национальный диалог без вмешательства извне.</w:t>
            </w:r>
          </w:p>
        </w:tc>
      </w:tr>
      <w:tr w:rsidR="003E0288" w:rsidRPr="006A4B4F" w14:paraId="779EB37A" w14:textId="77777777" w:rsidTr="003E02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CA95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СПП из двух двусоставных предложений.</w:t>
            </w: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76CA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Опять же, причина ошибки возможно кроется в форме сказуемого придаточного предложения – средний род, третье лицо, возвратность.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1A38" w14:textId="77777777" w:rsidR="003E0288" w:rsidRPr="003E0288" w:rsidRDefault="003E0288" w:rsidP="003E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E02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Еще один пример про те же «грабли» – вторжение в Ирак, которое в итоге завершилось появлением «Исламского государства».</w:t>
            </w:r>
          </w:p>
        </w:tc>
      </w:tr>
    </w:tbl>
    <w:p w14:paraId="1E58470F" w14:textId="77777777" w:rsidR="003E0288" w:rsidRPr="003E0288" w:rsidRDefault="003E0288" w:rsidP="003E0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AAC81E" w14:textId="77777777" w:rsidR="003E0288" w:rsidRPr="003E0288" w:rsidRDefault="003E0288" w:rsidP="003E02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E0288">
        <w:rPr>
          <w:rFonts w:ascii="Arial" w:eastAsia="Times New Roman" w:hAnsi="Arial" w:cs="Arial"/>
          <w:color w:val="000000"/>
          <w:sz w:val="32"/>
          <w:szCs w:val="32"/>
        </w:rPr>
        <w:t>Предложения</w:t>
      </w:r>
      <w:proofErr w:type="spellEnd"/>
    </w:p>
    <w:p w14:paraId="21CBED2F" w14:textId="77777777" w:rsidR="003E0288" w:rsidRPr="003E0288" w:rsidRDefault="003E0288" w:rsidP="003E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56E616" w14:textId="77777777" w:rsidR="003E0288" w:rsidRPr="003E0288" w:rsidRDefault="003E0288" w:rsidP="003E02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 xml:space="preserve">Для безличных предложений ввести список сказуемых, однозначно указывающих на односоставность (то есть бессубъектность) глагольного предложения: 1) состояние природы: </w:t>
      </w: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светает, холодает, смеркается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; 2) физическое или нравственное состояние человека: </w:t>
      </w: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знобит, тошнит, думается,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дышится, хочется</w:t>
      </w:r>
      <w:r w:rsidRPr="003E0288">
        <w:rPr>
          <w:rFonts w:ascii="Arial" w:eastAsia="Times New Roman" w:hAnsi="Arial" w:cs="Arial"/>
          <w:color w:val="000000"/>
          <w:lang w:val="ru-RU"/>
        </w:rPr>
        <w:t xml:space="preserve">; 3) оценка меры или необходимости какого-либо действия, источник которого остается неясным: </w:t>
      </w:r>
      <w:r w:rsidRPr="003E0288">
        <w:rPr>
          <w:rFonts w:ascii="Arial" w:eastAsia="Times New Roman" w:hAnsi="Arial" w:cs="Arial"/>
          <w:i/>
          <w:iCs/>
          <w:color w:val="000000"/>
          <w:lang w:val="ru-RU"/>
        </w:rPr>
        <w:t>хватит, следует, придётся</w:t>
      </w:r>
      <w:r w:rsidRPr="003E0288">
        <w:rPr>
          <w:rFonts w:ascii="Arial" w:eastAsia="Times New Roman" w:hAnsi="Arial" w:cs="Arial"/>
          <w:color w:val="000000"/>
          <w:lang w:val="ru-RU"/>
        </w:rPr>
        <w:t>;</w:t>
      </w:r>
    </w:p>
    <w:p w14:paraId="4BC5B4CE" w14:textId="77777777" w:rsidR="003E0288" w:rsidRPr="003E0288" w:rsidRDefault="003E0288" w:rsidP="003E02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3E0288">
        <w:rPr>
          <w:rFonts w:ascii="Arial" w:eastAsia="Times New Roman" w:hAnsi="Arial" w:cs="Arial"/>
          <w:color w:val="000000"/>
          <w:lang w:val="ru-RU"/>
        </w:rPr>
        <w:t xml:space="preserve">Если в алгоритме каким-либо образом зафиксирован порядок следования отслеживаемых компонентов, то необходимо создать дополнительные условия для классификатора: обязательный поиск подлежащего (здесь отсутствие подлежащего будет флагом </w:t>
      </w:r>
      <w:r w:rsidRPr="003E0288">
        <w:rPr>
          <w:rFonts w:ascii="Arial" w:eastAsia="Times New Roman" w:hAnsi="Arial" w:cs="Arial"/>
          <w:color w:val="000000"/>
        </w:rPr>
        <w:t>True</w:t>
      </w:r>
      <w:r w:rsidRPr="003E0288">
        <w:rPr>
          <w:rFonts w:ascii="Arial" w:eastAsia="Times New Roman" w:hAnsi="Arial" w:cs="Arial"/>
          <w:color w:val="000000"/>
          <w:lang w:val="ru-RU"/>
        </w:rPr>
        <w:t>), проверка сказуемого на соответствие правилам поиска.</w:t>
      </w:r>
    </w:p>
    <w:p w14:paraId="7770AD29" w14:textId="77777777" w:rsidR="00863248" w:rsidRPr="003E0288" w:rsidRDefault="00863248">
      <w:pPr>
        <w:rPr>
          <w:lang w:val="ru-RU"/>
        </w:rPr>
      </w:pPr>
    </w:p>
    <w:sectPr w:rsidR="00863248" w:rsidRPr="003E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2E3"/>
    <w:multiLevelType w:val="multilevel"/>
    <w:tmpl w:val="13A2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49B7"/>
    <w:multiLevelType w:val="multilevel"/>
    <w:tmpl w:val="8AC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503F1"/>
    <w:multiLevelType w:val="multilevel"/>
    <w:tmpl w:val="AC60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88"/>
    <w:rsid w:val="003E0288"/>
    <w:rsid w:val="006A4B4F"/>
    <w:rsid w:val="008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2696"/>
  <w15:chartTrackingRefBased/>
  <w15:docId w15:val="{2BE94E31-2EAB-42F1-A102-5127200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0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0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E02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0288"/>
    <w:rPr>
      <w:color w:val="0000FF"/>
      <w:u w:val="single"/>
    </w:rPr>
  </w:style>
  <w:style w:type="character" w:customStyle="1" w:styleId="apple-tab-span">
    <w:name w:val="apple-tab-span"/>
    <w:basedOn w:val="a0"/>
    <w:rsid w:val="003E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XF29NUGPBQ1niRgxr0krrUmZKlJZ57ddL67weNCmg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Дмитрий</dc:creator>
  <cp:keywords/>
  <dc:description/>
  <cp:lastModifiedBy>HP</cp:lastModifiedBy>
  <cp:revision>2</cp:revision>
  <dcterms:created xsi:type="dcterms:W3CDTF">2021-03-03T09:22:00Z</dcterms:created>
  <dcterms:modified xsi:type="dcterms:W3CDTF">2021-06-28T03:23:00Z</dcterms:modified>
</cp:coreProperties>
</file>