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2252"/>
        <w:gridCol w:w="3413"/>
        <w:gridCol w:w="6946"/>
        <w:gridCol w:w="2268"/>
      </w:tblGrid>
      <w:tr w:rsidR="003B2359" w:rsidTr="00532BFB">
        <w:tc>
          <w:tcPr>
            <w:tcW w:w="2252" w:type="dxa"/>
          </w:tcPr>
          <w:p w:rsidR="00595968" w:rsidRPr="00595968" w:rsidRDefault="00595968">
            <w:r>
              <w:t xml:space="preserve">Инструмент </w:t>
            </w:r>
          </w:p>
        </w:tc>
        <w:tc>
          <w:tcPr>
            <w:tcW w:w="3413" w:type="dxa"/>
          </w:tcPr>
          <w:p w:rsidR="00595968" w:rsidRDefault="00595968">
            <w:r>
              <w:t xml:space="preserve">Функция </w:t>
            </w:r>
          </w:p>
        </w:tc>
        <w:tc>
          <w:tcPr>
            <w:tcW w:w="6946" w:type="dxa"/>
          </w:tcPr>
          <w:p w:rsidR="00595968" w:rsidRDefault="00595968">
            <w:proofErr w:type="spellStart"/>
            <w:r>
              <w:t>Описаниe</w:t>
            </w:r>
            <w:proofErr w:type="spellEnd"/>
            <w:r>
              <w:t xml:space="preserve"> </w:t>
            </w:r>
          </w:p>
        </w:tc>
        <w:tc>
          <w:tcPr>
            <w:tcW w:w="2268" w:type="dxa"/>
          </w:tcPr>
          <w:p w:rsidR="00595968" w:rsidRDefault="00595968">
            <w:bookmarkStart w:id="0" w:name="_GoBack"/>
            <w:bookmarkEnd w:id="0"/>
            <w:r>
              <w:t>Ссылка</w:t>
            </w:r>
          </w:p>
        </w:tc>
      </w:tr>
      <w:tr w:rsidR="0080223C" w:rsidTr="00532BFB">
        <w:tc>
          <w:tcPr>
            <w:tcW w:w="2252" w:type="dxa"/>
            <w:vMerge w:val="restart"/>
          </w:tcPr>
          <w:p w:rsidR="0055015E" w:rsidRDefault="0055015E">
            <w:r>
              <w:t>Пре-статические вычисления</w:t>
            </w:r>
          </w:p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samplesize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55015E">
            <w:r>
              <w:t>Вычисляет необходимый объем выборки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projectionsize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55015E">
            <w:r>
              <w:t>Оценивает проективное покрытие популяции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avstat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55015E">
            <w:r>
              <w:t>Вычисляет среднее арифметическое и стандартное отклонение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 w:val="restart"/>
          </w:tcPr>
          <w:p w:rsidR="0055015E" w:rsidRDefault="0055015E">
            <w:r>
              <w:t>Индексы вычисления биоразнообразия экологических сообществ</w:t>
            </w:r>
          </w:p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odumindex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55015E">
            <w:r>
              <w:t xml:space="preserve">Оценивает характер распределения особей в ценопопуляции по индексу </w:t>
            </w:r>
            <w:proofErr w:type="spellStart"/>
            <w:r>
              <w:t>Одума</w:t>
            </w:r>
            <w:proofErr w:type="spellEnd"/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shannonindex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55015E">
            <w:r>
              <w:t xml:space="preserve">Вычисляет </w:t>
            </w:r>
            <w:r w:rsidR="003B2359">
              <w:t xml:space="preserve">биоразнообразие сообщества по индексу </w:t>
            </w:r>
            <w:proofErr w:type="spellStart"/>
            <w:r w:rsidR="003B2359">
              <w:t>Шэннона</w:t>
            </w:r>
            <w:proofErr w:type="spellEnd"/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simpsonindex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3B2359">
            <w:r>
              <w:t>Вычисляет биоразнообразие сообщества по индексу Симпсона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ginisimpsonindex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3B2359">
            <w:r>
              <w:t xml:space="preserve">Вычисляет биоразнообразие сообщества по индексу </w:t>
            </w:r>
            <w:proofErr w:type="spellStart"/>
            <w:r>
              <w:t>Джинни</w:t>
            </w:r>
            <w:proofErr w:type="spellEnd"/>
            <w:r>
              <w:t>-Симпсона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inversesimpsonindex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3B2359" w:rsidP="003B2359">
            <w:r>
              <w:t>Вычисляет биоразнообразие сообщества по обратному индексу Симпсона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sorensonindex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3B2359">
            <w:r>
              <w:t>Вычисляет индекс схожести двух экологических сообществ по коэффициенту Симпсона</w:t>
            </w:r>
          </w:p>
        </w:tc>
        <w:tc>
          <w:tcPr>
            <w:tcW w:w="2268" w:type="dxa"/>
          </w:tcPr>
          <w:p w:rsidR="0055015E" w:rsidRDefault="0055015E"/>
        </w:tc>
      </w:tr>
      <w:tr w:rsidR="00A12AD2" w:rsidTr="00532BFB">
        <w:tc>
          <w:tcPr>
            <w:tcW w:w="2252" w:type="dxa"/>
            <w:vMerge w:val="restart"/>
          </w:tcPr>
          <w:p w:rsidR="00A12AD2" w:rsidRDefault="008B0CDF">
            <w:r>
              <w:t>Морфометрические показатели</w:t>
            </w:r>
          </w:p>
        </w:tc>
        <w:tc>
          <w:tcPr>
            <w:tcW w:w="3413" w:type="dxa"/>
          </w:tcPr>
          <w:p w:rsidR="00A12AD2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postniche.morpho.metric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A12AD2" w:rsidRDefault="001C4EE4">
            <w:r>
              <w:t>Вычисляет статические морфометрические показатели ценопопуляции</w:t>
            </w:r>
          </w:p>
        </w:tc>
        <w:tc>
          <w:tcPr>
            <w:tcW w:w="2268" w:type="dxa"/>
          </w:tcPr>
          <w:p w:rsidR="00A12AD2" w:rsidRDefault="00A12AD2"/>
        </w:tc>
      </w:tr>
      <w:tr w:rsidR="00A12AD2" w:rsidTr="00532BFB">
        <w:tc>
          <w:tcPr>
            <w:tcW w:w="2252" w:type="dxa"/>
            <w:vMerge/>
          </w:tcPr>
          <w:p w:rsidR="00A12AD2" w:rsidRDefault="00A12AD2"/>
        </w:tc>
        <w:tc>
          <w:tcPr>
            <w:tcW w:w="3413" w:type="dxa"/>
          </w:tcPr>
          <w:p w:rsidR="00A12AD2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postniche.morpho.dynamic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A12AD2" w:rsidRDefault="001C4EE4">
            <w:r>
              <w:t>Вычисляет динамические морфометрические показатели ценопопуляции</w:t>
            </w:r>
          </w:p>
        </w:tc>
        <w:tc>
          <w:tcPr>
            <w:tcW w:w="2268" w:type="dxa"/>
          </w:tcPr>
          <w:p w:rsidR="00A12AD2" w:rsidRDefault="00A12AD2"/>
        </w:tc>
      </w:tr>
      <w:tr w:rsidR="0080223C" w:rsidTr="00532BFB">
        <w:tc>
          <w:tcPr>
            <w:tcW w:w="2252" w:type="dxa"/>
            <w:vMerge w:val="restart"/>
          </w:tcPr>
          <w:p w:rsidR="0055015E" w:rsidRDefault="00733378">
            <w:r>
              <w:t>Онтогенетические</w:t>
            </w:r>
            <w:r w:rsidR="0055015E">
              <w:t xml:space="preserve"> статистические показатели</w:t>
            </w:r>
          </w:p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postniche.onto.</w:t>
            </w:r>
            <w:r w:rsidR="0055015E">
              <w:rPr>
                <w:lang w:val="en-US"/>
              </w:rPr>
              <w:t>delta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Pr="003B2359" w:rsidRDefault="003B2359">
            <w:r>
              <w:t>Вычисляет индекс возрастности ценопопуляции</w:t>
            </w:r>
            <w:r w:rsidR="00D91430">
              <w:t xml:space="preserve"> (</w:t>
            </w:r>
            <w:r w:rsidRPr="00D91430">
              <w:rPr>
                <w:rFonts w:ascii="Times New Roman" w:eastAsia="DFKai-SB" w:hAnsi="Times New Roman" w:cs="Times New Roman"/>
              </w:rPr>
              <w:t>Δ</w:t>
            </w:r>
            <w:r w:rsidR="00D91430" w:rsidRPr="00D91430">
              <w:rPr>
                <w:rFonts w:ascii="Times New Roman" w:eastAsia="DFKai-SB" w:hAnsi="Times New Roman" w:cs="Times New Roman"/>
              </w:rPr>
              <w:t>)</w:t>
            </w:r>
          </w:p>
        </w:tc>
        <w:tc>
          <w:tcPr>
            <w:tcW w:w="2268" w:type="dxa"/>
          </w:tcPr>
          <w:p w:rsidR="0055015E" w:rsidRDefault="003B2359">
            <w:r>
              <w:t>Уранов 1975</w:t>
            </w:r>
          </w:p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postniche.onto.</w:t>
            </w:r>
            <w:r w:rsidR="0055015E">
              <w:rPr>
                <w:lang w:val="en-US"/>
              </w:rPr>
              <w:t>omega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Pr="003B2359" w:rsidRDefault="003B2359" w:rsidP="00D91430">
            <w:r>
              <w:t xml:space="preserve">Вычисляет индекс эффективности </w:t>
            </w:r>
            <w:r w:rsidR="00D91430">
              <w:t>ценопопуляции (</w:t>
            </w:r>
            <w:r w:rsidRPr="00D91430">
              <w:rPr>
                <w:rFonts w:ascii="Times New Roman" w:eastAsia="DFKai-SB" w:hAnsi="Times New Roman" w:cs="Times New Roman"/>
              </w:rPr>
              <w:t>ω</w:t>
            </w:r>
            <w:r w:rsidR="00D91430">
              <w:rPr>
                <w:rFonts w:ascii="Times New Roman" w:eastAsia="DFKai-SB" w:hAnsi="Times New Roman" w:cs="Times New Roman"/>
              </w:rPr>
              <w:t>)</w:t>
            </w:r>
          </w:p>
        </w:tc>
        <w:tc>
          <w:tcPr>
            <w:tcW w:w="2268" w:type="dxa"/>
          </w:tcPr>
          <w:p w:rsidR="0055015E" w:rsidRDefault="003B2359">
            <w:proofErr w:type="spellStart"/>
            <w:r>
              <w:t>Животовский</w:t>
            </w:r>
            <w:proofErr w:type="spellEnd"/>
            <w:r>
              <w:t xml:space="preserve"> 2001</w:t>
            </w:r>
          </w:p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postniche.onto.</w:t>
            </w:r>
            <w:r w:rsidR="0055015E">
              <w:rPr>
                <w:lang w:val="en-US"/>
              </w:rPr>
              <w:t>deltaomega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3B2359" w:rsidP="003B2359">
            <w:r>
              <w:t>Определяет возраст ценопопуляции, вычисляя индекс Дельта/Омега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postniche.onto.</w:t>
            </w:r>
            <w:r w:rsidR="0055015E">
              <w:rPr>
                <w:lang w:val="en-US"/>
              </w:rPr>
              <w:t>deltaomega_class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3B2359" w:rsidP="003B2359">
            <w:r>
              <w:t>Определяет возраст ценопопуляции, по индексам Дельта/Омега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postniche.onto.</w:t>
            </w:r>
            <w:r w:rsidR="0055015E">
              <w:rPr>
                <w:lang w:val="en-US"/>
              </w:rPr>
              <w:t>ontoperiodindices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80223C">
            <w:r>
              <w:t>Вычисляет онтогенетические индексы ценопопуляции: индекс молодости, зрелости и старения</w:t>
            </w:r>
          </w:p>
        </w:tc>
        <w:tc>
          <w:tcPr>
            <w:tcW w:w="2268" w:type="dxa"/>
          </w:tcPr>
          <w:p w:rsidR="0055015E" w:rsidRDefault="0080223C">
            <w:proofErr w:type="spellStart"/>
            <w:r>
              <w:t>Животовский</w:t>
            </w:r>
            <w:proofErr w:type="spellEnd"/>
            <w:r>
              <w:t xml:space="preserve">, </w:t>
            </w:r>
            <w:proofErr w:type="spellStart"/>
            <w:r>
              <w:t>Османова</w:t>
            </w:r>
            <w:proofErr w:type="spellEnd"/>
            <w:r>
              <w:t>, 2019</w:t>
            </w:r>
          </w:p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postniche.onto.</w:t>
            </w:r>
            <w:r w:rsidR="0055015E">
              <w:rPr>
                <w:lang w:val="en-US"/>
              </w:rPr>
              <w:t>zhukovindices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D91430" w:rsidP="0080223C">
            <w:r>
              <w:t>Оценивает эффективность</w:t>
            </w:r>
            <w:r w:rsidR="0080223C">
              <w:t xml:space="preserve"> самоподдержания ценопопуляции по индексам восстановления и замещения </w:t>
            </w:r>
            <w:proofErr w:type="spellStart"/>
            <w:r w:rsidR="0080223C">
              <w:t>ценопопуляций</w:t>
            </w:r>
            <w:proofErr w:type="spellEnd"/>
          </w:p>
        </w:tc>
        <w:tc>
          <w:tcPr>
            <w:tcW w:w="2268" w:type="dxa"/>
          </w:tcPr>
          <w:p w:rsidR="0055015E" w:rsidRDefault="0080223C">
            <w:r>
              <w:t>Жуков, 1987</w:t>
            </w:r>
          </w:p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 w:rsidP="005959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postniche.onto.</w:t>
            </w:r>
            <w:r w:rsidR="0055015E">
              <w:rPr>
                <w:lang w:val="en-US"/>
              </w:rPr>
              <w:t>ontodistances</w:t>
            </w:r>
            <w:proofErr w:type="spellEnd"/>
            <w:r w:rsidR="0055015E">
              <w:rPr>
                <w:lang w:val="en-US"/>
              </w:rPr>
              <w:t xml:space="preserve"> ()</w:t>
            </w:r>
          </w:p>
        </w:tc>
        <w:tc>
          <w:tcPr>
            <w:tcW w:w="6946" w:type="dxa"/>
          </w:tcPr>
          <w:p w:rsidR="0055015E" w:rsidRDefault="0080223C">
            <w:r>
              <w:t xml:space="preserve">Вычисляет показатель сходства онтогенетических спектров двух </w:t>
            </w:r>
            <w:proofErr w:type="spellStart"/>
            <w:r>
              <w:t>ценопопуляций</w:t>
            </w:r>
            <w:proofErr w:type="spellEnd"/>
          </w:p>
        </w:tc>
        <w:tc>
          <w:tcPr>
            <w:tcW w:w="2268" w:type="dxa"/>
          </w:tcPr>
          <w:p w:rsidR="0055015E" w:rsidRDefault="0080223C">
            <w:proofErr w:type="spellStart"/>
            <w:r>
              <w:t>Животовский</w:t>
            </w:r>
            <w:proofErr w:type="spellEnd"/>
            <w:r>
              <w:t>, 1979, 1982</w:t>
            </w:r>
          </w:p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postniche.onto.</w:t>
            </w:r>
            <w:r w:rsidR="0055015E">
              <w:rPr>
                <w:lang w:val="en-US"/>
              </w:rPr>
              <w:t>populationspeed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80223C">
            <w:r>
              <w:t>Вычисляет скорость развития ценопопуляции</w:t>
            </w:r>
          </w:p>
        </w:tc>
        <w:tc>
          <w:tcPr>
            <w:tcW w:w="2268" w:type="dxa"/>
          </w:tcPr>
          <w:p w:rsidR="0055015E" w:rsidRDefault="0080223C">
            <w:r>
              <w:t>Жукова, 1995</w:t>
            </w:r>
          </w:p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postniche.onto.</w:t>
            </w:r>
            <w:r w:rsidR="0055015E">
              <w:rPr>
                <w:lang w:val="en-US"/>
              </w:rPr>
              <w:t>effectivedensity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80223C">
            <w:r>
              <w:t xml:space="preserve">Вычисляет эффективную экологическую плотность ценопопуляции </w:t>
            </w:r>
          </w:p>
        </w:tc>
        <w:tc>
          <w:tcPr>
            <w:tcW w:w="2268" w:type="dxa"/>
          </w:tcPr>
          <w:p w:rsidR="0055015E" w:rsidRDefault="0080223C">
            <w:proofErr w:type="spellStart"/>
            <w:r>
              <w:t>Животовский</w:t>
            </w:r>
            <w:proofErr w:type="spellEnd"/>
            <w:r>
              <w:t>, 2001</w:t>
            </w:r>
          </w:p>
        </w:tc>
      </w:tr>
      <w:tr w:rsidR="00A12AD2" w:rsidTr="00532BFB">
        <w:tc>
          <w:tcPr>
            <w:tcW w:w="2252" w:type="dxa"/>
            <w:vMerge w:val="restart"/>
          </w:tcPr>
          <w:p w:rsidR="00A12AD2" w:rsidRDefault="00A12AD2" w:rsidP="00025275">
            <w:r>
              <w:t>Подготовка данных</w:t>
            </w:r>
          </w:p>
        </w:tc>
        <w:tc>
          <w:tcPr>
            <w:tcW w:w="3413" w:type="dxa"/>
          </w:tcPr>
          <w:p w:rsidR="00A12AD2" w:rsidRPr="00A12AD2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postniche.importdata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A12AD2" w:rsidRPr="00A12AD2" w:rsidRDefault="00A12AD2">
            <w:pPr>
              <w:rPr>
                <w:lang w:val="en-US"/>
              </w:rPr>
            </w:pPr>
            <w:r>
              <w:t xml:space="preserve">Импорт стороннего файла </w:t>
            </w:r>
            <w:r>
              <w:rPr>
                <w:lang w:val="en-US"/>
              </w:rPr>
              <w:t>txt</w:t>
            </w:r>
          </w:p>
        </w:tc>
        <w:tc>
          <w:tcPr>
            <w:tcW w:w="2268" w:type="dxa"/>
          </w:tcPr>
          <w:p w:rsidR="00A12AD2" w:rsidRDefault="00A12AD2"/>
        </w:tc>
      </w:tr>
      <w:tr w:rsidR="00A12AD2" w:rsidTr="00532BFB">
        <w:tc>
          <w:tcPr>
            <w:tcW w:w="2252" w:type="dxa"/>
            <w:vMerge/>
          </w:tcPr>
          <w:p w:rsidR="00A12AD2" w:rsidRDefault="00A12AD2" w:rsidP="00025275"/>
        </w:tc>
        <w:tc>
          <w:tcPr>
            <w:tcW w:w="3413" w:type="dxa"/>
          </w:tcPr>
          <w:p w:rsidR="00A12AD2" w:rsidRDefault="00A12AD2">
            <w:pPr>
              <w:rPr>
                <w:lang w:val="en-US"/>
              </w:rPr>
            </w:pPr>
            <w:r>
              <w:rPr>
                <w:lang w:val="en-US"/>
              </w:rPr>
              <w:t>postniche._</w:t>
            </w:r>
            <w:proofErr w:type="spellStart"/>
            <w:r>
              <w:rPr>
                <w:lang w:val="en-US"/>
              </w:rPr>
              <w:t>import.matrix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A12AD2" w:rsidRPr="00A12AD2" w:rsidRDefault="00A12AD2">
            <w:pPr>
              <w:rPr>
                <w:lang w:val="en-US"/>
              </w:rPr>
            </w:pPr>
            <w:r>
              <w:t xml:space="preserve">Импорт матрицы из </w:t>
            </w:r>
            <w:proofErr w:type="spellStart"/>
            <w:r>
              <w:rPr>
                <w:lang w:val="en-US"/>
              </w:rPr>
              <w:t>MaxEnt</w:t>
            </w:r>
            <w:proofErr w:type="spellEnd"/>
          </w:p>
        </w:tc>
        <w:tc>
          <w:tcPr>
            <w:tcW w:w="2268" w:type="dxa"/>
          </w:tcPr>
          <w:p w:rsidR="00A12AD2" w:rsidRDefault="00A12AD2"/>
        </w:tc>
      </w:tr>
      <w:tr w:rsidR="00A12AD2" w:rsidTr="00532BFB">
        <w:tc>
          <w:tcPr>
            <w:tcW w:w="2252" w:type="dxa"/>
            <w:vMerge/>
          </w:tcPr>
          <w:p w:rsidR="00A12AD2" w:rsidRDefault="00A12AD2"/>
        </w:tc>
        <w:tc>
          <w:tcPr>
            <w:tcW w:w="3413" w:type="dxa"/>
          </w:tcPr>
          <w:p w:rsidR="00A12AD2" w:rsidRPr="00595968" w:rsidRDefault="00A12AD2" w:rsidP="00A12AD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postniche</w:t>
            </w:r>
            <w:proofErr w:type="gram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niche.matrixwork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A12AD2" w:rsidRDefault="00A12AD2">
            <w:r>
              <w:t>Превращает вложенные матрицы в одномерные списки</w:t>
            </w:r>
          </w:p>
        </w:tc>
        <w:tc>
          <w:tcPr>
            <w:tcW w:w="2268" w:type="dxa"/>
          </w:tcPr>
          <w:p w:rsidR="00A12AD2" w:rsidRDefault="00A12AD2"/>
        </w:tc>
      </w:tr>
      <w:tr w:rsidR="00A12AD2" w:rsidTr="00532BFB">
        <w:tc>
          <w:tcPr>
            <w:tcW w:w="2252" w:type="dxa"/>
            <w:vMerge/>
          </w:tcPr>
          <w:p w:rsidR="00A12AD2" w:rsidRDefault="00A12AD2"/>
        </w:tc>
        <w:tc>
          <w:tcPr>
            <w:tcW w:w="3413" w:type="dxa"/>
          </w:tcPr>
          <w:p w:rsidR="00A12AD2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postniche.niche.matrixedit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A12AD2" w:rsidRDefault="00A12AD2">
            <w:r>
              <w:t>Удаляет строки из числовых строк</w:t>
            </w:r>
          </w:p>
        </w:tc>
        <w:tc>
          <w:tcPr>
            <w:tcW w:w="2268" w:type="dxa"/>
          </w:tcPr>
          <w:p w:rsidR="00A12AD2" w:rsidRDefault="00A12AD2"/>
        </w:tc>
      </w:tr>
      <w:tr w:rsidR="00A12AD2" w:rsidTr="00532BFB">
        <w:tc>
          <w:tcPr>
            <w:tcW w:w="2252" w:type="dxa"/>
            <w:vMerge/>
          </w:tcPr>
          <w:p w:rsidR="00A12AD2" w:rsidRDefault="00A12AD2"/>
        </w:tc>
        <w:tc>
          <w:tcPr>
            <w:tcW w:w="3413" w:type="dxa"/>
          </w:tcPr>
          <w:p w:rsidR="00A12AD2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postniche.niche.binary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A12AD2" w:rsidRDefault="00A12AD2" w:rsidP="0080223C">
            <w:r>
              <w:t>Превращает матрицу встречаемости вида в бинарную на основе порога встречаемости</w:t>
            </w:r>
          </w:p>
        </w:tc>
        <w:tc>
          <w:tcPr>
            <w:tcW w:w="2268" w:type="dxa"/>
          </w:tcPr>
          <w:p w:rsidR="00A12AD2" w:rsidRDefault="00A12AD2"/>
        </w:tc>
      </w:tr>
      <w:tr w:rsidR="00A12AD2" w:rsidTr="00532BFB">
        <w:tc>
          <w:tcPr>
            <w:tcW w:w="2252" w:type="dxa"/>
            <w:vMerge/>
          </w:tcPr>
          <w:p w:rsidR="00A12AD2" w:rsidRDefault="00A12AD2"/>
        </w:tc>
        <w:tc>
          <w:tcPr>
            <w:tcW w:w="3413" w:type="dxa"/>
          </w:tcPr>
          <w:p w:rsidR="00A12AD2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postniche.niche.binary_model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A12AD2" w:rsidRDefault="00A12AD2">
            <w:r>
              <w:t>Удаляет из матрицы встречаемости вида все элементы ниже порога встречаемости</w:t>
            </w:r>
          </w:p>
        </w:tc>
        <w:tc>
          <w:tcPr>
            <w:tcW w:w="2268" w:type="dxa"/>
          </w:tcPr>
          <w:p w:rsidR="00A12AD2" w:rsidRDefault="00A12AD2"/>
        </w:tc>
      </w:tr>
      <w:tr w:rsidR="0080223C" w:rsidTr="00532BFB">
        <w:tc>
          <w:tcPr>
            <w:tcW w:w="2252" w:type="dxa"/>
            <w:vMerge w:val="restart"/>
          </w:tcPr>
          <w:p w:rsidR="0055015E" w:rsidRDefault="0055015E">
            <w:r>
              <w:t xml:space="preserve">Моделирование </w:t>
            </w:r>
            <w:proofErr w:type="spellStart"/>
            <w:r>
              <w:t>взаимовстреча</w:t>
            </w:r>
            <w:r w:rsidR="00733378">
              <w:t>-</w:t>
            </w:r>
            <w:r>
              <w:t>емости</w:t>
            </w:r>
            <w:proofErr w:type="spellEnd"/>
            <w:r>
              <w:t xml:space="preserve"> видов</w:t>
            </w:r>
          </w:p>
        </w:tc>
        <w:tc>
          <w:tcPr>
            <w:tcW w:w="3413" w:type="dxa"/>
          </w:tcPr>
          <w:p w:rsidR="00A12AD2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niche.cooccurrence</w:t>
            </w:r>
            <w:proofErr w:type="spellEnd"/>
            <w:r w:rsidR="0055015E">
              <w:rPr>
                <w:lang w:val="en-US"/>
              </w:rPr>
              <w:t>.</w:t>
            </w:r>
          </w:p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cscore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80223C">
            <w:r>
              <w:t xml:space="preserve">Вычисляет индекс взаимовстречаемости </w:t>
            </w:r>
            <w:r w:rsidR="00D91430">
              <w:t xml:space="preserve">видов 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A12AD2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niche.cooccurrence</w:t>
            </w:r>
            <w:proofErr w:type="spellEnd"/>
            <w:r w:rsidR="0055015E">
              <w:rPr>
                <w:lang w:val="en-US"/>
              </w:rPr>
              <w:t>.</w:t>
            </w:r>
          </w:p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cscore_binary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D91430">
            <w:r>
              <w:t>Вычисляет индекс взаимовстречаемости видов на основе бинарной матрицы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 w:val="restart"/>
          </w:tcPr>
          <w:p w:rsidR="0055015E" w:rsidRDefault="0055015E">
            <w:r>
              <w:t>Моделирование широты экологической ниши</w:t>
            </w:r>
          </w:p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niche.breadth.levin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D91430">
            <w:r>
              <w:t xml:space="preserve">Моделирует широту экологической ниши по индексу Левина 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A12AD2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8394A">
              <w:rPr>
                <w:lang w:val="en-US"/>
              </w:rPr>
              <w:t>niche.breadth</w:t>
            </w:r>
            <w:proofErr w:type="spellEnd"/>
            <w:r w:rsidR="0058394A">
              <w:rPr>
                <w:lang w:val="en-US"/>
              </w:rPr>
              <w:t>.</w:t>
            </w:r>
          </w:p>
          <w:p w:rsidR="0055015E" w:rsidRPr="00595968" w:rsidRDefault="00583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shannonwie</w:t>
            </w:r>
            <w:r w:rsidR="0055015E">
              <w:rPr>
                <w:lang w:val="en-US"/>
              </w:rPr>
              <w:t>ner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D91430" w:rsidP="00D91430">
            <w:r>
              <w:t xml:space="preserve">Моделирует широту экологической ниши по индексу </w:t>
            </w:r>
            <w:proofErr w:type="spellStart"/>
            <w:r>
              <w:t>Шэннон-Вьенера</w:t>
            </w:r>
            <w:proofErr w:type="spellEnd"/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niche.breadth.smith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D91430">
            <w:r>
              <w:t>Моделирует широту экологической ниши по индексу Смита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 w:val="restart"/>
          </w:tcPr>
          <w:p w:rsidR="0055015E" w:rsidRDefault="0055015E">
            <w:r>
              <w:t>Моделирование перекрещивания экологических ниш</w:t>
            </w:r>
          </w:p>
        </w:tc>
        <w:tc>
          <w:tcPr>
            <w:tcW w:w="3413" w:type="dxa"/>
          </w:tcPr>
          <w:p w:rsidR="00A12AD2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niche.overlap</w:t>
            </w:r>
            <w:proofErr w:type="spellEnd"/>
            <w:r w:rsidR="0055015E">
              <w:rPr>
                <w:lang w:val="en-US"/>
              </w:rPr>
              <w:t>.</w:t>
            </w:r>
          </w:p>
          <w:p w:rsidR="0055015E" w:rsidRPr="0055015E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mcarthurlevin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D91430" w:rsidP="00D91430">
            <w:r>
              <w:t xml:space="preserve">Моделирует перекрещивание экологических ниш по индексу </w:t>
            </w:r>
            <w:proofErr w:type="spellStart"/>
            <w:r>
              <w:t>МакАртура</w:t>
            </w:r>
            <w:proofErr w:type="spellEnd"/>
            <w:r>
              <w:t>-Левина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postniche.n</w:t>
            </w:r>
            <w:r w:rsidR="0055015E">
              <w:rPr>
                <w:lang w:val="en-US"/>
              </w:rPr>
              <w:t>iche.overlap.pianka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D91430">
            <w:r>
              <w:t xml:space="preserve">Моделирует перекрещивание экологических ниш по индексу </w:t>
            </w:r>
            <w:proofErr w:type="spellStart"/>
            <w:r>
              <w:t>МакАртура</w:t>
            </w:r>
            <w:proofErr w:type="spellEnd"/>
            <w:r>
              <w:t>-Левина, модифицированном Пьянкой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A12AD2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niche.overlap</w:t>
            </w:r>
            <w:proofErr w:type="spellEnd"/>
            <w:r w:rsidR="0055015E">
              <w:rPr>
                <w:lang w:val="en-US"/>
              </w:rPr>
              <w:t>.</w:t>
            </w:r>
          </w:p>
          <w:p w:rsidR="0055015E" w:rsidRPr="0055015E" w:rsidRDefault="0055015E">
            <w:pPr>
              <w:rPr>
                <w:lang w:val="en-US"/>
              </w:rPr>
            </w:pPr>
            <w:r>
              <w:rPr>
                <w:lang w:val="en-US"/>
              </w:rPr>
              <w:t>percentage()</w:t>
            </w:r>
          </w:p>
        </w:tc>
        <w:tc>
          <w:tcPr>
            <w:tcW w:w="6946" w:type="dxa"/>
          </w:tcPr>
          <w:p w:rsidR="0055015E" w:rsidRDefault="00D91430">
            <w:r>
              <w:t>Моделирует процентное перекрещивание экологических ниш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niche.overlap.moris</w:t>
            </w:r>
            <w:r>
              <w:rPr>
                <w:lang w:val="en-US"/>
              </w:rPr>
              <w:t>i</w:t>
            </w:r>
            <w:r w:rsidR="0055015E">
              <w:rPr>
                <w:lang w:val="en-US"/>
              </w:rPr>
              <w:t>ta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D91430" w:rsidP="00D91430">
            <w:r>
              <w:t xml:space="preserve">Моделирует перекрещивание экологических ниш по индексу </w:t>
            </w:r>
            <w:proofErr w:type="spellStart"/>
            <w:r>
              <w:t>Морис</w:t>
            </w:r>
            <w:r w:rsidR="00A12AD2">
              <w:t>и</w:t>
            </w:r>
            <w:r>
              <w:t>ты</w:t>
            </w:r>
            <w:proofErr w:type="spellEnd"/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A12AD2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niche.overlap</w:t>
            </w:r>
            <w:proofErr w:type="spellEnd"/>
            <w:r w:rsidR="0055015E">
              <w:rPr>
                <w:lang w:val="en-US"/>
              </w:rPr>
              <w:t>.</w:t>
            </w:r>
          </w:p>
          <w:p w:rsidR="0055015E" w:rsidRPr="0055015E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moris</w:t>
            </w:r>
            <w:r w:rsidR="00A12AD2">
              <w:rPr>
                <w:lang w:val="en-US"/>
              </w:rPr>
              <w:t>i</w:t>
            </w:r>
            <w:r>
              <w:rPr>
                <w:lang w:val="en-US"/>
              </w:rPr>
              <w:t>ta_simple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D91430">
            <w:r>
              <w:t xml:space="preserve">Моделирует перекрещивание экологических ниш по упрощенному индексу </w:t>
            </w:r>
            <w:proofErr w:type="spellStart"/>
            <w:r>
              <w:t>Морис</w:t>
            </w:r>
            <w:r w:rsidR="00A12AD2">
              <w:t>и</w:t>
            </w:r>
            <w:r>
              <w:t>ты</w:t>
            </w:r>
            <w:proofErr w:type="spellEnd"/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niche.overlap.horn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D91430" w:rsidP="00D91430">
            <w:r>
              <w:t xml:space="preserve">Моделирует перекрещивание экологических ниш по индексу </w:t>
            </w:r>
            <w:proofErr w:type="spellStart"/>
            <w:r>
              <w:t>Хорна</w:t>
            </w:r>
            <w:proofErr w:type="spellEnd"/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niche.overlap.hurlbert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D91430" w:rsidP="00D91430">
            <w:r>
              <w:t xml:space="preserve">Моделирует перекрещивание экологических ниш по индексу </w:t>
            </w:r>
            <w:proofErr w:type="spellStart"/>
            <w:r>
              <w:t>Хурльберта</w:t>
            </w:r>
            <w:proofErr w:type="spellEnd"/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niche.overlap.schoener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D91430" w:rsidP="00D91430">
            <w:r>
              <w:t xml:space="preserve">Моделирует перекрещивание экологических ниш по индексу </w:t>
            </w:r>
            <w:proofErr w:type="spellStart"/>
            <w:r>
              <w:t>Шёнера</w:t>
            </w:r>
            <w:proofErr w:type="spellEnd"/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niche.overlap.warren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D91430" w:rsidP="00D91430">
            <w:r>
              <w:t>Моделирует перекрещивание экологических ниш по индексу Уоррена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 w:val="restart"/>
          </w:tcPr>
          <w:p w:rsidR="0055015E" w:rsidRDefault="0055015E">
            <w:r>
              <w:t>Информационные и учебные модули</w:t>
            </w:r>
          </w:p>
        </w:tc>
        <w:tc>
          <w:tcPr>
            <w:tcW w:w="3413" w:type="dxa"/>
          </w:tcPr>
          <w:p w:rsidR="0055015E" w:rsidRPr="0055015E" w:rsidRDefault="00A12AD2">
            <w:pPr>
              <w:rPr>
                <w:lang w:val="en-US"/>
              </w:rPr>
            </w:pPr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info()</w:t>
            </w:r>
          </w:p>
        </w:tc>
        <w:tc>
          <w:tcPr>
            <w:tcW w:w="6946" w:type="dxa"/>
          </w:tcPr>
          <w:p w:rsidR="0055015E" w:rsidRDefault="00D91430" w:rsidP="00D91430">
            <w:r>
              <w:t>Открывает информационный раздел программы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A12A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postniche.s</w:t>
            </w:r>
            <w:r w:rsidR="0055015E">
              <w:rPr>
                <w:lang w:val="en-US"/>
              </w:rPr>
              <w:t>tudy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946" w:type="dxa"/>
          </w:tcPr>
          <w:p w:rsidR="0055015E" w:rsidRDefault="00D91430" w:rsidP="00D91430">
            <w:r>
              <w:t>Открывает первый урок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A12AD2">
            <w:pPr>
              <w:rPr>
                <w:lang w:val="en-US"/>
              </w:rPr>
            </w:pPr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study2()</w:t>
            </w:r>
          </w:p>
        </w:tc>
        <w:tc>
          <w:tcPr>
            <w:tcW w:w="6946" w:type="dxa"/>
          </w:tcPr>
          <w:p w:rsidR="0055015E" w:rsidRDefault="00D91430" w:rsidP="00D91430">
            <w:r>
              <w:t>Открывает второй урок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A12AD2">
            <w:pPr>
              <w:rPr>
                <w:lang w:val="en-US"/>
              </w:rPr>
            </w:pPr>
            <w:r>
              <w:rPr>
                <w:lang w:val="en-US"/>
              </w:rPr>
              <w:t>postniche.</w:t>
            </w:r>
            <w:r w:rsidR="0055015E">
              <w:rPr>
                <w:lang w:val="en-US"/>
              </w:rPr>
              <w:t>study3()</w:t>
            </w:r>
          </w:p>
        </w:tc>
        <w:tc>
          <w:tcPr>
            <w:tcW w:w="6946" w:type="dxa"/>
          </w:tcPr>
          <w:p w:rsidR="0055015E" w:rsidRDefault="00D91430" w:rsidP="00D91430">
            <w:r>
              <w:t>Открывает третий урок</w:t>
            </w:r>
          </w:p>
        </w:tc>
        <w:tc>
          <w:tcPr>
            <w:tcW w:w="2268" w:type="dxa"/>
          </w:tcPr>
          <w:p w:rsidR="0055015E" w:rsidRDefault="0055015E"/>
        </w:tc>
      </w:tr>
      <w:tr w:rsidR="0080223C" w:rsidTr="00532BFB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A12AD2">
            <w:pPr>
              <w:rPr>
                <w:lang w:val="en-US"/>
              </w:rPr>
            </w:pPr>
            <w:r>
              <w:rPr>
                <w:lang w:val="en-US"/>
              </w:rPr>
              <w:t>postniche.s</w:t>
            </w:r>
            <w:r w:rsidR="0055015E">
              <w:rPr>
                <w:lang w:val="en-US"/>
              </w:rPr>
              <w:t>tudy4()</w:t>
            </w:r>
          </w:p>
        </w:tc>
        <w:tc>
          <w:tcPr>
            <w:tcW w:w="6946" w:type="dxa"/>
          </w:tcPr>
          <w:p w:rsidR="0055015E" w:rsidRDefault="00D91430" w:rsidP="00D91430">
            <w:r>
              <w:t>Открывает четвертый урок</w:t>
            </w:r>
          </w:p>
        </w:tc>
        <w:tc>
          <w:tcPr>
            <w:tcW w:w="2268" w:type="dxa"/>
          </w:tcPr>
          <w:p w:rsidR="0055015E" w:rsidRDefault="0055015E"/>
        </w:tc>
      </w:tr>
    </w:tbl>
    <w:p w:rsidR="003E023E" w:rsidRPr="00A12AD2" w:rsidRDefault="003E023E" w:rsidP="00A12AD2">
      <w:pPr>
        <w:tabs>
          <w:tab w:val="left" w:pos="5258"/>
        </w:tabs>
      </w:pPr>
    </w:p>
    <w:sectPr w:rsidR="003E023E" w:rsidRPr="00A12AD2" w:rsidSect="00590E0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E7"/>
    <w:rsid w:val="00113E67"/>
    <w:rsid w:val="001C4EE4"/>
    <w:rsid w:val="003361FB"/>
    <w:rsid w:val="003B2359"/>
    <w:rsid w:val="003E023E"/>
    <w:rsid w:val="00516C4C"/>
    <w:rsid w:val="00532BFB"/>
    <w:rsid w:val="0055015E"/>
    <w:rsid w:val="0058394A"/>
    <w:rsid w:val="00590E03"/>
    <w:rsid w:val="00595968"/>
    <w:rsid w:val="00733378"/>
    <w:rsid w:val="0080223C"/>
    <w:rsid w:val="008B0CDF"/>
    <w:rsid w:val="00907EE7"/>
    <w:rsid w:val="00A12AD2"/>
    <w:rsid w:val="00D91430"/>
    <w:rsid w:val="00DE08E4"/>
    <w:rsid w:val="00F1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C1110-FE89-4B9F-AB39-553469F2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2021-01-25T17:21:00Z</dcterms:created>
  <dcterms:modified xsi:type="dcterms:W3CDTF">2021-02-01T06:40:00Z</dcterms:modified>
</cp:coreProperties>
</file>