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D33B22" w:rsidP="214C7296" w:rsidRDefault="1CD33B22" w14:paraId="1C4EAD46" w14:textId="36AA9AF0">
      <w:pPr>
        <w:pStyle w:val="Title"/>
        <w:jc w:val="left"/>
        <w:rPr>
          <w:rFonts w:ascii="Calibri" w:hAnsi="Calibri" w:eastAsia="Calibri" w:cs="Calibri"/>
          <w:color w:val="215E99" w:themeColor="text2" w:themeTint="BF" w:themeShade="FF"/>
        </w:rPr>
      </w:pPr>
      <w:r w:rsidRPr="214C7296" w:rsidR="1CD33B22">
        <w:rPr>
          <w:rFonts w:ascii="Calibri" w:hAnsi="Calibri" w:eastAsia="Calibri" w:cs="Calibri"/>
          <w:color w:val="215E99" w:themeColor="text2" w:themeTint="BF" w:themeShade="FF"/>
        </w:rPr>
        <w:t>Employee Attrition Report</w:t>
      </w:r>
    </w:p>
    <w:p w:rsidR="1CD33B22" w:rsidP="214C7296" w:rsidRDefault="1CD33B22" w14:paraId="7B48A375" w14:textId="75D4A71F">
      <w:pPr>
        <w:pStyle w:val="Subtitle"/>
        <w:rPr>
          <w:rStyle w:val="SubtleReference"/>
          <w:rFonts w:ascii="Calibri" w:hAnsi="Calibri" w:eastAsia="Calibri" w:cs="Calibri"/>
          <w:sz w:val="20"/>
          <w:szCs w:val="20"/>
        </w:rPr>
      </w:pPr>
      <w:r w:rsidRPr="214C7296" w:rsidR="1CD33B22">
        <w:rPr>
          <w:rStyle w:val="SubtleReference"/>
          <w:rFonts w:ascii="Calibri" w:hAnsi="Calibri" w:eastAsia="Calibri" w:cs="Calibri"/>
          <w:sz w:val="20"/>
          <w:szCs w:val="20"/>
        </w:rPr>
        <w:t>Bingo Boxes Inc.</w:t>
      </w:r>
    </w:p>
    <w:p w:rsidR="1CD33B22" w:rsidP="214C7296" w:rsidRDefault="1CD33B22" w14:paraId="2E7C74F8" w14:textId="13C1B6DD">
      <w:pPr>
        <w:pStyle w:val="Subtitle"/>
        <w:rPr>
          <w:rStyle w:val="SubtleReference"/>
          <w:rFonts w:ascii="Calibri" w:hAnsi="Calibri" w:eastAsia="Calibri" w:cs="Calibri"/>
          <w:sz w:val="20"/>
          <w:szCs w:val="20"/>
        </w:rPr>
      </w:pPr>
      <w:r w:rsidRPr="214C7296" w:rsidR="1CD33B22">
        <w:rPr>
          <w:rStyle w:val="SubtleReference"/>
          <w:rFonts w:ascii="Calibri" w:hAnsi="Calibri" w:eastAsia="Calibri" w:cs="Calibri"/>
          <w:sz w:val="20"/>
          <w:szCs w:val="20"/>
        </w:rPr>
        <w:t>For Jennifer Holt, CEO</w:t>
      </w:r>
    </w:p>
    <w:p w:rsidR="1CD33B22" w:rsidP="214C7296" w:rsidRDefault="1CD33B22" w14:paraId="0E381922" w14:textId="44B6E77A">
      <w:pPr>
        <w:pStyle w:val="Heading1"/>
        <w:rPr>
          <w:rFonts w:ascii="Aptos Narrow" w:hAnsi="Aptos Narrow" w:eastAsia="Aptos Narrow" w:cs="Aptos Narrow"/>
          <w:b w:val="1"/>
          <w:bCs w:val="1"/>
        </w:rPr>
      </w:pPr>
      <w:r w:rsidRPr="214C7296" w:rsidR="1CD33B22">
        <w:rPr>
          <w:rFonts w:ascii="Aptos Narrow" w:hAnsi="Aptos Narrow" w:eastAsia="Aptos Narrow" w:cs="Aptos Narrow"/>
          <w:b w:val="1"/>
          <w:bCs w:val="1"/>
        </w:rPr>
        <w:t>Summary</w:t>
      </w:r>
    </w:p>
    <w:p w:rsidR="0F16784C" w:rsidP="214C7296" w:rsidRDefault="0F16784C" w14:paraId="36A2A9CD" w14:textId="4DEC5119">
      <w:pPr>
        <w:pStyle w:val="Normal"/>
      </w:pPr>
      <w:r w:rsidR="0F16784C">
        <w:rPr/>
        <w:t xml:space="preserve">This report will show an analysis of employee attrition based on 12,075 employee records. The data reveals </w:t>
      </w:r>
      <w:r w:rsidR="4352864E">
        <w:rPr/>
        <w:t xml:space="preserve">critical issues </w:t>
      </w:r>
      <w:r w:rsidR="4352864E">
        <w:rPr/>
        <w:t>regarding</w:t>
      </w:r>
      <w:r w:rsidR="4352864E">
        <w:rPr/>
        <w:t xml:space="preserve"> employee turnover and must be de</w:t>
      </w:r>
      <w:r w:rsidR="0E47D8A7">
        <w:rPr/>
        <w:t>a</w:t>
      </w:r>
      <w:r w:rsidR="4352864E">
        <w:rPr/>
        <w:t xml:space="preserve">lt with </w:t>
      </w:r>
      <w:r w:rsidR="246AD5B7">
        <w:rPr/>
        <w:t>immediately</w:t>
      </w:r>
      <w:r w:rsidR="4352864E">
        <w:rPr/>
        <w:t xml:space="preserve">. </w:t>
      </w:r>
    </w:p>
    <w:p w:rsidR="1A633871" w:rsidP="214C7296" w:rsidRDefault="1A633871" w14:paraId="180A1318" w14:textId="7477B108">
      <w:pPr>
        <w:pStyle w:val="Heading2"/>
      </w:pPr>
      <w:r w:rsidR="1A633871">
        <w:rPr/>
        <w:t>Findings</w:t>
      </w:r>
    </w:p>
    <w:p w:rsidR="1A633871" w:rsidP="214C7296" w:rsidRDefault="1A633871" w14:paraId="1C833716" w14:textId="6295BECF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1A633871">
        <w:rPr/>
        <w:t xml:space="preserve">Overall attrition percentage is </w:t>
      </w:r>
      <w:r w:rsidRPr="214C7296" w:rsidR="1A633871">
        <w:rPr>
          <w:b w:val="1"/>
          <w:bCs w:val="1"/>
        </w:rPr>
        <w:t>24.4</w:t>
      </w:r>
      <w:r w:rsidRPr="214C7296" w:rsidR="7E138AAC">
        <w:rPr>
          <w:b w:val="1"/>
          <w:bCs w:val="1"/>
        </w:rPr>
        <w:t>%;</w:t>
      </w:r>
      <w:r w:rsidR="1A633871">
        <w:rPr>
          <w:b w:val="0"/>
          <w:bCs w:val="0"/>
        </w:rPr>
        <w:t xml:space="preserve"> </w:t>
      </w:r>
      <w:r w:rsidRPr="214C7296" w:rsidR="1A633871">
        <w:rPr>
          <w:b w:val="1"/>
          <w:bCs w:val="1"/>
        </w:rPr>
        <w:t xml:space="preserve">2950 </w:t>
      </w:r>
      <w:r w:rsidR="5973FC0A">
        <w:rPr>
          <w:b w:val="0"/>
          <w:bCs w:val="0"/>
        </w:rPr>
        <w:t xml:space="preserve">out of </w:t>
      </w:r>
      <w:r w:rsidRPr="214C7296" w:rsidR="5973FC0A">
        <w:rPr>
          <w:b w:val="1"/>
          <w:bCs w:val="1"/>
        </w:rPr>
        <w:t xml:space="preserve">12075 </w:t>
      </w:r>
      <w:r w:rsidR="5973FC0A">
        <w:rPr>
          <w:b w:val="0"/>
          <w:bCs w:val="0"/>
        </w:rPr>
        <w:t>employees have left</w:t>
      </w:r>
    </w:p>
    <w:p w:rsidR="201CEB34" w:rsidP="214C7296" w:rsidRDefault="201CEB34" w14:paraId="6A1140D1" w14:textId="04442940">
      <w:pPr>
        <w:pStyle w:val="ListParagraph"/>
        <w:numPr>
          <w:ilvl w:val="0"/>
          <w:numId w:val="2"/>
        </w:numPr>
        <w:rPr>
          <w:b w:val="1"/>
          <w:bCs w:val="1"/>
        </w:rPr>
      </w:pPr>
      <w:r w:rsidR="201CEB34">
        <w:rPr>
          <w:b w:val="0"/>
          <w:bCs w:val="0"/>
        </w:rPr>
        <w:t xml:space="preserve">The finance department has the highest </w:t>
      </w:r>
      <w:r w:rsidR="201CEB34">
        <w:rPr>
          <w:b w:val="0"/>
          <w:bCs w:val="0"/>
        </w:rPr>
        <w:t>attrition</w:t>
      </w:r>
      <w:r w:rsidR="201CEB34">
        <w:rPr>
          <w:b w:val="0"/>
          <w:bCs w:val="0"/>
        </w:rPr>
        <w:t xml:space="preserve"> rate at </w:t>
      </w:r>
      <w:r w:rsidRPr="214C7296" w:rsidR="201CEB34">
        <w:rPr>
          <w:b w:val="1"/>
          <w:bCs w:val="1"/>
        </w:rPr>
        <w:t>28%</w:t>
      </w:r>
    </w:p>
    <w:p w:rsidR="0338BB43" w:rsidP="214C7296" w:rsidRDefault="0338BB43" w14:paraId="6EDFDEBD" w14:textId="739542E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338BB43">
        <w:rPr>
          <w:b w:val="0"/>
          <w:bCs w:val="0"/>
        </w:rPr>
        <w:t xml:space="preserve">Most employees leave after </w:t>
      </w:r>
      <w:r w:rsidRPr="214C7296" w:rsidR="0338BB43">
        <w:rPr>
          <w:b w:val="1"/>
          <w:bCs w:val="1"/>
        </w:rPr>
        <w:t>5 years</w:t>
      </w:r>
      <w:r w:rsidR="0338BB43">
        <w:rPr>
          <w:b w:val="0"/>
          <w:bCs w:val="0"/>
        </w:rPr>
        <w:t xml:space="preserve"> of employment </w:t>
      </w:r>
      <w:r w:rsidRPr="214C7296" w:rsidR="0338BB43">
        <w:rPr>
          <w:b w:val="1"/>
          <w:bCs w:val="1"/>
        </w:rPr>
        <w:t>(57%)</w:t>
      </w:r>
    </w:p>
    <w:p w:rsidR="0338BB43" w:rsidP="214C7296" w:rsidRDefault="0338BB43" w14:paraId="3A895186" w14:textId="76C463C8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338BB43">
        <w:rPr>
          <w:b w:val="0"/>
          <w:bCs w:val="0"/>
        </w:rPr>
        <w:t xml:space="preserve">On average </w:t>
      </w:r>
      <w:r w:rsidRPr="214C7296" w:rsidR="0338BB43">
        <w:rPr>
          <w:b w:val="0"/>
          <w:bCs w:val="0"/>
          <w:i w:val="0"/>
          <w:iCs w:val="0"/>
        </w:rPr>
        <w:t>low salary employees</w:t>
      </w:r>
      <w:r w:rsidR="0338BB43">
        <w:rPr>
          <w:b w:val="0"/>
          <w:bCs w:val="0"/>
        </w:rPr>
        <w:t xml:space="preserve"> show the highest attrition rate percentage </w:t>
      </w:r>
      <w:r w:rsidRPr="214C7296" w:rsidR="0338BB43">
        <w:rPr>
          <w:b w:val="1"/>
          <w:bCs w:val="1"/>
        </w:rPr>
        <w:t>(31.04%)</w:t>
      </w:r>
    </w:p>
    <w:p w:rsidR="0338BB43" w:rsidP="214C7296" w:rsidRDefault="0338BB43" w14:paraId="3910D16D" w14:textId="3EFC82D6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338BB43">
        <w:rPr>
          <w:b w:val="0"/>
          <w:bCs w:val="0"/>
        </w:rPr>
        <w:t xml:space="preserve">Attrition percentage heavily favors non-promoted employees </w:t>
      </w:r>
      <w:r w:rsidRPr="214C7296" w:rsidR="0338BB43">
        <w:rPr>
          <w:b w:val="1"/>
          <w:bCs w:val="1"/>
        </w:rPr>
        <w:t>(25%)</w:t>
      </w:r>
    </w:p>
    <w:p w:rsidR="4EC3499E" w:rsidP="214C7296" w:rsidRDefault="4EC3499E" w14:paraId="35C1E0E1" w14:textId="76F6CF5B">
      <w:pPr>
        <w:pStyle w:val="ListParagraph"/>
        <w:numPr>
          <w:ilvl w:val="0"/>
          <w:numId w:val="2"/>
        </w:numPr>
        <w:rPr>
          <w:b w:val="1"/>
          <w:bCs w:val="1"/>
        </w:rPr>
      </w:pPr>
      <w:r w:rsidR="4EC3499E">
        <w:rPr>
          <w:b w:val="0"/>
          <w:bCs w:val="0"/>
        </w:rPr>
        <w:t xml:space="preserve">Employees who have 7 or more projects have a </w:t>
      </w:r>
      <w:r w:rsidRPr="214C7296" w:rsidR="4EC3499E">
        <w:rPr>
          <w:b w:val="1"/>
          <w:bCs w:val="1"/>
        </w:rPr>
        <w:t xml:space="preserve">100% </w:t>
      </w:r>
      <w:r w:rsidR="4EC3499E">
        <w:rPr>
          <w:b w:val="0"/>
          <w:bCs w:val="0"/>
        </w:rPr>
        <w:t>attrition rate</w:t>
      </w:r>
    </w:p>
    <w:p w:rsidR="214C7296" w:rsidP="214C7296" w:rsidRDefault="214C7296" w14:paraId="13003244" w14:textId="42ECDC10">
      <w:pPr>
        <w:pStyle w:val="Normal"/>
      </w:pPr>
    </w:p>
    <w:p w:rsidR="214C7296" w:rsidP="214C7296" w:rsidRDefault="214C7296" w14:paraId="7CACF67A" w14:textId="76E20FCC">
      <w:pPr>
        <w:pStyle w:val="Normal"/>
      </w:pPr>
    </w:p>
    <w:p w:rsidR="214C7296" w:rsidRDefault="214C7296" w14:paraId="223333AF" w14:textId="118404B1">
      <w:r>
        <w:br w:type="page"/>
      </w:r>
    </w:p>
    <w:p w:rsidR="751B4BBE" w:rsidP="214C7296" w:rsidRDefault="751B4BBE" w14:paraId="24311ED9" w14:textId="16B97653">
      <w:pPr>
        <w:pStyle w:val="Heading1"/>
        <w:rPr>
          <w:b w:val="1"/>
          <w:bCs w:val="1"/>
          <w:color w:val="153D63" w:themeColor="text2" w:themeTint="E6" w:themeShade="FF"/>
        </w:rPr>
      </w:pPr>
      <w:r w:rsidRPr="214C7296" w:rsidR="751B4BBE">
        <w:rPr>
          <w:b w:val="1"/>
          <w:bCs w:val="1"/>
          <w:color w:val="153D63" w:themeColor="text2" w:themeTint="E6" w:themeShade="FF"/>
        </w:rPr>
        <w:t xml:space="preserve">Data </w:t>
      </w:r>
      <w:r w:rsidRPr="214C7296" w:rsidR="751B4BBE">
        <w:rPr>
          <w:b w:val="1"/>
          <w:bCs w:val="1"/>
          <w:color w:val="153D63" w:themeColor="text2" w:themeTint="E6" w:themeShade="FF"/>
        </w:rPr>
        <w:t>Analysis</w:t>
      </w:r>
    </w:p>
    <w:p w:rsidR="214C7296" w:rsidP="214C7296" w:rsidRDefault="214C7296" w14:paraId="648521D1" w14:textId="1E95CD75">
      <w:pPr>
        <w:pStyle w:val="Heading2"/>
        <w:rPr>
          <w:b w:val="1"/>
          <w:bCs w:val="1"/>
        </w:rPr>
      </w:pPr>
      <w:r w:rsidRPr="214C7296" w:rsidR="214C7296">
        <w:rPr>
          <w:b w:val="1"/>
          <w:bCs w:val="1"/>
        </w:rPr>
        <w:t xml:space="preserve">1. </w:t>
      </w:r>
      <w:r w:rsidRPr="214C7296" w:rsidR="751B4BBE">
        <w:rPr>
          <w:b w:val="1"/>
          <w:bCs w:val="1"/>
        </w:rPr>
        <w:t>Attrition Rate by Department</w:t>
      </w:r>
    </w:p>
    <w:p w:rsidR="751B4BBE" w:rsidP="214C7296" w:rsidRDefault="751B4BBE" w14:paraId="43B0A35D" w14:textId="6CF3B5E1">
      <w:pPr>
        <w:pStyle w:val="Normal"/>
      </w:pPr>
      <w:r w:rsidR="751B4BBE">
        <w:rPr/>
        <w:t>The data shows a complete picture of all the departments' varying attrition rate percentage</w:t>
      </w:r>
      <w:r w:rsidR="751B4BBE">
        <w:rPr/>
        <w:t xml:space="preserve">.  </w:t>
      </w:r>
      <w:r w:rsidR="317C530B">
        <w:rPr/>
        <w:t xml:space="preserve">The finance and engineering departments are the two departments with the highest attrition rate </w:t>
      </w:r>
      <w:r w:rsidR="7FBFEB32">
        <w:rPr/>
        <w:t xml:space="preserve">percentage of </w:t>
      </w:r>
      <w:r w:rsidRPr="214C7296" w:rsidR="7FBFEB32">
        <w:rPr>
          <w:b w:val="1"/>
          <w:bCs w:val="1"/>
        </w:rPr>
        <w:t>28%</w:t>
      </w:r>
      <w:r w:rsidR="7FBFEB32">
        <w:rPr/>
        <w:t xml:space="preserve"> and </w:t>
      </w:r>
      <w:r w:rsidRPr="214C7296" w:rsidR="7FBFEB32">
        <w:rPr>
          <w:b w:val="1"/>
          <w:bCs w:val="1"/>
        </w:rPr>
        <w:t>26%</w:t>
      </w:r>
      <w:r w:rsidR="7FBFEB32">
        <w:rPr/>
        <w:t xml:space="preserve"> respectively. By contrast, the procurement </w:t>
      </w:r>
      <w:r w:rsidR="7C3DDE65">
        <w:rPr/>
        <w:t xml:space="preserve">departments' </w:t>
      </w:r>
      <w:r w:rsidR="7FBFEB32">
        <w:rPr/>
        <w:t>attrition rate is only 10</w:t>
      </w:r>
      <w:r w:rsidR="7782C2D9">
        <w:rPr/>
        <w:t>%;</w:t>
      </w:r>
      <w:r w:rsidR="7FBFEB32">
        <w:rPr/>
        <w:t xml:space="preserve"> </w:t>
      </w:r>
      <w:r w:rsidR="14D679C3">
        <w:rPr/>
        <w:t xml:space="preserve">only </w:t>
      </w:r>
      <w:r w:rsidR="7FBFEB32">
        <w:rPr/>
        <w:t>1</w:t>
      </w:r>
      <w:r w:rsidR="7FBFEB32">
        <w:rPr/>
        <w:t xml:space="preserve">5 employees </w:t>
      </w:r>
      <w:r w:rsidR="131F5E55">
        <w:rPr/>
        <w:t>have</w:t>
      </w:r>
      <w:r w:rsidR="7FBFEB32">
        <w:rPr/>
        <w:t xml:space="preserve"> left out of a total of 141 </w:t>
      </w:r>
      <w:r w:rsidR="46A3CB0F">
        <w:rPr/>
        <w:t>employed</w:t>
      </w:r>
      <w:r w:rsidR="7FBFEB32">
        <w:rPr/>
        <w:t>.</w:t>
      </w:r>
    </w:p>
    <w:p w:rsidR="214C7296" w:rsidP="214C7296" w:rsidRDefault="214C7296" w14:paraId="107992D2" w14:textId="1083F74F">
      <w:pPr>
        <w:pStyle w:val="Normal"/>
      </w:pPr>
    </w:p>
    <w:p w:rsidR="751B4BBE" w:rsidP="214C7296" w:rsidRDefault="751B4BBE" w14:paraId="2B29EFA7" w14:textId="263CA385">
      <w:pPr>
        <w:pStyle w:val="Normal"/>
      </w:pPr>
      <w:r w:rsidR="751B4BBE">
        <w:drawing>
          <wp:inline wp14:editId="5713AB7B" wp14:anchorId="6AB7C4C0">
            <wp:extent cx="4275295" cy="2487071"/>
            <wp:effectExtent l="9525" t="9525" r="9525" b="9525"/>
            <wp:docPr id="1014799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606751" name=""/>
                    <pic:cNvPicPr/>
                  </pic:nvPicPr>
                  <pic:blipFill>
                    <a:blip xmlns:r="http://schemas.openxmlformats.org/officeDocument/2006/relationships" r:embed="rId179074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5295" cy="2487071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E299FF1" w:rsidP="214C7296" w:rsidRDefault="2E299FF1" w14:paraId="3F833393" w14:textId="7EB4D91B">
      <w:pPr>
        <w:pStyle w:val="Normal"/>
        <w:jc w:val="right"/>
      </w:pPr>
      <w:r w:rsidR="2E299FF1">
        <w:drawing>
          <wp:inline wp14:editId="40EBBF76" wp14:anchorId="67242FAA">
            <wp:extent cx="4543425" cy="1507194"/>
            <wp:effectExtent l="9525" t="9525" r="9525" b="9525"/>
            <wp:docPr id="1446695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695117" name=""/>
                    <pic:cNvPicPr/>
                  </pic:nvPicPr>
                  <pic:blipFill>
                    <a:blip xmlns:r="http://schemas.openxmlformats.org/officeDocument/2006/relationships" r:embed="rId838166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425" cy="1507194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14C7296" w:rsidRDefault="214C7296" w14:paraId="2EEBBC87" w14:textId="1AC5F90D">
      <w:r>
        <w:br w:type="page"/>
      </w:r>
    </w:p>
    <w:p w:rsidR="2F2095FD" w:rsidP="214C7296" w:rsidRDefault="2F2095FD" w14:paraId="4C66376B" w14:textId="7BB9B0FB">
      <w:pPr>
        <w:pStyle w:val="Heading2"/>
        <w:rPr>
          <w:b w:val="1"/>
          <w:bCs w:val="1"/>
        </w:rPr>
      </w:pPr>
      <w:r w:rsidRPr="214C7296" w:rsidR="2F2095FD">
        <w:rPr>
          <w:b w:val="1"/>
          <w:bCs w:val="1"/>
        </w:rPr>
        <w:t>2. Attrition by Number of Years Employed</w:t>
      </w:r>
    </w:p>
    <w:p w:rsidR="7B8D5D70" w:rsidP="214C7296" w:rsidRDefault="7B8D5D70" w14:paraId="492E8D34" w14:textId="5750D611">
      <w:pPr>
        <w:pStyle w:val="Normal"/>
      </w:pPr>
      <w:r w:rsidR="7B8D5D70">
        <w:rPr/>
        <w:t xml:space="preserve">A dramatic bell curve is revealed when the data is compiled into a graph. </w:t>
      </w:r>
      <w:r w:rsidR="7FEC7031">
        <w:rPr/>
        <w:t>Attrition peaks at the 57% rate when an employee reaches their 5</w:t>
      </w:r>
      <w:r w:rsidRPr="214C7296" w:rsidR="7FEC7031">
        <w:rPr>
          <w:vertAlign w:val="superscript"/>
        </w:rPr>
        <w:t>th</w:t>
      </w:r>
      <w:r w:rsidR="7FEC7031">
        <w:rPr/>
        <w:t xml:space="preserve"> year of employment. This could be</w:t>
      </w:r>
      <w:r w:rsidR="235A4B7D">
        <w:rPr/>
        <w:t xml:space="preserve"> our employees' plateau and find other job opportunities with a high ceiling level, to advance their career. </w:t>
      </w:r>
      <w:r w:rsidR="0D1402A8">
        <w:rPr/>
        <w:t xml:space="preserve">A positive of this data is the lowest attrition rate being at </w:t>
      </w:r>
      <w:r w:rsidRPr="214C7296" w:rsidR="0D1402A8">
        <w:rPr>
          <w:b w:val="1"/>
          <w:bCs w:val="1"/>
        </w:rPr>
        <w:t>27%</w:t>
      </w:r>
      <w:r w:rsidR="0D1402A8">
        <w:rPr/>
        <w:t xml:space="preserve"> when an employee is with the company for two years. This shows </w:t>
      </w:r>
      <w:r w:rsidR="133773EF">
        <w:rPr/>
        <w:t xml:space="preserve">strong </w:t>
      </w:r>
      <w:r w:rsidR="0D1402A8">
        <w:rPr/>
        <w:t>initial</w:t>
      </w:r>
      <w:r w:rsidR="0D1402A8">
        <w:rPr/>
        <w:t xml:space="preserve"> </w:t>
      </w:r>
      <w:r w:rsidR="53644FCD">
        <w:rPr/>
        <w:t xml:space="preserve">engagement with new hires. </w:t>
      </w:r>
    </w:p>
    <w:p w:rsidR="214C7296" w:rsidP="214C7296" w:rsidRDefault="214C7296" w14:paraId="28D7336D" w14:textId="619BA588">
      <w:pPr>
        <w:pStyle w:val="Normal"/>
      </w:pPr>
    </w:p>
    <w:p w:rsidR="7B8D5D70" w:rsidP="214C7296" w:rsidRDefault="7B8D5D70" w14:paraId="06C34F47" w14:textId="7DA47CBB">
      <w:pPr>
        <w:pStyle w:val="Normal"/>
        <w:jc w:val="left"/>
      </w:pPr>
      <w:r w:rsidR="7B8D5D70">
        <w:drawing>
          <wp:inline wp14:editId="7D8EC152" wp14:anchorId="0AD1A762">
            <wp:extent cx="4781550" cy="2597669"/>
            <wp:effectExtent l="9525" t="9525" r="9525" b="9525"/>
            <wp:docPr id="1913016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6454" name=""/>
                    <pic:cNvPicPr/>
                  </pic:nvPicPr>
                  <pic:blipFill>
                    <a:blip xmlns:r="http://schemas.openxmlformats.org/officeDocument/2006/relationships" r:embed="rId867122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1550" cy="2597669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B8D5D70" w:rsidP="214C7296" w:rsidRDefault="7B8D5D70" w14:paraId="300A35F0" w14:textId="09ED05A5">
      <w:pPr>
        <w:pStyle w:val="Normal"/>
        <w:jc w:val="right"/>
      </w:pPr>
      <w:r w:rsidR="7B8D5D70">
        <w:drawing>
          <wp:inline wp14:editId="1FE8F061" wp14:anchorId="595FDC8B">
            <wp:extent cx="5130265" cy="1562100"/>
            <wp:effectExtent l="9525" t="9525" r="9525" b="9525"/>
            <wp:docPr id="1615422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336596" name=""/>
                    <pic:cNvPicPr/>
                  </pic:nvPicPr>
                  <pic:blipFill>
                    <a:blip xmlns:r="http://schemas.openxmlformats.org/officeDocument/2006/relationships" r:embed="rId964841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0265" cy="15621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14C7296" w:rsidP="214C7296" w:rsidRDefault="214C7296" w14:paraId="02F7A020" w14:textId="1FFA099A">
      <w:pPr>
        <w:pStyle w:val="Normal"/>
      </w:pPr>
    </w:p>
    <w:p w:rsidR="214C7296" w:rsidRDefault="214C7296" w14:paraId="1255ACFF" w14:textId="1A0FC276">
      <w:r>
        <w:br w:type="page"/>
      </w:r>
    </w:p>
    <w:p w:rsidR="0BFC1C93" w:rsidP="214C7296" w:rsidRDefault="0BFC1C93" w14:paraId="32E055E6" w14:textId="16375AE8">
      <w:pPr>
        <w:pStyle w:val="Heading2"/>
        <w:rPr>
          <w:b w:val="1"/>
          <w:bCs w:val="1"/>
        </w:rPr>
      </w:pPr>
      <w:r w:rsidRPr="214C7296" w:rsidR="0BFC1C93">
        <w:rPr>
          <w:b w:val="1"/>
          <w:bCs w:val="1"/>
        </w:rPr>
        <w:t>3. Attrition by Salary Level</w:t>
      </w:r>
    </w:p>
    <w:p w:rsidR="6381C159" w:rsidP="214C7296" w:rsidRDefault="6381C159" w14:paraId="4C88D38C" w14:textId="69E96652">
      <w:pPr>
        <w:pStyle w:val="Normal"/>
      </w:pPr>
      <w:r w:rsidR="6381C159">
        <w:rPr/>
        <w:t xml:space="preserve">Compensation levels have been found to be key factors in effecting the </w:t>
      </w:r>
      <w:r w:rsidR="0C02B17F">
        <w:rPr/>
        <w:t xml:space="preserve">attrition </w:t>
      </w:r>
      <w:r w:rsidR="6381C159">
        <w:rPr/>
        <w:t xml:space="preserve">percentage. Low </w:t>
      </w:r>
      <w:r w:rsidR="1E0EB5D0">
        <w:rPr/>
        <w:t>salary</w:t>
      </w:r>
      <w:r w:rsidR="6381C159">
        <w:rPr/>
        <w:t xml:space="preserve"> employees experien</w:t>
      </w:r>
      <w:r w:rsidR="6BAE96EA">
        <w:rPr/>
        <w:t xml:space="preserve">ce a </w:t>
      </w:r>
      <w:r w:rsidRPr="214C7296" w:rsidR="6BAE96EA">
        <w:rPr>
          <w:b w:val="1"/>
          <w:bCs w:val="1"/>
        </w:rPr>
        <w:t>31.04%</w:t>
      </w:r>
      <w:r w:rsidR="6BAE96EA">
        <w:rPr/>
        <w:t xml:space="preserve"> attrition rate</w:t>
      </w:r>
      <w:r w:rsidR="42369691">
        <w:rPr/>
        <w:t xml:space="preserve"> which is almost five times the amount of the high salary employees. With a total of </w:t>
      </w:r>
      <w:r w:rsidRPr="214C7296" w:rsidR="42369691">
        <w:rPr>
          <w:b w:val="1"/>
          <w:bCs w:val="1"/>
        </w:rPr>
        <w:t xml:space="preserve">1,825 </w:t>
      </w:r>
      <w:r w:rsidR="42369691">
        <w:rPr/>
        <w:t>low salary e</w:t>
      </w:r>
      <w:r w:rsidR="048A6B1C">
        <w:rPr/>
        <w:t xml:space="preserve">mployes leaving, reducing this number will yield substantive positive results to the overall </w:t>
      </w:r>
      <w:r w:rsidR="087E68D3">
        <w:rPr/>
        <w:t xml:space="preserve">attrition </w:t>
      </w:r>
      <w:r w:rsidR="048A6B1C">
        <w:rPr/>
        <w:t>percentage</w:t>
      </w:r>
      <w:r w:rsidR="6DF717AF">
        <w:rPr/>
        <w:t>.</w:t>
      </w:r>
    </w:p>
    <w:p w:rsidR="214C7296" w:rsidP="214C7296" w:rsidRDefault="214C7296" w14:paraId="73C43CB8" w14:textId="0DD5131D">
      <w:pPr>
        <w:pStyle w:val="Normal"/>
      </w:pPr>
    </w:p>
    <w:p w:rsidR="7677F7B4" w:rsidP="214C7296" w:rsidRDefault="7677F7B4" w14:paraId="1AB834F2" w14:textId="002DEC1D">
      <w:pPr>
        <w:pStyle w:val="Normal"/>
      </w:pPr>
      <w:r w:rsidR="7677F7B4">
        <w:drawing>
          <wp:inline wp14:editId="1BBCF67F" wp14:anchorId="228D3436">
            <wp:extent cx="4562475" cy="3056273"/>
            <wp:effectExtent l="0" t="0" r="0" b="0"/>
            <wp:docPr id="1891611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094304" name=""/>
                    <pic:cNvPicPr/>
                  </pic:nvPicPr>
                  <pic:blipFill>
                    <a:blip xmlns:r="http://schemas.openxmlformats.org/officeDocument/2006/relationships" r:embed="rId397673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30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77F7B4" w:rsidP="214C7296" w:rsidRDefault="7677F7B4" w14:paraId="3D27DC9C" w14:textId="7D503CD7">
      <w:pPr>
        <w:pStyle w:val="Normal"/>
        <w:jc w:val="right"/>
      </w:pPr>
      <w:r w:rsidR="7677F7B4">
        <w:drawing>
          <wp:inline wp14:editId="6DB865A8" wp14:anchorId="6AE2A1CA">
            <wp:extent cx="5324475" cy="767953"/>
            <wp:effectExtent l="9525" t="9525" r="9525" b="9525"/>
            <wp:docPr id="285276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276547" name=""/>
                    <pic:cNvPicPr/>
                  </pic:nvPicPr>
                  <pic:blipFill>
                    <a:blip xmlns:r="http://schemas.openxmlformats.org/officeDocument/2006/relationships" r:embed="rId63603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767953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14C7296" w:rsidP="214C7296" w:rsidRDefault="214C7296" w14:paraId="61ED5178" w14:textId="6F2523F2">
      <w:pPr>
        <w:pStyle w:val="Normal"/>
        <w:jc w:val="left"/>
      </w:pPr>
    </w:p>
    <w:p w:rsidR="214C7296" w:rsidRDefault="214C7296" w14:paraId="68C4804C" w14:textId="6F1023D6">
      <w:r>
        <w:br w:type="page"/>
      </w:r>
    </w:p>
    <w:p w:rsidR="513486B3" w:rsidP="214C7296" w:rsidRDefault="513486B3" w14:paraId="2E0DF683" w14:textId="77F2D05E">
      <w:pPr>
        <w:pStyle w:val="Heading2"/>
        <w:rPr>
          <w:b w:val="1"/>
          <w:bCs w:val="1"/>
        </w:rPr>
      </w:pPr>
      <w:r w:rsidRPr="214C7296" w:rsidR="513486B3">
        <w:rPr>
          <w:b w:val="1"/>
          <w:bCs w:val="1"/>
        </w:rPr>
        <w:t xml:space="preserve">4. </w:t>
      </w:r>
      <w:r w:rsidRPr="214C7296" w:rsidR="513486B3">
        <w:rPr>
          <w:b w:val="1"/>
          <w:bCs w:val="1"/>
          <w:color w:val="153D63" w:themeColor="text2" w:themeTint="E6" w:themeShade="FF"/>
        </w:rPr>
        <w:t>Attrition</w:t>
      </w:r>
      <w:r w:rsidRPr="214C7296" w:rsidR="513486B3">
        <w:rPr>
          <w:b w:val="1"/>
          <w:bCs w:val="1"/>
        </w:rPr>
        <w:t xml:space="preserve"> by Promotion Status</w:t>
      </w:r>
    </w:p>
    <w:p w:rsidR="41A28CBB" w:rsidP="214C7296" w:rsidRDefault="41A28CBB" w14:paraId="6749E8F6" w14:textId="3728AA29">
      <w:pPr>
        <w:pStyle w:val="Normal"/>
        <w:rPr>
          <w:b w:val="0"/>
          <w:bCs w:val="0"/>
        </w:rPr>
      </w:pPr>
      <w:r w:rsidR="41A28CBB">
        <w:rPr/>
        <w:t xml:space="preserve">While promotion status contributes to the </w:t>
      </w:r>
      <w:r w:rsidR="03823CC6">
        <w:rPr/>
        <w:t>lowest</w:t>
      </w:r>
      <w:r w:rsidR="41A28CBB">
        <w:rPr/>
        <w:t xml:space="preserve"> attrition percentage, </w:t>
      </w:r>
      <w:r w:rsidR="41A28CBB">
        <w:rPr/>
        <w:t>it's</w:t>
      </w:r>
      <w:r w:rsidR="41A28CBB">
        <w:rPr/>
        <w:t xml:space="preserve"> still a significant amount that must be lowered. </w:t>
      </w:r>
      <w:r w:rsidR="79F88C7A">
        <w:rPr/>
        <w:t xml:space="preserve">Overall employees who have not been promoted have an attrition rate of </w:t>
      </w:r>
      <w:r w:rsidRPr="214C7296" w:rsidR="79F88C7A">
        <w:rPr>
          <w:b w:val="1"/>
          <w:bCs w:val="1"/>
        </w:rPr>
        <w:t>25%</w:t>
      </w:r>
      <w:r w:rsidR="00963D3A">
        <w:rPr>
          <w:b w:val="0"/>
          <w:bCs w:val="0"/>
        </w:rPr>
        <w:t>.</w:t>
      </w:r>
      <w:r w:rsidR="56727FF0">
        <w:rPr>
          <w:b w:val="0"/>
          <w:bCs w:val="0"/>
        </w:rPr>
        <w:t xml:space="preserve"> This clearly </w:t>
      </w:r>
      <w:r w:rsidR="56727FF0">
        <w:rPr>
          <w:b w:val="0"/>
          <w:bCs w:val="0"/>
        </w:rPr>
        <w:t>states</w:t>
      </w:r>
      <w:r w:rsidR="56727FF0">
        <w:rPr>
          <w:b w:val="0"/>
          <w:bCs w:val="0"/>
        </w:rPr>
        <w:t xml:space="preserve"> a strong </w:t>
      </w:r>
      <w:r w:rsidR="52E01CFC">
        <w:rPr>
          <w:b w:val="0"/>
          <w:bCs w:val="0"/>
        </w:rPr>
        <w:t>relationship</w:t>
      </w:r>
      <w:r w:rsidR="56727FF0">
        <w:rPr>
          <w:b w:val="0"/>
          <w:bCs w:val="0"/>
        </w:rPr>
        <w:t xml:space="preserve"> </w:t>
      </w:r>
      <w:r w:rsidR="36DF7598">
        <w:rPr>
          <w:b w:val="0"/>
          <w:bCs w:val="0"/>
        </w:rPr>
        <w:t>with</w:t>
      </w:r>
      <w:r w:rsidR="56727FF0">
        <w:rPr>
          <w:b w:val="0"/>
          <w:bCs w:val="0"/>
        </w:rPr>
        <w:t xml:space="preserve"> how individual employees view promotions. With only 254 total employees </w:t>
      </w:r>
      <w:r w:rsidR="70308E3D">
        <w:rPr>
          <w:b w:val="0"/>
          <w:bCs w:val="0"/>
        </w:rPr>
        <w:t xml:space="preserve">with a </w:t>
      </w:r>
      <w:r w:rsidR="720E6F9B">
        <w:rPr>
          <w:b w:val="0"/>
          <w:bCs w:val="0"/>
        </w:rPr>
        <w:t>promotion,</w:t>
      </w:r>
      <w:r w:rsidR="70308E3D">
        <w:rPr>
          <w:b w:val="0"/>
          <w:bCs w:val="0"/>
        </w:rPr>
        <w:t xml:space="preserve"> there is </w:t>
      </w:r>
      <w:r w:rsidR="7003C862">
        <w:rPr>
          <w:b w:val="0"/>
          <w:bCs w:val="0"/>
        </w:rPr>
        <w:t>room</w:t>
      </w:r>
      <w:r w:rsidR="70308E3D">
        <w:rPr>
          <w:b w:val="0"/>
          <w:bCs w:val="0"/>
        </w:rPr>
        <w:t xml:space="preserve"> to increase our overall promotion rate.</w:t>
      </w:r>
    </w:p>
    <w:p w:rsidR="214C7296" w:rsidP="214C7296" w:rsidRDefault="214C7296" w14:paraId="058CF15D" w14:textId="2355AF37">
      <w:pPr>
        <w:pStyle w:val="Normal"/>
        <w:rPr>
          <w:b w:val="0"/>
          <w:bCs w:val="0"/>
        </w:rPr>
      </w:pPr>
    </w:p>
    <w:p w:rsidR="6DC7CFD0" w:rsidP="214C7296" w:rsidRDefault="6DC7CFD0" w14:paraId="01AB9F46" w14:textId="05CF331C">
      <w:pPr>
        <w:pStyle w:val="Normal"/>
      </w:pPr>
      <w:r w:rsidR="6DC7CFD0">
        <w:drawing>
          <wp:inline wp14:editId="50F9BCB8" wp14:anchorId="7C0C33A2">
            <wp:extent cx="4857750" cy="2677990"/>
            <wp:effectExtent l="0" t="0" r="0" b="0"/>
            <wp:docPr id="1715977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164565" name=""/>
                    <pic:cNvPicPr/>
                  </pic:nvPicPr>
                  <pic:blipFill>
                    <a:blip xmlns:r="http://schemas.openxmlformats.org/officeDocument/2006/relationships" r:embed="rId1448179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26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7CFD0" w:rsidP="214C7296" w:rsidRDefault="6DC7CFD0" w14:paraId="0C4AB517" w14:textId="4E6AD5B0">
      <w:pPr>
        <w:pStyle w:val="Normal"/>
        <w:jc w:val="right"/>
      </w:pPr>
      <w:r w:rsidR="6DC7CFD0">
        <w:drawing>
          <wp:inline wp14:editId="45EBA16A" wp14:anchorId="18307618">
            <wp:extent cx="5470814" cy="508505"/>
            <wp:effectExtent l="9525" t="9525" r="9525" b="9525"/>
            <wp:docPr id="179961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041598" name=""/>
                    <pic:cNvPicPr/>
                  </pic:nvPicPr>
                  <pic:blipFill>
                    <a:blip xmlns:r="http://schemas.openxmlformats.org/officeDocument/2006/relationships" r:embed="rId319027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0814" cy="50850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14C7296" w:rsidRDefault="214C7296" w14:paraId="6D729A66" w14:textId="6310A516">
      <w:r>
        <w:br w:type="page"/>
      </w:r>
    </w:p>
    <w:p w:rsidR="392F51BE" w:rsidP="214C7296" w:rsidRDefault="392F51BE" w14:paraId="36134556" w14:textId="1D84281D">
      <w:pPr>
        <w:pStyle w:val="Heading2"/>
        <w:rPr>
          <w:b w:val="1"/>
          <w:bCs w:val="1"/>
        </w:rPr>
      </w:pPr>
      <w:r w:rsidRPr="214C7296" w:rsidR="392F51BE">
        <w:rPr>
          <w:b w:val="1"/>
          <w:bCs w:val="1"/>
        </w:rPr>
        <w:t>5</w:t>
      </w:r>
      <w:r w:rsidRPr="214C7296" w:rsidR="645D859B">
        <w:rPr>
          <w:b w:val="1"/>
          <w:bCs w:val="1"/>
        </w:rPr>
        <w:t>. Attrition by Number of Projects</w:t>
      </w:r>
    </w:p>
    <w:p w:rsidR="2DC2AEB2" w:rsidP="214C7296" w:rsidRDefault="2DC2AEB2" w14:paraId="7C8771FE" w14:textId="4D23A99A">
      <w:pPr>
        <w:pStyle w:val="Normal"/>
      </w:pPr>
      <w:r w:rsidR="2DC2AEB2">
        <w:rPr/>
        <w:t xml:space="preserve">The graph below follows a </w:t>
      </w:r>
      <w:r w:rsidR="377637AB">
        <w:rPr/>
        <w:t>U-shaped</w:t>
      </w:r>
      <w:r w:rsidR="2DC2AEB2">
        <w:rPr/>
        <w:t xml:space="preserve"> curve where the attrition rate peaks </w:t>
      </w:r>
      <w:r w:rsidR="6DCDB299">
        <w:rPr/>
        <w:t>at</w:t>
      </w:r>
      <w:r w:rsidR="2DC2AEB2">
        <w:rPr/>
        <w:t xml:space="preserve"> </w:t>
      </w:r>
      <w:r w:rsidR="64C08D16">
        <w:rPr/>
        <w:t xml:space="preserve">each </w:t>
      </w:r>
      <w:r w:rsidR="2CFADDA2">
        <w:rPr/>
        <w:t>end</w:t>
      </w:r>
      <w:r w:rsidR="2DC2AEB2">
        <w:rPr/>
        <w:t xml:space="preserve"> when </w:t>
      </w:r>
      <w:r w:rsidR="1E590A1C">
        <w:rPr/>
        <w:t>the number</w:t>
      </w:r>
      <w:r w:rsidR="2DC2AEB2">
        <w:rPr/>
        <w:t xml:space="preserve"> of projects </w:t>
      </w:r>
      <w:r w:rsidR="25A99D81">
        <w:rPr/>
        <w:t xml:space="preserve">an </w:t>
      </w:r>
      <w:r w:rsidR="2DC2AEB2">
        <w:rPr/>
        <w:t xml:space="preserve">employee has is 2 </w:t>
      </w:r>
      <w:r w:rsidR="78BE52C3">
        <w:rPr/>
        <w:t xml:space="preserve">or </w:t>
      </w:r>
      <w:r w:rsidR="2DC2AEB2">
        <w:rPr/>
        <w:t>7.</w:t>
      </w:r>
      <w:r w:rsidR="1B9F7FD4">
        <w:rPr/>
        <w:t xml:space="preserve"> When the number of projects an employee must work on is 7, the attrition rate is at an alarming </w:t>
      </w:r>
      <w:r w:rsidRPr="214C7296" w:rsidR="1B9F7FD4">
        <w:rPr>
          <w:b w:val="1"/>
          <w:bCs w:val="1"/>
        </w:rPr>
        <w:t xml:space="preserve">100%. </w:t>
      </w:r>
      <w:r w:rsidR="561D4534">
        <w:rPr>
          <w:b w:val="0"/>
          <w:bCs w:val="0"/>
        </w:rPr>
        <w:t xml:space="preserve">The </w:t>
      </w:r>
      <w:r w:rsidR="561D4534">
        <w:rPr>
          <w:b w:val="0"/>
          <w:bCs w:val="0"/>
        </w:rPr>
        <w:t>optimal</w:t>
      </w:r>
      <w:r w:rsidR="561D4534">
        <w:rPr>
          <w:b w:val="0"/>
          <w:bCs w:val="0"/>
        </w:rPr>
        <w:t xml:space="preserve"> range of projects an employee must work on is between three and five</w:t>
      </w:r>
      <w:r w:rsidR="31E7654C">
        <w:rPr>
          <w:b w:val="0"/>
          <w:bCs w:val="0"/>
        </w:rPr>
        <w:t>, producing the lowest attrition rate %.</w:t>
      </w:r>
    </w:p>
    <w:p w:rsidR="214C7296" w:rsidP="214C7296" w:rsidRDefault="214C7296" w14:paraId="4FFC0465" w14:textId="729F2071">
      <w:pPr>
        <w:pStyle w:val="Normal"/>
        <w:rPr>
          <w:b w:val="0"/>
          <w:bCs w:val="0"/>
        </w:rPr>
      </w:pPr>
    </w:p>
    <w:p w:rsidR="52653D9E" w:rsidP="214C7296" w:rsidRDefault="52653D9E" w14:paraId="6534C923" w14:textId="2758B485">
      <w:pPr>
        <w:pStyle w:val="Normal"/>
      </w:pPr>
      <w:r w:rsidR="52653D9E">
        <w:drawing>
          <wp:inline wp14:editId="005CF0E9" wp14:anchorId="7F27EF8B">
            <wp:extent cx="4658082" cy="2784398"/>
            <wp:effectExtent l="9525" t="9525" r="9525" b="9525"/>
            <wp:docPr id="1502228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37039" name=""/>
                    <pic:cNvPicPr/>
                  </pic:nvPicPr>
                  <pic:blipFill>
                    <a:blip xmlns:r="http://schemas.openxmlformats.org/officeDocument/2006/relationships" r:embed="rId155686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8082" cy="2784398"/>
                    </a:xfrm>
                    <a:prstGeom prst="rect">
                      <a:avLst/>
                    </a:prstGeom>
                    <a:ln w="9525">
                      <a:solidFill>
                        <a:schemeClr val="bg2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52653D9E" w:rsidP="214C7296" w:rsidRDefault="52653D9E" w14:paraId="770197A8" w14:textId="56FF3DF1">
      <w:pPr>
        <w:pStyle w:val="Normal"/>
        <w:jc w:val="right"/>
      </w:pPr>
      <w:r w:rsidR="52653D9E">
        <w:drawing>
          <wp:inline wp14:editId="47C7BBBD" wp14:anchorId="02365A95">
            <wp:extent cx="4537498" cy="1047115"/>
            <wp:effectExtent l="9525" t="9525" r="9525" b="9525"/>
            <wp:docPr id="1228446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09481" name=""/>
                    <pic:cNvPicPr/>
                  </pic:nvPicPr>
                  <pic:blipFill>
                    <a:blip xmlns:r="http://schemas.openxmlformats.org/officeDocument/2006/relationships" r:embed="rId36406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7498" cy="104711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14C7296" w:rsidP="214C7296" w:rsidRDefault="214C7296" w14:paraId="2C88C201" w14:textId="5092AEB8">
      <w:pPr>
        <w:pStyle w:val="Normal"/>
        <w:jc w:val="left"/>
      </w:pPr>
    </w:p>
    <w:p w:rsidR="214C7296" w:rsidRDefault="214C7296" w14:paraId="1D4821BA" w14:textId="16111DED">
      <w:r>
        <w:br w:type="page"/>
      </w:r>
    </w:p>
    <w:p w:rsidR="53ABABDB" w:rsidP="214C7296" w:rsidRDefault="53ABABDB" w14:paraId="00D6BF37" w14:textId="5DD21A2F">
      <w:pPr>
        <w:pStyle w:val="Heading1"/>
        <w:rPr>
          <w:b w:val="1"/>
          <w:bCs w:val="1"/>
          <w:color w:val="153D63" w:themeColor="text2" w:themeTint="E6" w:themeShade="FF"/>
        </w:rPr>
      </w:pPr>
      <w:r w:rsidRPr="214C7296" w:rsidR="53ABABDB">
        <w:rPr>
          <w:b w:val="1"/>
          <w:bCs w:val="1"/>
          <w:color w:val="153D63" w:themeColor="text2" w:themeTint="E6" w:themeShade="FF"/>
        </w:rPr>
        <w:t>Recommendations</w:t>
      </w:r>
    </w:p>
    <w:p w:rsidR="72E8319F" w:rsidP="214C7296" w:rsidRDefault="72E8319F" w14:paraId="3B2086B2" w14:textId="069FF8AF">
      <w:pPr>
        <w:pStyle w:val="Heading4"/>
      </w:pPr>
      <w:r w:rsidRPr="214C7296" w:rsidR="72E8319F">
        <w:rPr>
          <w:i w:val="1"/>
          <w:iCs w:val="1"/>
        </w:rPr>
        <w:t>Based on</w:t>
      </w:r>
      <w:r w:rsidRPr="214C7296" w:rsidR="75468F91">
        <w:rPr>
          <w:i w:val="1"/>
          <w:iCs w:val="1"/>
        </w:rPr>
        <w:t xml:space="preserve"> the results from the data, the following recommendations should be considered. </w:t>
      </w:r>
      <w:r w:rsidR="72E8319F">
        <w:rPr/>
        <w:t xml:space="preserve"> </w:t>
      </w:r>
    </w:p>
    <w:p w:rsidR="29E10B58" w:rsidP="214C7296" w:rsidRDefault="29E10B58" w14:paraId="5522903E" w14:textId="700BC6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0"/>
          <w:bCs w:val="0"/>
        </w:rPr>
      </w:pPr>
      <w:r w:rsidRPr="214C7296" w:rsidR="29E10B58">
        <w:rPr>
          <w:b w:val="1"/>
          <w:bCs w:val="1"/>
        </w:rPr>
        <w:t xml:space="preserve">1. Compensation for low salaried </w:t>
      </w:r>
      <w:r w:rsidRPr="214C7296" w:rsidR="71F28D23">
        <w:rPr>
          <w:b w:val="1"/>
          <w:bCs w:val="1"/>
        </w:rPr>
        <w:t>employees</w:t>
      </w:r>
    </w:p>
    <w:p w:rsidR="4C3FC4BE" w:rsidP="214C7296" w:rsidRDefault="4C3FC4BE" w14:paraId="65FB7803" w14:textId="6CC1026F">
      <w:pPr>
        <w:pStyle w:val="Normal"/>
        <w:suppressLineNumbers w:val="0"/>
        <w:bidi w:val="0"/>
        <w:spacing w:before="0" w:beforeAutospacing="off" w:after="240" w:afterAutospacing="off" w:line="240" w:lineRule="auto"/>
        <w:ind w:left="0" w:right="0"/>
        <w:jc w:val="left"/>
        <w:rPr>
          <w:b w:val="0"/>
          <w:bCs w:val="0"/>
        </w:rPr>
      </w:pPr>
      <w:r w:rsidR="4C3FC4BE">
        <w:rPr>
          <w:b w:val="0"/>
          <w:bCs w:val="0"/>
        </w:rPr>
        <w:t xml:space="preserve">With a 31% attrition rate, even </w:t>
      </w:r>
      <w:r w:rsidR="4C3FC4BE">
        <w:rPr>
          <w:b w:val="0"/>
          <w:bCs w:val="0"/>
        </w:rPr>
        <w:t>a smal</w:t>
      </w:r>
      <w:r w:rsidR="0DF89863">
        <w:rPr>
          <w:b w:val="0"/>
          <w:bCs w:val="0"/>
        </w:rPr>
        <w:t>l change</w:t>
      </w:r>
      <w:r w:rsidR="0DF89863">
        <w:rPr>
          <w:b w:val="0"/>
          <w:bCs w:val="0"/>
        </w:rPr>
        <w:t xml:space="preserve"> could yield a </w:t>
      </w:r>
      <w:r w:rsidR="0DF89863">
        <w:rPr>
          <w:b w:val="0"/>
          <w:bCs w:val="0"/>
        </w:rPr>
        <w:t>significantly</w:t>
      </w:r>
      <w:r w:rsidR="0DF89863">
        <w:rPr>
          <w:b w:val="0"/>
          <w:bCs w:val="0"/>
        </w:rPr>
        <w:t xml:space="preserve"> greater ROI and reduce costs.</w:t>
      </w:r>
    </w:p>
    <w:p w:rsidR="71F28D23" w:rsidP="214C7296" w:rsidRDefault="71F28D23" w14:paraId="44716BD0" w14:textId="0F4738D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214C7296" w:rsidR="71F28D23">
        <w:rPr>
          <w:b w:val="1"/>
          <w:bCs w:val="1"/>
        </w:rPr>
        <w:t>2. Rework project balancing per employee</w:t>
      </w:r>
    </w:p>
    <w:p w:rsidR="206EB5C9" w:rsidP="214C7296" w:rsidRDefault="206EB5C9" w14:paraId="434EF133" w14:textId="63274F15">
      <w:pPr>
        <w:pStyle w:val="Normal"/>
        <w:suppressLineNumbers w:val="0"/>
        <w:bidi w:val="0"/>
        <w:spacing w:before="0" w:beforeAutospacing="off" w:after="240" w:afterAutospacing="off" w:line="240" w:lineRule="auto"/>
        <w:ind w:left="0" w:right="0"/>
        <w:jc w:val="left"/>
        <w:rPr>
          <w:b w:val="0"/>
          <w:bCs w:val="0"/>
        </w:rPr>
      </w:pPr>
      <w:r w:rsidR="206EB5C9">
        <w:rPr>
          <w:b w:val="0"/>
          <w:bCs w:val="0"/>
        </w:rPr>
        <w:t xml:space="preserve">This is one of the most </w:t>
      </w:r>
      <w:r w:rsidR="206EB5C9">
        <w:rPr>
          <w:b w:val="0"/>
          <w:bCs w:val="0"/>
        </w:rPr>
        <w:t>important changes</w:t>
      </w:r>
      <w:r w:rsidR="206EB5C9">
        <w:rPr>
          <w:b w:val="0"/>
          <w:bCs w:val="0"/>
        </w:rPr>
        <w:t xml:space="preserve">; it is recommended to </w:t>
      </w:r>
      <w:r w:rsidR="206EB5C9">
        <w:rPr>
          <w:b w:val="0"/>
          <w:bCs w:val="0"/>
        </w:rPr>
        <w:t>immediately</w:t>
      </w:r>
      <w:r w:rsidR="206EB5C9">
        <w:rPr>
          <w:b w:val="0"/>
          <w:bCs w:val="0"/>
        </w:rPr>
        <w:t xml:space="preserve"> rebalance the workload each employee has.  </w:t>
      </w:r>
      <w:r w:rsidR="6C0F5853">
        <w:rPr>
          <w:b w:val="0"/>
          <w:bCs w:val="0"/>
        </w:rPr>
        <w:t xml:space="preserve">The range that produces the lowest attrition percent is between 3 and 5 projects. </w:t>
      </w:r>
      <w:r w:rsidR="206EB5C9">
        <w:rPr>
          <w:b w:val="0"/>
          <w:bCs w:val="0"/>
        </w:rPr>
        <w:t xml:space="preserve">Any </w:t>
      </w:r>
      <w:r w:rsidR="3745AD4A">
        <w:rPr>
          <w:b w:val="0"/>
          <w:bCs w:val="0"/>
        </w:rPr>
        <w:t xml:space="preserve">employee who falls out of the </w:t>
      </w:r>
      <w:r w:rsidR="2A131844">
        <w:rPr>
          <w:b w:val="0"/>
          <w:bCs w:val="0"/>
        </w:rPr>
        <w:t>range must have their projects rebalanced to fit inside.</w:t>
      </w:r>
    </w:p>
    <w:p w:rsidR="71F28D23" w:rsidP="214C7296" w:rsidRDefault="71F28D23" w14:paraId="067032AA" w14:textId="36FBDC3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214C7296" w:rsidR="71F28D23">
        <w:rPr>
          <w:b w:val="1"/>
          <w:bCs w:val="1"/>
        </w:rPr>
        <w:t>3. Expand employee paths to promotions</w:t>
      </w:r>
    </w:p>
    <w:p w:rsidR="24212284" w:rsidP="214C7296" w:rsidRDefault="24212284" w14:paraId="400105DC" w14:textId="44B94BB2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b w:val="0"/>
          <w:bCs w:val="0"/>
        </w:rPr>
      </w:pPr>
      <w:r w:rsidR="24212284">
        <w:rPr>
          <w:b w:val="0"/>
          <w:bCs w:val="0"/>
        </w:rPr>
        <w:t>With only 254 out of our 12,075 employees</w:t>
      </w:r>
      <w:r w:rsidR="43077B42">
        <w:rPr>
          <w:b w:val="0"/>
          <w:bCs w:val="0"/>
        </w:rPr>
        <w:t xml:space="preserve"> with promotions, it is </w:t>
      </w:r>
      <w:r w:rsidR="43077B42">
        <w:rPr>
          <w:b w:val="0"/>
          <w:bCs w:val="0"/>
        </w:rPr>
        <w:t>suggested</w:t>
      </w:r>
      <w:r w:rsidR="43077B42">
        <w:rPr>
          <w:b w:val="0"/>
          <w:bCs w:val="0"/>
        </w:rPr>
        <w:t xml:space="preserve"> to increase promotion opportunities within the company.</w:t>
      </w:r>
    </w:p>
    <w:p w:rsidR="71F28D23" w:rsidP="214C7296" w:rsidRDefault="71F28D23" w14:paraId="7B8B677E" w14:textId="65E6205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214C7296" w:rsidR="71F28D23">
        <w:rPr>
          <w:b w:val="1"/>
          <w:bCs w:val="1"/>
        </w:rPr>
        <w:t>4. Department specific solutions</w:t>
      </w:r>
    </w:p>
    <w:p w:rsidR="23A15064" w:rsidP="214C7296" w:rsidRDefault="23A15064" w14:paraId="7D824FD9" w14:textId="5099D710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b w:val="0"/>
          <w:bCs w:val="0"/>
        </w:rPr>
      </w:pPr>
      <w:r w:rsidR="23A15064">
        <w:rPr>
          <w:b w:val="0"/>
          <w:bCs w:val="0"/>
        </w:rPr>
        <w:t xml:space="preserve">The Finance and Engineering departments are the key contributors to the overall attrition rate. Consider examining each department on an individual level and exploring what could be leading causes.  Also </w:t>
      </w:r>
      <w:r w:rsidR="2DB54914">
        <w:rPr>
          <w:b w:val="0"/>
          <w:bCs w:val="0"/>
        </w:rPr>
        <w:t>examine the</w:t>
      </w:r>
      <w:r w:rsidR="23A15064">
        <w:rPr>
          <w:b w:val="0"/>
          <w:bCs w:val="0"/>
        </w:rPr>
        <w:t xml:space="preserve"> procurement </w:t>
      </w:r>
      <w:r w:rsidR="2EDDEB42">
        <w:rPr>
          <w:b w:val="0"/>
          <w:bCs w:val="0"/>
        </w:rPr>
        <w:t>department;</w:t>
      </w:r>
      <w:r w:rsidR="779AA3D3">
        <w:rPr>
          <w:b w:val="0"/>
          <w:bCs w:val="0"/>
        </w:rPr>
        <w:t xml:space="preserve"> it has the lowest attrition rate</w:t>
      </w:r>
      <w:r w:rsidR="04BF41B1">
        <w:rPr>
          <w:b w:val="0"/>
          <w:bCs w:val="0"/>
        </w:rPr>
        <w:t xml:space="preserve">, </w:t>
      </w:r>
      <w:r w:rsidR="0FD842D9">
        <w:rPr>
          <w:b w:val="0"/>
          <w:bCs w:val="0"/>
        </w:rPr>
        <w:t xml:space="preserve">find out why </w:t>
      </w:r>
      <w:r w:rsidR="0FD842D9">
        <w:rPr>
          <w:b w:val="0"/>
          <w:bCs w:val="0"/>
        </w:rPr>
        <w:t>it's</w:t>
      </w:r>
      <w:r w:rsidR="0FD842D9">
        <w:rPr>
          <w:b w:val="0"/>
          <w:bCs w:val="0"/>
        </w:rPr>
        <w:t xml:space="preserve"> doing so well.</w:t>
      </w:r>
    </w:p>
    <w:p w:rsidR="5C942006" w:rsidP="214C7296" w:rsidRDefault="5C942006" w14:paraId="3969A173" w14:textId="27EE5FF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1"/>
          <w:bCs w:val="1"/>
        </w:rPr>
      </w:pPr>
      <w:r w:rsidRPr="214C7296" w:rsidR="5C942006">
        <w:rPr>
          <w:b w:val="1"/>
          <w:bCs w:val="1"/>
        </w:rPr>
        <w:t xml:space="preserve">5. </w:t>
      </w:r>
      <w:r w:rsidRPr="214C7296" w:rsidR="42A26F3B">
        <w:rPr>
          <w:b w:val="1"/>
          <w:bCs w:val="1"/>
        </w:rPr>
        <w:t>Keep long term employees happy</w:t>
      </w:r>
    </w:p>
    <w:p w:rsidR="42A26F3B" w:rsidP="214C7296" w:rsidRDefault="42A26F3B" w14:paraId="003CE6FB" w14:textId="3B0DA60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b w:val="0"/>
          <w:bCs w:val="0"/>
        </w:rPr>
      </w:pPr>
      <w:r w:rsidR="42A26F3B">
        <w:rPr>
          <w:b w:val="0"/>
          <w:bCs w:val="0"/>
        </w:rPr>
        <w:t xml:space="preserve">This could be in the form of a retention program. </w:t>
      </w:r>
    </w:p>
    <w:p w:rsidR="53ABABDB" w:rsidP="214C7296" w:rsidRDefault="53ABABDB" w14:paraId="3559D8EB" w14:textId="1EBCB5DE">
      <w:pPr>
        <w:pStyle w:val="Heading1"/>
        <w:rPr>
          <w:b w:val="1"/>
          <w:bCs w:val="1"/>
          <w:color w:val="153D63" w:themeColor="text2" w:themeTint="E6" w:themeShade="FF"/>
        </w:rPr>
      </w:pPr>
      <w:r w:rsidRPr="214C7296" w:rsidR="53ABABDB">
        <w:rPr>
          <w:b w:val="1"/>
          <w:bCs w:val="1"/>
          <w:color w:val="153D63" w:themeColor="text2" w:themeTint="E6" w:themeShade="FF"/>
        </w:rPr>
        <w:t>Conclusion</w:t>
      </w:r>
    </w:p>
    <w:p w:rsidR="6745D4F0" w:rsidP="214C7296" w:rsidRDefault="6745D4F0" w14:paraId="2C5F126E" w14:textId="6A37E672">
      <w:pPr>
        <w:pStyle w:val="Normal"/>
      </w:pPr>
      <w:r w:rsidR="6745D4F0">
        <w:rPr/>
        <w:t xml:space="preserve">The </w:t>
      </w:r>
      <w:r w:rsidR="7A7521CD">
        <w:rPr/>
        <w:t xml:space="preserve">employee attrition levels are critical but </w:t>
      </w:r>
      <w:r w:rsidR="7A7521CD">
        <w:rPr/>
        <w:t>ultimately solvable</w:t>
      </w:r>
      <w:r w:rsidR="7A7521CD">
        <w:rPr/>
        <w:t xml:space="preserve">. The data given above </w:t>
      </w:r>
      <w:r w:rsidR="7A7521CD">
        <w:rPr/>
        <w:t>identifies</w:t>
      </w:r>
      <w:r w:rsidR="7A7521CD">
        <w:rPr/>
        <w:t xml:space="preserve"> potential root causes that must be reworked</w:t>
      </w:r>
      <w:r w:rsidR="1633FAB5">
        <w:rPr/>
        <w:t xml:space="preserve">, from inadequate compensation for lower paid employees, to workload balance. These are strong issues within the organization that if </w:t>
      </w:r>
      <w:r w:rsidR="6CF32BC0">
        <w:rPr/>
        <w:t>fixed,</w:t>
      </w:r>
      <w:r w:rsidR="1633FAB5">
        <w:rPr/>
        <w:t xml:space="preserve"> can </w:t>
      </w:r>
      <w:r w:rsidR="226177C1">
        <w:rPr/>
        <w:t>reduce costs and improve productivity.</w:t>
      </w:r>
    </w:p>
    <w:p w:rsidR="214C7296" w:rsidP="214C7296" w:rsidRDefault="214C7296" w14:paraId="200B64E6" w14:textId="5E6FD05F">
      <w:pPr>
        <w:pStyle w:val="Normal"/>
      </w:pPr>
    </w:p>
    <w:p w:rsidR="214C7296" w:rsidP="214C7296" w:rsidRDefault="214C7296" w14:paraId="70829360" w14:textId="66058973">
      <w:pPr>
        <w:pStyle w:val="Normal"/>
      </w:pPr>
    </w:p>
    <w:p w:rsidR="214C7296" w:rsidP="214C7296" w:rsidRDefault="214C7296" w14:paraId="768EA28E" w14:textId="4DEC77DE">
      <w:pPr>
        <w:pStyle w:val="Normal"/>
      </w:pPr>
    </w:p>
    <w:p w:rsidR="59D11195" w:rsidP="214C7296" w:rsidRDefault="59D11195" w14:paraId="2BA74B53" w14:textId="6C35021D">
      <w:pPr>
        <w:pStyle w:val="Normal"/>
        <w:spacing w:after="0" w:afterAutospacing="off"/>
        <w:rPr>
          <w:rStyle w:val="SubtleReference"/>
          <w:rFonts w:ascii="Calibri" w:hAnsi="Calibri" w:eastAsia="Calibri" w:cs="Calibri"/>
          <w:sz w:val="20"/>
          <w:szCs w:val="20"/>
        </w:rPr>
      </w:pPr>
      <w:r w:rsidRPr="214C7296" w:rsidR="59D11195">
        <w:rPr>
          <w:rStyle w:val="SubtleReference"/>
          <w:rFonts w:ascii="Calibri" w:hAnsi="Calibri" w:eastAsia="Calibri" w:cs="Calibri"/>
          <w:sz w:val="20"/>
          <w:szCs w:val="20"/>
        </w:rPr>
        <w:t>Connor Rafferty,</w:t>
      </w:r>
    </w:p>
    <w:p w:rsidR="59D11195" w:rsidP="214C7296" w:rsidRDefault="59D11195" w14:paraId="3FEE49EE" w14:textId="07521352">
      <w:pPr>
        <w:pStyle w:val="Normal"/>
        <w:spacing w:after="0" w:afterAutospacing="off"/>
        <w:rPr>
          <w:rStyle w:val="SubtleReference"/>
          <w:rFonts w:ascii="Calibri" w:hAnsi="Calibri" w:eastAsia="Calibri" w:cs="Calibri"/>
          <w:sz w:val="20"/>
          <w:szCs w:val="20"/>
        </w:rPr>
      </w:pPr>
      <w:r w:rsidRPr="214C7296" w:rsidR="59D11195">
        <w:rPr>
          <w:rStyle w:val="SubtleReference"/>
          <w:rFonts w:ascii="Calibri" w:hAnsi="Calibri" w:eastAsia="Calibri" w:cs="Calibri"/>
          <w:sz w:val="20"/>
          <w:szCs w:val="20"/>
        </w:rPr>
        <w:t>HR Data Analyst</w:t>
      </w:r>
    </w:p>
    <w:p w:rsidR="59D11195" w:rsidP="214C7296" w:rsidRDefault="59D11195" w14:paraId="0BE6AE74" w14:textId="07AA5BA2">
      <w:pPr>
        <w:pStyle w:val="Normal"/>
        <w:rPr>
          <w:rStyle w:val="SubtleReference"/>
          <w:rFonts w:ascii="Calibri" w:hAnsi="Calibri" w:eastAsia="Calibri" w:cs="Calibri"/>
          <w:sz w:val="20"/>
          <w:szCs w:val="20"/>
        </w:rPr>
      </w:pPr>
      <w:r w:rsidRPr="214C7296" w:rsidR="59D11195">
        <w:rPr>
          <w:rStyle w:val="SubtleReference"/>
          <w:rFonts w:ascii="Calibri" w:hAnsi="Calibri" w:eastAsia="Calibri" w:cs="Calibri"/>
          <w:sz w:val="20"/>
          <w:szCs w:val="20"/>
        </w:rPr>
        <w:t>Bingo Boxes Inc.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457d40f1476463d"/>
      <w:footerReference w:type="default" r:id="Rcb4f96f92d2a455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4C7296" w:rsidTr="214C7296" w14:paraId="41E114B9">
      <w:trPr>
        <w:trHeight w:val="300"/>
      </w:trPr>
      <w:tc>
        <w:tcPr>
          <w:tcW w:w="3120" w:type="dxa"/>
          <w:tcMar/>
        </w:tcPr>
        <w:p w:rsidR="214C7296" w:rsidP="214C7296" w:rsidRDefault="214C7296" w14:paraId="32A0DD4F" w14:textId="3C4C989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4C7296" w:rsidP="214C7296" w:rsidRDefault="214C7296" w14:paraId="475B50E5" w14:textId="44829E1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4C7296" w:rsidP="214C7296" w:rsidRDefault="214C7296" w14:paraId="2453C20C" w14:textId="576F304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14C7296" w:rsidP="214C7296" w:rsidRDefault="214C7296" w14:paraId="33A1E3D7" w14:textId="63D0186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4C7296" w:rsidTr="214C7296" w14:paraId="065773B4">
      <w:trPr>
        <w:trHeight w:val="300"/>
      </w:trPr>
      <w:tc>
        <w:tcPr>
          <w:tcW w:w="3120" w:type="dxa"/>
          <w:tcMar/>
        </w:tcPr>
        <w:p w:rsidR="214C7296" w:rsidP="214C7296" w:rsidRDefault="214C7296" w14:paraId="37E67329" w14:textId="785E7A9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4C7296" w:rsidP="214C7296" w:rsidRDefault="214C7296" w14:paraId="79386649" w14:textId="20441BF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4C7296" w:rsidP="214C7296" w:rsidRDefault="214C7296" w14:paraId="482C0457" w14:textId="33A39571">
          <w:pPr>
            <w:pStyle w:val="Header"/>
            <w:bidi w:val="0"/>
            <w:ind w:right="-115"/>
            <w:jc w:val="right"/>
          </w:pPr>
        </w:p>
      </w:tc>
    </w:tr>
  </w:tbl>
  <w:p w:rsidR="214C7296" w:rsidP="214C7296" w:rsidRDefault="214C7296" w14:paraId="1B75C867" w14:textId="49459C9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b3b58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71c9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5de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87a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EAAC73"/>
    <w:rsid w:val="006B2CF9"/>
    <w:rsid w:val="00963D3A"/>
    <w:rsid w:val="00D382C7"/>
    <w:rsid w:val="01E4C9CC"/>
    <w:rsid w:val="0220C201"/>
    <w:rsid w:val="025C16B4"/>
    <w:rsid w:val="02CE3725"/>
    <w:rsid w:val="0338BB43"/>
    <w:rsid w:val="03823CC6"/>
    <w:rsid w:val="03C1678F"/>
    <w:rsid w:val="0426F831"/>
    <w:rsid w:val="048A6B1C"/>
    <w:rsid w:val="04BF41B1"/>
    <w:rsid w:val="0562C8F0"/>
    <w:rsid w:val="062964B2"/>
    <w:rsid w:val="068CF020"/>
    <w:rsid w:val="06F77593"/>
    <w:rsid w:val="074CE62F"/>
    <w:rsid w:val="083952D1"/>
    <w:rsid w:val="0856B46C"/>
    <w:rsid w:val="087E68D3"/>
    <w:rsid w:val="0880A2C6"/>
    <w:rsid w:val="09846B48"/>
    <w:rsid w:val="09C4CFCA"/>
    <w:rsid w:val="0AF487BC"/>
    <w:rsid w:val="0B60C247"/>
    <w:rsid w:val="0B7DAC7E"/>
    <w:rsid w:val="0BFC1C93"/>
    <w:rsid w:val="0C02B17F"/>
    <w:rsid w:val="0C4F5A80"/>
    <w:rsid w:val="0CF6D3B3"/>
    <w:rsid w:val="0D1402A8"/>
    <w:rsid w:val="0DF89863"/>
    <w:rsid w:val="0E47D8A7"/>
    <w:rsid w:val="0EB3987F"/>
    <w:rsid w:val="0F16784C"/>
    <w:rsid w:val="0FD842D9"/>
    <w:rsid w:val="0FE0777A"/>
    <w:rsid w:val="102D1149"/>
    <w:rsid w:val="107B34B6"/>
    <w:rsid w:val="131F5E55"/>
    <w:rsid w:val="133773EF"/>
    <w:rsid w:val="13538AA1"/>
    <w:rsid w:val="14D679C3"/>
    <w:rsid w:val="15A9E866"/>
    <w:rsid w:val="1633FAB5"/>
    <w:rsid w:val="16542862"/>
    <w:rsid w:val="16ADC766"/>
    <w:rsid w:val="16EAAC73"/>
    <w:rsid w:val="1778B715"/>
    <w:rsid w:val="1A633871"/>
    <w:rsid w:val="1AA7CBE0"/>
    <w:rsid w:val="1AFB4644"/>
    <w:rsid w:val="1B66AA45"/>
    <w:rsid w:val="1B9F7FD4"/>
    <w:rsid w:val="1BD72856"/>
    <w:rsid w:val="1CD33B22"/>
    <w:rsid w:val="1D3783B5"/>
    <w:rsid w:val="1E0EB5D0"/>
    <w:rsid w:val="1E590A1C"/>
    <w:rsid w:val="201CEB34"/>
    <w:rsid w:val="204BD17D"/>
    <w:rsid w:val="206EB5C9"/>
    <w:rsid w:val="210D87B6"/>
    <w:rsid w:val="21169E92"/>
    <w:rsid w:val="214C7296"/>
    <w:rsid w:val="21739C4B"/>
    <w:rsid w:val="226177C1"/>
    <w:rsid w:val="22C539A5"/>
    <w:rsid w:val="22F6729F"/>
    <w:rsid w:val="235A4B7D"/>
    <w:rsid w:val="2393DE66"/>
    <w:rsid w:val="23A15064"/>
    <w:rsid w:val="2417ECFD"/>
    <w:rsid w:val="24212284"/>
    <w:rsid w:val="246AD5B7"/>
    <w:rsid w:val="25A99D81"/>
    <w:rsid w:val="265574BB"/>
    <w:rsid w:val="27149309"/>
    <w:rsid w:val="2870651A"/>
    <w:rsid w:val="28C41C3B"/>
    <w:rsid w:val="293DDD7E"/>
    <w:rsid w:val="29E10B58"/>
    <w:rsid w:val="2A131844"/>
    <w:rsid w:val="2A758032"/>
    <w:rsid w:val="2AC02CB9"/>
    <w:rsid w:val="2B5037CA"/>
    <w:rsid w:val="2B545D44"/>
    <w:rsid w:val="2CFADDA2"/>
    <w:rsid w:val="2D637A33"/>
    <w:rsid w:val="2D7E7C50"/>
    <w:rsid w:val="2DB54914"/>
    <w:rsid w:val="2DC2AEB2"/>
    <w:rsid w:val="2E299FF1"/>
    <w:rsid w:val="2E631766"/>
    <w:rsid w:val="2EDDEB42"/>
    <w:rsid w:val="2F2095FD"/>
    <w:rsid w:val="2FB95D55"/>
    <w:rsid w:val="301C04A5"/>
    <w:rsid w:val="30C541F3"/>
    <w:rsid w:val="317C530B"/>
    <w:rsid w:val="31AA3B8F"/>
    <w:rsid w:val="31E7654C"/>
    <w:rsid w:val="34A2CFAD"/>
    <w:rsid w:val="35092F28"/>
    <w:rsid w:val="35A0469A"/>
    <w:rsid w:val="35BC3A95"/>
    <w:rsid w:val="367135C3"/>
    <w:rsid w:val="36DF7598"/>
    <w:rsid w:val="3729FE2F"/>
    <w:rsid w:val="3737CE1A"/>
    <w:rsid w:val="3745AD4A"/>
    <w:rsid w:val="377637AB"/>
    <w:rsid w:val="37E49E04"/>
    <w:rsid w:val="382F3BFC"/>
    <w:rsid w:val="388C6E1E"/>
    <w:rsid w:val="38A2AFCA"/>
    <w:rsid w:val="392ED1A7"/>
    <w:rsid w:val="392F51BE"/>
    <w:rsid w:val="3A87315F"/>
    <w:rsid w:val="3A911C99"/>
    <w:rsid w:val="3CD2487C"/>
    <w:rsid w:val="3DA62A08"/>
    <w:rsid w:val="3FB219BF"/>
    <w:rsid w:val="40509B6E"/>
    <w:rsid w:val="4078CC37"/>
    <w:rsid w:val="4102860A"/>
    <w:rsid w:val="41A28CBB"/>
    <w:rsid w:val="420EF7AD"/>
    <w:rsid w:val="42369691"/>
    <w:rsid w:val="42A26F3B"/>
    <w:rsid w:val="42E25C4C"/>
    <w:rsid w:val="43077B42"/>
    <w:rsid w:val="4352864E"/>
    <w:rsid w:val="445BCD45"/>
    <w:rsid w:val="448BA586"/>
    <w:rsid w:val="456AF632"/>
    <w:rsid w:val="45BDB8CD"/>
    <w:rsid w:val="45EC2B88"/>
    <w:rsid w:val="46A3CB0F"/>
    <w:rsid w:val="47002668"/>
    <w:rsid w:val="47FBF943"/>
    <w:rsid w:val="495072AB"/>
    <w:rsid w:val="4A7534AA"/>
    <w:rsid w:val="4B895E0A"/>
    <w:rsid w:val="4BF8EB32"/>
    <w:rsid w:val="4C3FC4BE"/>
    <w:rsid w:val="4DB2E00E"/>
    <w:rsid w:val="4E0F9F4E"/>
    <w:rsid w:val="4E6E2CBC"/>
    <w:rsid w:val="4EC3499E"/>
    <w:rsid w:val="513486B3"/>
    <w:rsid w:val="519D835C"/>
    <w:rsid w:val="523890E0"/>
    <w:rsid w:val="52653D9E"/>
    <w:rsid w:val="52E01CFC"/>
    <w:rsid w:val="53644FCD"/>
    <w:rsid w:val="53ABABDB"/>
    <w:rsid w:val="54E6A191"/>
    <w:rsid w:val="552C7F33"/>
    <w:rsid w:val="557F0E07"/>
    <w:rsid w:val="55DF0508"/>
    <w:rsid w:val="561D4534"/>
    <w:rsid w:val="5659A739"/>
    <w:rsid w:val="56727FF0"/>
    <w:rsid w:val="5843086D"/>
    <w:rsid w:val="586B9748"/>
    <w:rsid w:val="587DE39B"/>
    <w:rsid w:val="5941C508"/>
    <w:rsid w:val="59482703"/>
    <w:rsid w:val="5973FC0A"/>
    <w:rsid w:val="59D11195"/>
    <w:rsid w:val="5A0584CD"/>
    <w:rsid w:val="5BB04720"/>
    <w:rsid w:val="5BB7907D"/>
    <w:rsid w:val="5C031921"/>
    <w:rsid w:val="5C0F9B15"/>
    <w:rsid w:val="5C942006"/>
    <w:rsid w:val="5D00BA91"/>
    <w:rsid w:val="5D497B1A"/>
    <w:rsid w:val="5D51A8DD"/>
    <w:rsid w:val="5EC9B901"/>
    <w:rsid w:val="5F071BC8"/>
    <w:rsid w:val="5F33A3A8"/>
    <w:rsid w:val="60404DA2"/>
    <w:rsid w:val="6062F4C5"/>
    <w:rsid w:val="6082D3AA"/>
    <w:rsid w:val="6120ED51"/>
    <w:rsid w:val="61707490"/>
    <w:rsid w:val="61A6E559"/>
    <w:rsid w:val="61B61A37"/>
    <w:rsid w:val="6381C159"/>
    <w:rsid w:val="645D859B"/>
    <w:rsid w:val="64C08D16"/>
    <w:rsid w:val="64CDCE75"/>
    <w:rsid w:val="6575EC8D"/>
    <w:rsid w:val="659DED6B"/>
    <w:rsid w:val="665B0D79"/>
    <w:rsid w:val="6745D4F0"/>
    <w:rsid w:val="680A64E8"/>
    <w:rsid w:val="68599AA1"/>
    <w:rsid w:val="6949678B"/>
    <w:rsid w:val="69E0F5A4"/>
    <w:rsid w:val="6A987111"/>
    <w:rsid w:val="6BAE96EA"/>
    <w:rsid w:val="6C0F5853"/>
    <w:rsid w:val="6C16EC6B"/>
    <w:rsid w:val="6CF32BC0"/>
    <w:rsid w:val="6DC642AD"/>
    <w:rsid w:val="6DC7CFD0"/>
    <w:rsid w:val="6DCDB299"/>
    <w:rsid w:val="6DF717AF"/>
    <w:rsid w:val="6E4EEBC6"/>
    <w:rsid w:val="6F979794"/>
    <w:rsid w:val="7003C862"/>
    <w:rsid w:val="70308E3D"/>
    <w:rsid w:val="7159EC2E"/>
    <w:rsid w:val="71F28D23"/>
    <w:rsid w:val="720E6F9B"/>
    <w:rsid w:val="72479CFC"/>
    <w:rsid w:val="72E8319F"/>
    <w:rsid w:val="74FA796C"/>
    <w:rsid w:val="751B4BBE"/>
    <w:rsid w:val="75468F91"/>
    <w:rsid w:val="764154BA"/>
    <w:rsid w:val="7677F7B4"/>
    <w:rsid w:val="7782C2D9"/>
    <w:rsid w:val="7785645D"/>
    <w:rsid w:val="779AA3D3"/>
    <w:rsid w:val="77E8E4E8"/>
    <w:rsid w:val="781A2AB4"/>
    <w:rsid w:val="78BE52C3"/>
    <w:rsid w:val="78E29D37"/>
    <w:rsid w:val="7919D300"/>
    <w:rsid w:val="79F88C7A"/>
    <w:rsid w:val="7A7521CD"/>
    <w:rsid w:val="7B092BE8"/>
    <w:rsid w:val="7B1FE762"/>
    <w:rsid w:val="7B8D5D70"/>
    <w:rsid w:val="7C3DDE65"/>
    <w:rsid w:val="7DC1A7E7"/>
    <w:rsid w:val="7E138AAC"/>
    <w:rsid w:val="7E5BC5B2"/>
    <w:rsid w:val="7EF081DC"/>
    <w:rsid w:val="7FBFEB32"/>
    <w:rsid w:val="7FEC7031"/>
    <w:rsid w:val="7FFAF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AC73"/>
  <w15:chartTrackingRefBased/>
  <w15:docId w15:val="{6B9C3419-DB24-4949-9B01-1F9436FA3C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14C729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4C729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214C729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14C72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214C729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2">
    <w:uiPriority w:val="9"/>
    <w:name w:val="heading 2"/>
    <w:basedOn w:val="Normal"/>
    <w:next w:val="Normal"/>
    <w:unhideWhenUsed/>
    <w:qFormat/>
    <w:rsid w:val="214C72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SubtleReference">
    <w:uiPriority w:val="31"/>
    <w:name w:val="Subtle Reference"/>
    <w:basedOn w:val="DefaultParagraphFont"/>
    <w:qFormat/>
    <w:rsid w:val="214C7296"/>
    <w:rPr>
      <w:smallCaps w:val="1"/>
      <w:color w:val="5A5A5A"/>
    </w:rPr>
  </w:style>
  <w:style w:type="paragraph" w:styleId="ListParagraph">
    <w:uiPriority w:val="34"/>
    <w:name w:val="List Paragraph"/>
    <w:basedOn w:val="Normal"/>
    <w:qFormat/>
    <w:rsid w:val="214C729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14C72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14C729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074234" /><Relationship Type="http://schemas.openxmlformats.org/officeDocument/2006/relationships/image" Target="/media/image2.png" Id="rId838166682" /><Relationship Type="http://schemas.openxmlformats.org/officeDocument/2006/relationships/image" Target="/media/image3.png" Id="rId867122141" /><Relationship Type="http://schemas.openxmlformats.org/officeDocument/2006/relationships/image" Target="/media/image4.png" Id="rId964841674" /><Relationship Type="http://schemas.openxmlformats.org/officeDocument/2006/relationships/image" Target="/media/image5.png" Id="rId397673357" /><Relationship Type="http://schemas.openxmlformats.org/officeDocument/2006/relationships/image" Target="/media/image6.png" Id="rId636037797" /><Relationship Type="http://schemas.openxmlformats.org/officeDocument/2006/relationships/image" Target="/media/image7.png" Id="rId1448179359" /><Relationship Type="http://schemas.openxmlformats.org/officeDocument/2006/relationships/image" Target="/media/image8.png" Id="rId319027927" /><Relationship Type="http://schemas.openxmlformats.org/officeDocument/2006/relationships/image" Target="/media/image9.png" Id="rId155686615" /><Relationship Type="http://schemas.openxmlformats.org/officeDocument/2006/relationships/image" Target="/media/imagea.png" Id="rId36406801" /><Relationship Type="http://schemas.openxmlformats.org/officeDocument/2006/relationships/header" Target="header.xml" Id="R3457d40f1476463d" /><Relationship Type="http://schemas.openxmlformats.org/officeDocument/2006/relationships/footer" Target="footer.xml" Id="Rcb4f96f92d2a4556" /><Relationship Type="http://schemas.openxmlformats.org/officeDocument/2006/relationships/numbering" Target="numbering.xml" Id="R529a48c05a1441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2025-12-10T21:21:52.2049760Z</dcterms:created>
  <dcterms:modified xsi:type="dcterms:W3CDTF">2025-12-10T23:50:29.4969418Z</dcterms:modified>
  <dc:creator>Connor Rafferty</dc:creator>
  <lastModifiedBy>Connor Rafferty</lastModifiedBy>
</coreProperties>
</file>