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85" w:rsidRDefault="0028557E" w:rsidP="002855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557E">
        <w:rPr>
          <w:rFonts w:ascii="Times New Roman" w:hAnsi="Times New Roman" w:cs="Times New Roman"/>
          <w:b/>
          <w:sz w:val="40"/>
          <w:szCs w:val="40"/>
        </w:rPr>
        <w:t>BÁO CÁO BÀI TẬP 2: XÂY DỰNG MÔ HÌNH HMM CHO NHẬN DIỆN TIẾNG NÓI</w:t>
      </w:r>
    </w:p>
    <w:p w:rsidR="0028557E" w:rsidRDefault="0028557E" w:rsidP="002855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viên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Khổng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Mai Loan - 17021288</w:t>
      </w:r>
    </w:p>
    <w:p w:rsidR="0028557E" w:rsidRPr="0028557E" w:rsidRDefault="00687C93" w:rsidP="002855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="0028557E" w:rsidRPr="0028557E">
        <w:rPr>
          <w:rFonts w:ascii="Times New Roman" w:hAnsi="Times New Roman" w:cs="Times New Roman"/>
          <w:sz w:val="40"/>
          <w:szCs w:val="40"/>
        </w:rPr>
        <w:t>Dương</w:t>
      </w:r>
      <w:proofErr w:type="spellEnd"/>
      <w:r w:rsidR="0028557E"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8557E" w:rsidRPr="0028557E">
        <w:rPr>
          <w:rFonts w:ascii="Times New Roman" w:hAnsi="Times New Roman" w:cs="Times New Roman"/>
          <w:sz w:val="40"/>
          <w:szCs w:val="40"/>
        </w:rPr>
        <w:t>Hả</w:t>
      </w:r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Minh - </w:t>
      </w:r>
      <w:r w:rsidRPr="00687C93">
        <w:rPr>
          <w:rFonts w:ascii="Times New Roman" w:hAnsi="Times New Roman" w:cs="Times New Roman"/>
          <w:sz w:val="40"/>
          <w:szCs w:val="40"/>
        </w:rPr>
        <w:t>17021295</w:t>
      </w:r>
    </w:p>
    <w:p w:rsidR="0028557E" w:rsidRPr="00687C93" w:rsidRDefault="0028557E" w:rsidP="0028557E">
      <w:pPr>
        <w:rPr>
          <w:rFonts w:ascii="Times New Roman" w:hAnsi="Times New Roman" w:cs="Times New Roman"/>
          <w:b/>
          <w:sz w:val="40"/>
          <w:szCs w:val="40"/>
        </w:rPr>
      </w:pPr>
      <w:r w:rsidRPr="00687C93">
        <w:rPr>
          <w:rFonts w:ascii="Times New Roman" w:hAnsi="Times New Roman" w:cs="Times New Roman"/>
          <w:b/>
          <w:sz w:val="40"/>
          <w:szCs w:val="40"/>
        </w:rPr>
        <w:t xml:space="preserve">1.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Mô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tả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bài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05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HMM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dạng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05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tiếng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Việt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ít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bookmarkStart w:id="0" w:name="_GoBack"/>
      <w:bookmarkEnd w:id="0"/>
      <w:proofErr w:type="spellEnd"/>
    </w:p>
    <w:p w:rsid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Ghép</w:t>
      </w:r>
      <w:proofErr w:type="spellEnd"/>
    </w:p>
    <w:p w:rsidR="0028557E" w:rsidRPr="00687C93" w:rsidRDefault="0028557E" w:rsidP="0028557E">
      <w:pPr>
        <w:rPr>
          <w:rFonts w:ascii="Times New Roman" w:hAnsi="Times New Roman" w:cs="Times New Roman"/>
          <w:b/>
          <w:sz w:val="40"/>
          <w:szCs w:val="40"/>
        </w:rPr>
      </w:pPr>
    </w:p>
    <w:p w:rsidR="0028557E" w:rsidRPr="00687C93" w:rsidRDefault="0028557E" w:rsidP="0028557E">
      <w:pPr>
        <w:rPr>
          <w:rFonts w:ascii="Times New Roman" w:hAnsi="Times New Roman" w:cs="Times New Roman"/>
          <w:b/>
          <w:sz w:val="40"/>
          <w:szCs w:val="40"/>
        </w:rPr>
      </w:pPr>
      <w:r w:rsidRPr="00687C93">
        <w:rPr>
          <w:rFonts w:ascii="Times New Roman" w:hAnsi="Times New Roman" w:cs="Times New Roman"/>
          <w:b/>
          <w:sz w:val="40"/>
          <w:szCs w:val="40"/>
        </w:rPr>
        <w:t xml:space="preserve">2.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Dữ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liệu</w:t>
      </w:r>
      <w:proofErr w:type="spellEnd"/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HMM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file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âm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thanh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(file .wav)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ghép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cắt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file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âm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1.</w:t>
      </w:r>
    </w:p>
    <w:p w:rsid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 xml:space="preserve">Ở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05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: </w:t>
      </w:r>
      <w:r w:rsidR="008B7C46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8B7C46">
        <w:rPr>
          <w:rFonts w:ascii="Times New Roman" w:hAnsi="Times New Roman" w:cs="Times New Roman"/>
          <w:sz w:val="40"/>
          <w:szCs w:val="40"/>
        </w:rPr>
        <w:t>âm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B7C46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>”, “</w:t>
      </w:r>
      <w:proofErr w:type="spellStart"/>
      <w:r w:rsidR="008B7C46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>”, “</w:t>
      </w:r>
      <w:proofErr w:type="spellStart"/>
      <w:r w:rsidR="008B7C46">
        <w:rPr>
          <w:rFonts w:ascii="Times New Roman" w:hAnsi="Times New Roman" w:cs="Times New Roman"/>
          <w:sz w:val="40"/>
          <w:szCs w:val="40"/>
        </w:rPr>
        <w:t>tôi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>”, “</w:t>
      </w:r>
      <w:proofErr w:type="spellStart"/>
      <w:r w:rsidR="008B7C4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>”, “</w:t>
      </w:r>
      <w:proofErr w:type="spellStart"/>
      <w:r w:rsidR="008B7C4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”.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cắt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100 file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làm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huấn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thử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nghiệm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. Hai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chia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ngẫu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nhiên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tỷ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lệ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80 - 20.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huấ</w:t>
      </w:r>
      <w:r w:rsidR="008B7C46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xong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thử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nghiệm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viên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âm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trực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tiếp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cũng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đánh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file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cụ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huấn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thử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nghiệm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thử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lastRenderedPageBreak/>
        <w:t>nghiệm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trực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tiếp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>:</w:t>
      </w:r>
      <w:r w:rsidRPr="0028557E">
        <w:rPr>
          <w:rFonts w:ascii="Times New Roman" w:hAnsi="Times New Roman" w:cs="Times New Roman"/>
          <w:sz w:val="40"/>
          <w:szCs w:val="40"/>
        </w:rPr>
        <w:cr/>
      </w:r>
    </w:p>
    <w:p w:rsid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  <w:gridCol w:w="2520"/>
        <w:gridCol w:w="2605"/>
      </w:tblGrid>
      <w:tr w:rsidR="0028557E" w:rsidTr="0028557E">
        <w:tc>
          <w:tcPr>
            <w:tcW w:w="152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557E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</w:p>
        </w:tc>
        <w:tc>
          <w:tcPr>
            <w:tcW w:w="270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557E"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 w:rsidRPr="002855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52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557E">
              <w:rPr>
                <w:rFonts w:ascii="Times New Roman" w:hAnsi="Times New Roman" w:cs="Times New Roman"/>
                <w:sz w:val="32"/>
                <w:szCs w:val="32"/>
              </w:rPr>
              <w:t>Tậ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luyện</w:t>
            </w:r>
            <w:proofErr w:type="spellEnd"/>
          </w:p>
        </w:tc>
        <w:tc>
          <w:tcPr>
            <w:tcW w:w="260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557E"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 w:rsidRPr="002855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</w:p>
        </w:tc>
      </w:tr>
      <w:tr w:rsidR="0028557E" w:rsidTr="0028557E">
        <w:tc>
          <w:tcPr>
            <w:tcW w:w="152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70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252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80%</w:t>
            </w:r>
          </w:p>
        </w:tc>
        <w:tc>
          <w:tcPr>
            <w:tcW w:w="260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</w:tr>
      <w:tr w:rsidR="0028557E" w:rsidTr="0028557E">
        <w:tc>
          <w:tcPr>
            <w:tcW w:w="152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</w:p>
        </w:tc>
        <w:tc>
          <w:tcPr>
            <w:tcW w:w="270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252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80%</w:t>
            </w:r>
          </w:p>
        </w:tc>
        <w:tc>
          <w:tcPr>
            <w:tcW w:w="260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</w:tr>
      <w:tr w:rsidR="0028557E" w:rsidTr="0028557E">
        <w:tc>
          <w:tcPr>
            <w:tcW w:w="152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</w:p>
        </w:tc>
        <w:tc>
          <w:tcPr>
            <w:tcW w:w="270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252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80%</w:t>
            </w:r>
          </w:p>
        </w:tc>
        <w:tc>
          <w:tcPr>
            <w:tcW w:w="260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</w:tr>
      <w:tr w:rsidR="0028557E" w:rsidTr="0028557E">
        <w:tc>
          <w:tcPr>
            <w:tcW w:w="152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</w:p>
        </w:tc>
        <w:tc>
          <w:tcPr>
            <w:tcW w:w="270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99</w:t>
            </w:r>
          </w:p>
        </w:tc>
        <w:tc>
          <w:tcPr>
            <w:tcW w:w="252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80%</w:t>
            </w:r>
          </w:p>
        </w:tc>
        <w:tc>
          <w:tcPr>
            <w:tcW w:w="260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</w:tr>
      <w:tr w:rsidR="0028557E" w:rsidTr="0028557E">
        <w:tc>
          <w:tcPr>
            <w:tcW w:w="1525" w:type="dxa"/>
          </w:tcPr>
          <w:p w:rsidR="0028557E" w:rsidRPr="0028557E" w:rsidRDefault="009A6B6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  <w:tc>
          <w:tcPr>
            <w:tcW w:w="270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520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80%</w:t>
            </w:r>
          </w:p>
        </w:tc>
        <w:tc>
          <w:tcPr>
            <w:tcW w:w="2605" w:type="dxa"/>
          </w:tcPr>
          <w:p w:rsidR="0028557E" w:rsidRPr="0028557E" w:rsidRDefault="0028557E" w:rsidP="002855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</w:tr>
    </w:tbl>
    <w:p w:rsid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</w:p>
    <w:p w:rsid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</w:p>
    <w:p w:rsidR="0028557E" w:rsidRPr="00687C93" w:rsidRDefault="0028557E" w:rsidP="0028557E">
      <w:pPr>
        <w:rPr>
          <w:rFonts w:ascii="Times New Roman" w:hAnsi="Times New Roman" w:cs="Times New Roman"/>
          <w:b/>
          <w:sz w:val="40"/>
          <w:szCs w:val="40"/>
        </w:rPr>
      </w:pPr>
      <w:r w:rsidRPr="00687C93">
        <w:rPr>
          <w:rFonts w:ascii="Times New Roman" w:hAnsi="Times New Roman" w:cs="Times New Roman"/>
          <w:b/>
          <w:sz w:val="40"/>
          <w:szCs w:val="40"/>
        </w:rPr>
        <w:t xml:space="preserve">3.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Xây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dựng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mô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hình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HMM</w:t>
      </w:r>
    </w:p>
    <w:p w:rsidR="008B7C46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Trích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trưng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MFCC</w:t>
      </w:r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file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âm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thanh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xử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12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trưng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mfcc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win_length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= 25ms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hop_length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= 10ms.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trưng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mfcc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chuẩn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hóa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mean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chúng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mfcc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delta1.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8B7C46">
        <w:rPr>
          <w:rFonts w:ascii="Times New Roman" w:hAnsi="Times New Roman" w:cs="Times New Roman"/>
          <w:sz w:val="40"/>
          <w:szCs w:val="40"/>
        </w:rPr>
        <w:t xml:space="preserve"> </w:t>
      </w:r>
      <w:r w:rsidRPr="0028557E">
        <w:rPr>
          <w:rFonts w:ascii="Times New Roman" w:hAnsi="Times New Roman" w:cs="Times New Roman"/>
          <w:sz w:val="40"/>
          <w:szCs w:val="40"/>
        </w:rPr>
        <w:t xml:space="preserve">delta1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delta2.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Nối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trưng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, ta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>:</w:t>
      </w: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 xml:space="preserve">12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mfcc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+ 12 delta1 + 12 delta2 (delta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delta) = 36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trưng</w:t>
      </w:r>
      <w:proofErr w:type="spellEnd"/>
      <w:r w:rsidR="00687C9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đây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, ta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trận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X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cỡ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T*36 (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T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frame)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đưa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huấn</w:t>
      </w:r>
      <w:proofErr w:type="spellEnd"/>
    </w:p>
    <w:p w:rsid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hmm.</w:t>
      </w:r>
      <w:r w:rsidRPr="0028557E">
        <w:rPr>
          <w:rFonts w:ascii="Times New Roman" w:hAnsi="Times New Roman" w:cs="Times New Roman"/>
          <w:sz w:val="40"/>
          <w:szCs w:val="40"/>
        </w:rPr>
        <w:cr/>
      </w:r>
    </w:p>
    <w:p w:rsid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GMMHMM</w:t>
      </w: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hmm,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GMMHMM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gói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hmmlearn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>,</w:t>
      </w: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hmm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trái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sang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parameter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chung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>:</w:t>
      </w: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n_mix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= 4.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miền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giọng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nói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liệu</w:t>
      </w:r>
      <w:proofErr w:type="spellEnd"/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random_state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= 42.</w:t>
      </w: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n_iter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= 1000.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lặp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tối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đa</w:t>
      </w:r>
      <w:proofErr w:type="spellEnd"/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>- verbose = true.</w:t>
      </w: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params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= ‘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mctw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’. Cho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phép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huấn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m: means; c: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covars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; t: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transmat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>; w: GMM</w:t>
      </w:r>
    </w:p>
    <w:p w:rsidR="0028557E" w:rsidRP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>mixing weights.</w:t>
      </w:r>
    </w:p>
    <w:p w:rsidR="0028557E" w:rsidRDefault="0028557E" w:rsidP="0028557E">
      <w:pPr>
        <w:rPr>
          <w:rFonts w:ascii="Times New Roman" w:hAnsi="Times New Roman" w:cs="Times New Roman"/>
          <w:sz w:val="40"/>
          <w:szCs w:val="40"/>
        </w:rPr>
      </w:pPr>
      <w:r w:rsidRPr="0028557E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init_params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= ‘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mct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’. Cho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phép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m, c </w:t>
      </w:r>
      <w:proofErr w:type="spellStart"/>
      <w:r w:rsidRPr="0028557E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28557E">
        <w:rPr>
          <w:rFonts w:ascii="Times New Roman" w:hAnsi="Times New Roman" w:cs="Times New Roman"/>
          <w:sz w:val="40"/>
          <w:szCs w:val="40"/>
        </w:rPr>
        <w:t xml:space="preserve"> t.</w:t>
      </w:r>
    </w:p>
    <w:p w:rsidR="00D01504" w:rsidRDefault="00D01504" w:rsidP="0028557E">
      <w:pPr>
        <w:rPr>
          <w:rFonts w:ascii="Times New Roman" w:hAnsi="Times New Roman" w:cs="Times New Roman"/>
          <w:sz w:val="40"/>
          <w:szCs w:val="40"/>
        </w:rPr>
      </w:pPr>
    </w:p>
    <w:p w:rsidR="00D01504" w:rsidRPr="00687C93" w:rsidRDefault="00D01504" w:rsidP="00D01504">
      <w:pPr>
        <w:rPr>
          <w:rFonts w:ascii="Times New Roman" w:hAnsi="Times New Roman" w:cs="Times New Roman"/>
          <w:b/>
          <w:sz w:val="40"/>
          <w:szCs w:val="40"/>
        </w:rPr>
      </w:pPr>
      <w:r w:rsidRPr="00687C93">
        <w:rPr>
          <w:rFonts w:ascii="Times New Roman" w:hAnsi="Times New Roman" w:cs="Times New Roman"/>
          <w:b/>
          <w:sz w:val="40"/>
          <w:szCs w:val="40"/>
        </w:rPr>
        <w:t xml:space="preserve">4.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Kết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quả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thử</w:t>
      </w:r>
      <w:proofErr w:type="spellEnd"/>
      <w:r w:rsidRPr="00687C9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7C93">
        <w:rPr>
          <w:rFonts w:ascii="Times New Roman" w:hAnsi="Times New Roman" w:cs="Times New Roman"/>
          <w:b/>
          <w:sz w:val="40"/>
          <w:szCs w:val="40"/>
        </w:rPr>
        <w:t>nghiệm</w:t>
      </w:r>
      <w:proofErr w:type="spellEnd"/>
    </w:p>
    <w:p w:rsidR="00D01504" w:rsidRDefault="00D01504" w:rsidP="00D0150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01504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thử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nghiệm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cắt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trực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tiếp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504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D01504">
        <w:rPr>
          <w:rFonts w:ascii="Times New Roman" w:hAnsi="Times New Roman" w:cs="Times New Roman"/>
          <w:sz w:val="40"/>
          <w:szCs w:val="40"/>
        </w:rPr>
        <w:t>:</w:t>
      </w:r>
    </w:p>
    <w:p w:rsidR="00D01504" w:rsidRDefault="00D01504" w:rsidP="00D01504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85"/>
        <w:gridCol w:w="1655"/>
        <w:gridCol w:w="2035"/>
        <w:gridCol w:w="1705"/>
      </w:tblGrid>
      <w:tr w:rsidR="004B2B07" w:rsidTr="004531D1">
        <w:tc>
          <w:tcPr>
            <w:tcW w:w="1870" w:type="dxa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Từ</w:t>
            </w:r>
            <w:proofErr w:type="spellEnd"/>
          </w:p>
        </w:tc>
        <w:tc>
          <w:tcPr>
            <w:tcW w:w="3740" w:type="dxa"/>
            <w:gridSpan w:val="2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  <w:proofErr w:type="spellEnd"/>
          </w:p>
        </w:tc>
        <w:tc>
          <w:tcPr>
            <w:tcW w:w="3740" w:type="dxa"/>
            <w:gridSpan w:val="2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B07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</w:tc>
      </w:tr>
      <w:tr w:rsidR="004B2B07" w:rsidTr="004B2B07">
        <w:tc>
          <w:tcPr>
            <w:tcW w:w="1870" w:type="dxa"/>
          </w:tcPr>
          <w:p w:rsid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 predict</w:t>
            </w:r>
          </w:p>
        </w:tc>
        <w:tc>
          <w:tcPr>
            <w:tcW w:w="1655" w:type="dxa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2035" w:type="dxa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 predict</w:t>
            </w:r>
          </w:p>
        </w:tc>
        <w:tc>
          <w:tcPr>
            <w:tcW w:w="1705" w:type="dxa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</w:tr>
      <w:tr w:rsidR="004B2B07" w:rsidTr="004B2B07">
        <w:tc>
          <w:tcPr>
            <w:tcW w:w="1870" w:type="dxa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085" w:type="dxa"/>
          </w:tcPr>
          <w:p w:rsidR="004B2B07" w:rsidRPr="004B2B07" w:rsidRDefault="009A6B6E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B6E">
              <w:rPr>
                <w:rFonts w:ascii="Times New Roman" w:hAnsi="Times New Roman" w:cs="Times New Roman"/>
                <w:sz w:val="28"/>
                <w:szCs w:val="28"/>
              </w:rPr>
              <w:t>12/12</w:t>
            </w:r>
          </w:p>
        </w:tc>
        <w:tc>
          <w:tcPr>
            <w:tcW w:w="165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03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34/40</w:t>
            </w:r>
          </w:p>
        </w:tc>
        <w:tc>
          <w:tcPr>
            <w:tcW w:w="170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</w:tr>
      <w:tr w:rsidR="004B2B07" w:rsidTr="004B2B07">
        <w:tc>
          <w:tcPr>
            <w:tcW w:w="1870" w:type="dxa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208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BB2">
              <w:rPr>
                <w:rFonts w:ascii="Times New Roman" w:hAnsi="Times New Roman" w:cs="Times New Roman"/>
                <w:sz w:val="28"/>
                <w:szCs w:val="28"/>
              </w:rPr>
              <w:t>129/133</w:t>
            </w:r>
          </w:p>
        </w:tc>
        <w:tc>
          <w:tcPr>
            <w:tcW w:w="165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BB2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203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40/40</w:t>
            </w:r>
          </w:p>
        </w:tc>
        <w:tc>
          <w:tcPr>
            <w:tcW w:w="170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</w:tr>
      <w:tr w:rsidR="004B2B07" w:rsidTr="004B2B07">
        <w:tc>
          <w:tcPr>
            <w:tcW w:w="1870" w:type="dxa"/>
          </w:tcPr>
          <w:p w:rsidR="004B2B07" w:rsidRPr="004B2B07" w:rsidRDefault="004B2B07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</w:p>
        </w:tc>
        <w:tc>
          <w:tcPr>
            <w:tcW w:w="208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19/21</w:t>
            </w:r>
          </w:p>
        </w:tc>
        <w:tc>
          <w:tcPr>
            <w:tcW w:w="165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BB2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203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27/40</w:t>
            </w:r>
          </w:p>
        </w:tc>
        <w:tc>
          <w:tcPr>
            <w:tcW w:w="170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0.675</w:t>
            </w:r>
          </w:p>
        </w:tc>
      </w:tr>
      <w:tr w:rsidR="004B2B07" w:rsidTr="004B2B07">
        <w:tc>
          <w:tcPr>
            <w:tcW w:w="1870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08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19/19</w:t>
            </w:r>
          </w:p>
        </w:tc>
        <w:tc>
          <w:tcPr>
            <w:tcW w:w="165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03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40/40</w:t>
            </w:r>
          </w:p>
        </w:tc>
        <w:tc>
          <w:tcPr>
            <w:tcW w:w="170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B2B07" w:rsidTr="004B2B07">
        <w:tc>
          <w:tcPr>
            <w:tcW w:w="1870" w:type="dxa"/>
          </w:tcPr>
          <w:p w:rsidR="004B2B07" w:rsidRPr="004B2B07" w:rsidRDefault="009A6B6E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085" w:type="dxa"/>
          </w:tcPr>
          <w:p w:rsidR="004B2B07" w:rsidRPr="004B2B07" w:rsidRDefault="009A6B6E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B6E">
              <w:rPr>
                <w:rFonts w:ascii="Times New Roman" w:hAnsi="Times New Roman" w:cs="Times New Roman"/>
                <w:sz w:val="28"/>
                <w:szCs w:val="28"/>
              </w:rPr>
              <w:t>22/22</w:t>
            </w:r>
          </w:p>
        </w:tc>
        <w:tc>
          <w:tcPr>
            <w:tcW w:w="165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03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31/40</w:t>
            </w:r>
          </w:p>
        </w:tc>
        <w:tc>
          <w:tcPr>
            <w:tcW w:w="1705" w:type="dxa"/>
          </w:tcPr>
          <w:p w:rsidR="004B2B07" w:rsidRPr="004B2B07" w:rsidRDefault="00517BB2" w:rsidP="00D01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0.775</w:t>
            </w:r>
          </w:p>
        </w:tc>
      </w:tr>
    </w:tbl>
    <w:p w:rsidR="004B2B07" w:rsidRPr="0028557E" w:rsidRDefault="004B2B07" w:rsidP="00D01504">
      <w:pPr>
        <w:rPr>
          <w:rFonts w:ascii="Times New Roman" w:hAnsi="Times New Roman" w:cs="Times New Roman"/>
          <w:sz w:val="40"/>
          <w:szCs w:val="40"/>
        </w:rPr>
      </w:pPr>
    </w:p>
    <w:sectPr w:rsidR="004B2B07" w:rsidRPr="0028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7E"/>
    <w:rsid w:val="0028557E"/>
    <w:rsid w:val="004B2B07"/>
    <w:rsid w:val="00517BB2"/>
    <w:rsid w:val="005860A2"/>
    <w:rsid w:val="00687C93"/>
    <w:rsid w:val="008B7C46"/>
    <w:rsid w:val="009A6B6E"/>
    <w:rsid w:val="00A5615A"/>
    <w:rsid w:val="00CF2DC4"/>
    <w:rsid w:val="00D0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AFDD"/>
  <w15:chartTrackingRefBased/>
  <w15:docId w15:val="{A056DC89-BC7B-4D68-97C8-8FAA5282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4</cp:revision>
  <dcterms:created xsi:type="dcterms:W3CDTF">2020-06-07T03:03:00Z</dcterms:created>
  <dcterms:modified xsi:type="dcterms:W3CDTF">2020-06-14T10:07:00Z</dcterms:modified>
</cp:coreProperties>
</file>