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Tên: </w:t>
      </w:r>
      <w:r>
        <w:rPr>
          <w:rFonts w:ascii="Times New Roman" w:hAnsi="Times New Roman" w:eastAsia="Times New Roman" w:cs="Times New Roman"/>
          <w:i w:val="0"/>
          <w:iCs w:val="0"/>
          <w:color w:val="000000"/>
          <w:sz w:val="24"/>
          <w:szCs w:val="24"/>
          <w:highlight w:val="none"/>
        </w:rPr>
        <w:t xml:space="preserve">Trươn</w:t>
      </w:r>
      <w:r>
        <w:rPr>
          <w:rFonts w:ascii="Times New Roman" w:hAnsi="Times New Roman" w:eastAsia="Times New Roman" w:cs="Times New Roman"/>
          <w:i w:val="0"/>
          <w:iCs w:val="0"/>
          <w:color w:val="000000"/>
          <w:sz w:val="24"/>
          <w:szCs w:val="24"/>
          <w:highlight w:val="none"/>
        </w:rPr>
        <w:t xml:space="preserve">g </w:t>
      </w:r>
      <w:r>
        <w:rPr>
          <w:rFonts w:ascii="Times New Roman" w:hAnsi="Times New Roman" w:eastAsia="Times New Roman" w:cs="Times New Roman"/>
          <w:i w:val="0"/>
          <w:iCs w:val="0"/>
          <w:color w:val="000000"/>
          <w:sz w:val="24"/>
          <w:szCs w:val="24"/>
          <w:highlight w:val="none"/>
        </w:rPr>
        <w:t xml:space="preserve">Anh </w:t>
      </w:r>
      <w:r>
        <w:rPr>
          <w:rFonts w:ascii="Times New Roman" w:hAnsi="Times New Roman" w:eastAsia="Times New Roman" w:cs="Times New Roman"/>
          <w:i w:val="0"/>
          <w:iCs w:val="0"/>
          <w:color w:val="000000"/>
          <w:sz w:val="24"/>
          <w:szCs w:val="24"/>
          <w:highlight w:val="none"/>
        </w:rPr>
        <w:t xml:space="preserve">Kiệt </w:t>
      </w:r>
      <w:r>
        <w:rPr>
          <w:rFonts w:ascii="Times New Roman" w:hAnsi="Times New Roman" w:eastAsia="Times New Roman" w:cs="Times New Roman"/>
          <w:i w:val="0"/>
          <w:iCs w:val="0"/>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color w:val="000000"/>
          <w:sz w:val="24"/>
          <w:szCs w:val="24"/>
          <w:highlight w:val="none"/>
        </w:rPr>
        <w:t xml:space="preserve">MSSV: </w:t>
      </w:r>
      <w:r>
        <w:rPr>
          <w:rFonts w:ascii="Times New Roman" w:hAnsi="Times New Roman" w:eastAsia="Times New Roman" w:cs="Times New Roman"/>
          <w:i w:val="0"/>
          <w:iCs w:val="0"/>
          <w:color w:val="000000"/>
          <w:sz w:val="24"/>
          <w:szCs w:val="24"/>
          <w:highlight w:val="none"/>
        </w:rPr>
        <w:t xml:space="preserve">24110267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1: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Cửa hàng </w:t>
      </w:r>
      <w:r>
        <w:rPr>
          <w:rFonts w:ascii="Times New Roman" w:hAnsi="Times New Roman" w:eastAsia="Times New Roman" w:cs="Times New Roman"/>
          <w:b w:val="0"/>
          <w:bCs w:val="0"/>
          <w:i w:val="0"/>
          <w:iCs w:val="0"/>
          <w:color w:val="000000"/>
          <w:sz w:val="24"/>
          <w:szCs w:val="24"/>
        </w:rPr>
        <w:t xml:space="preserve">nên chuyển sang sử dụng </w:t>
      </w:r>
      <w:r>
        <w:rPr>
          <w:rFonts w:ascii="Times New Roman" w:hAnsi="Times New Roman" w:eastAsia="Times New Roman" w:cs="Times New Roman"/>
          <w:b w:val="0"/>
          <w:bCs w:val="0"/>
          <w:i w:val="0"/>
          <w:iCs w:val="0"/>
          <w:color w:val="000000"/>
          <w:sz w:val="24"/>
          <w:szCs w:val="24"/>
        </w:rPr>
        <w:t xml:space="preserve">h</w:t>
      </w:r>
      <w:r>
        <w:rPr>
          <w:rFonts w:ascii="Times New Roman" w:hAnsi="Times New Roman" w:eastAsia="Times New Roman" w:cs="Times New Roman"/>
          <w:b w:val="0"/>
          <w:bCs w:val="0"/>
          <w:i w:val="0"/>
          <w:iCs w:val="0"/>
          <w:color w:val="000000"/>
          <w:sz w:val="24"/>
          <w:szCs w:val="24"/>
        </w:rPr>
        <w:t xml:space="preserve">ệ quản trị cơ sở dữ liệu</w:t>
      </w:r>
      <w:r>
        <w:rPr>
          <w:rFonts w:ascii="Times New Roman" w:hAnsi="Times New Roman" w:eastAsia="Times New Roman" w:cs="Times New Roman"/>
          <w:i w:val="0"/>
          <w:iCs w:val="0"/>
          <w:color w:val="000000"/>
          <w:sz w:val="24"/>
          <w:szCs w:val="24"/>
        </w:rPr>
        <w:t xml:space="preserve"> thay vì tiếp tục dùng các file Excel riêng lẻ </w:t>
      </w:r>
      <w:r>
        <w:rPr>
          <w:rFonts w:ascii="Times New Roman" w:hAnsi="Times New Roman" w:eastAsia="Times New Roman" w:cs="Times New Roman"/>
          <w:i w:val="0"/>
          <w:iCs w:val="0"/>
          <w:color w:val="000000"/>
          <w:sz w:val="24"/>
          <w:szCs w:val="24"/>
        </w:rPr>
        <w:t xml:space="preserve">bởi </w:t>
      </w:r>
      <w:r>
        <w:rPr>
          <w:rFonts w:ascii="Times New Roman" w:hAnsi="Times New Roman" w:eastAsia="Times New Roman" w:cs="Times New Roman"/>
          <w:i w:val="0"/>
          <w:iCs w:val="0"/>
          <w:color w:val="000000"/>
          <w:sz w:val="24"/>
          <w:szCs w:val="24"/>
        </w:rPr>
        <w:t xml:space="preserve">vì </w:t>
      </w:r>
      <w:r>
        <w:rPr>
          <w:i w:val="0"/>
          <w:iCs w:val="0"/>
          <w:sz w:val="24"/>
          <w:szCs w:val="24"/>
        </w:rPr>
      </w:r>
    </w:p>
    <w:p w14:paraId="4FE19CD5">
      <w:pPr>
        <w:pBdr/>
        <w:spacing/>
        <w:ind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Loại bỏ trùng lặp và đảm bảo tính toàn vẹn dữ liệu:</w:t>
      </w:r>
      <w:r>
        <w:rPr>
          <w:b/>
          <w:bCs/>
          <w:i w:val="0"/>
          <w:iCs w:val="0"/>
          <w:sz w:val="24"/>
          <w:szCs w:val="24"/>
        </w:rPr>
      </w:r>
    </w:p>
    <w:p w14:paraId="3925154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Cho phép thiết lập mô hình quan hệ với các ràng buộc như </w:t>
      </w:r>
      <w:r>
        <w:rPr>
          <w:rFonts w:ascii="Times New Roman" w:hAnsi="Times New Roman" w:eastAsia="Times New Roman" w:cs="Times New Roman"/>
          <w:b w:val="0"/>
          <w:bCs w:val="0"/>
          <w:i w:val="0"/>
          <w:iCs w:val="0"/>
          <w:color w:val="000000"/>
          <w:sz w:val="24"/>
          <w:szCs w:val="24"/>
        </w:rPr>
        <w:t xml:space="preserve">k</w:t>
      </w:r>
      <w:r>
        <w:rPr>
          <w:rFonts w:ascii="Times New Roman" w:hAnsi="Times New Roman" w:eastAsia="Times New Roman" w:cs="Times New Roman"/>
          <w:b w:val="0"/>
          <w:bCs w:val="0"/>
          <w:i w:val="0"/>
          <w:iCs w:val="0"/>
          <w:color w:val="000000"/>
          <w:sz w:val="24"/>
          <w:szCs w:val="24"/>
        </w:rPr>
        <w:t xml:space="preserve">hóa chính </w:t>
      </w:r>
      <w:r>
        <w:rPr>
          <w:rFonts w:ascii="Times New Roman" w:hAnsi="Times New Roman" w:eastAsia="Times New Roman" w:cs="Times New Roman"/>
          <w:b w:val="0"/>
          <w:bCs w:val="0"/>
          <w:i w:val="0"/>
          <w:iCs w:val="0"/>
          <w:color w:val="000000"/>
          <w:sz w:val="24"/>
          <w:szCs w:val="24"/>
        </w:rPr>
        <w:t xml:space="preserve">(ví dụ: </w:t>
      </w:r>
      <w:r>
        <w:rPr>
          <w:rFonts w:ascii="Courier New" w:hAnsi="Courier New" w:eastAsia="Courier New" w:cs="Courier New"/>
          <w:b w:val="0"/>
          <w:bCs w:val="0"/>
          <w:i w:val="0"/>
          <w:iCs w:val="0"/>
          <w:color w:val="000000"/>
          <w:sz w:val="24"/>
          <w:szCs w:val="24"/>
        </w:rPr>
        <w:t xml:space="preserve">MaKH</w:t>
      </w:r>
      <w:r>
        <w:rPr>
          <w:rFonts w:ascii="Times New Roman" w:hAnsi="Times New Roman" w:eastAsia="Times New Roman" w:cs="Times New Roman"/>
          <w:b w:val="0"/>
          <w:bCs w:val="0"/>
          <w:i w:val="0"/>
          <w:iCs w:val="0"/>
          <w:color w:val="000000"/>
          <w:sz w:val="24"/>
          <w:szCs w:val="24"/>
        </w:rPr>
        <w:t xml:space="preserve">)</w:t>
      </w:r>
      <w:r>
        <w:rPr>
          <w:rFonts w:ascii="Times New Roman" w:hAnsi="Times New Roman" w:eastAsia="Times New Roman" w:cs="Times New Roman"/>
          <w:i w:val="0"/>
          <w:iCs w:val="0"/>
          <w:color w:val="000000"/>
          <w:sz w:val="24"/>
          <w:szCs w:val="24"/>
        </w:rPr>
        <w:t xml:space="preserve"> và </w:t>
      </w:r>
      <w:r>
        <w:rPr>
          <w:rFonts w:ascii="Times New Roman" w:hAnsi="Times New Roman" w:eastAsia="Times New Roman" w:cs="Times New Roman"/>
          <w:b w:val="0"/>
          <w:bCs w:val="0"/>
          <w:i w:val="0"/>
          <w:iCs w:val="0"/>
          <w:color w:val="000000"/>
          <w:sz w:val="24"/>
          <w:szCs w:val="24"/>
        </w:rPr>
        <w:t xml:space="preserve">Khóa ngoại (Foreign Key)</w:t>
      </w:r>
      <w:r>
        <w:rPr>
          <w:rFonts w:ascii="Times New Roman" w:hAnsi="Times New Roman" w:eastAsia="Times New Roman" w:cs="Times New Roman"/>
          <w:i w:val="0"/>
          <w:iCs w:val="0"/>
          <w:color w:val="000000"/>
          <w:sz w:val="24"/>
          <w:szCs w:val="24"/>
        </w:rPr>
        <w:t xml:space="preserve">. Khi tạo đơn hàng mới, nhân viên chỉ cần liên kết với mã khách hàng đã có mà không phải nhập lại toàn bộ thông tin, ngăn chặn triệt để việc trùng lặp</w:t>
      </w:r>
      <w:r>
        <w:rPr>
          <w:i w:val="0"/>
          <w:iCs w:val="0"/>
          <w:sz w:val="24"/>
          <w:szCs w:val="24"/>
        </w:rP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Tối ưu hóa tìm kiếm và truy vấn dữ liệu cũ nhanh chóng </w:t>
      </w:r>
      <w:r>
        <w:rPr>
          <w:b/>
          <w:bCs/>
          <w:i w:val="0"/>
          <w:iCs w:val="0"/>
          <w:sz w:val="24"/>
          <w:szCs w:val="24"/>
        </w:rPr>
      </w:r>
    </w:p>
    <w:p w14:paraId="6849B8D0">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Cung cấp ngôn ngữ truy vấn mạnh mẽ kết hợp cơ chế </w:t>
      </w:r>
      <w:r>
        <w:rPr>
          <w:rFonts w:ascii="Times New Roman" w:hAnsi="Times New Roman" w:eastAsia="Times New Roman" w:cs="Times New Roman"/>
          <w:b/>
          <w:i w:val="0"/>
          <w:iCs w:val="0"/>
          <w:color w:val="000000"/>
          <w:sz w:val="24"/>
          <w:szCs w:val="24"/>
        </w:rPr>
        <w:t xml:space="preserve">đánh chỉ mục (Indexing)</w:t>
      </w:r>
      <w:r>
        <w:rPr>
          <w:rFonts w:ascii="Times New Roman" w:hAnsi="Times New Roman" w:eastAsia="Times New Roman" w:cs="Times New Roman"/>
          <w:i w:val="0"/>
          <w:iCs w:val="0"/>
          <w:color w:val="000000"/>
          <w:sz w:val="24"/>
          <w:szCs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i w:val="0"/>
          <w:iCs w:val="0"/>
          <w:color w:val="000000"/>
          <w:sz w:val="24"/>
          <w:szCs w:val="24"/>
        </w:rPr>
        <w:t xml:space="preserve">rất </w:t>
      </w:r>
      <w:r>
        <w:rPr>
          <w:rFonts w:ascii="Times New Roman" w:hAnsi="Times New Roman" w:eastAsia="Times New Roman" w:cs="Times New Roman"/>
          <w:i w:val="0"/>
          <w:iCs w:val="0"/>
          <w:color w:val="000000"/>
          <w:sz w:val="24"/>
          <w:szCs w:val="24"/>
        </w:rPr>
        <w:t xml:space="preserve">nhanh </w:t>
      </w:r>
      <w:r>
        <w:rPr>
          <w:rFonts w:ascii="Times New Roman" w:hAnsi="Times New Roman" w:eastAsia="Times New Roman" w:cs="Times New Roman"/>
          <w:i w:val="0"/>
          <w:iCs w:val="0"/>
          <w:color w:val="000000"/>
          <w:sz w:val="24"/>
          <w:szCs w:val="24"/>
        </w:rPr>
        <w:t xml:space="preserve">chóng </w:t>
      </w:r>
      <w:r>
        <w:rPr>
          <w:i w:val="0"/>
          <w:iCs w:val="0"/>
          <w:sz w:val="24"/>
          <w:szCs w:val="24"/>
        </w:rPr>
      </w:r>
    </w:p>
    <w:p w14:paraId="5B3C7E5F">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truy cập đồng thời và tính nhất quán khi nhiều nhân viên làm việc (Concurrency Control)</w:t>
      </w:r>
      <w:r>
        <w:rPr>
          <w:i w:val="0"/>
          <w:iCs w:val="0"/>
          <w:sz w:val="24"/>
          <w:szCs w:val="24"/>
        </w:rP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Cơ chế quản lý giao dịch (</w:t>
      </w:r>
      <w:r>
        <w:rPr>
          <w:rFonts w:ascii="Times New Roman" w:hAnsi="Times New Roman" w:eastAsia="Times New Roman" w:cs="Times New Roman"/>
          <w:b w:val="0"/>
          <w:bCs w:val="0"/>
          <w:i w:val="0"/>
          <w:iCs w:val="0"/>
          <w:color w:val="000000"/>
          <w:sz w:val="24"/>
          <w:szCs w:val="24"/>
        </w:rPr>
        <w:t xml:space="preserve">ACID Transactions</w:t>
      </w:r>
      <w:r>
        <w:rPr>
          <w:rFonts w:ascii="Times New Roman" w:hAnsi="Times New Roman" w:eastAsia="Times New Roman" w:cs="Times New Roman"/>
          <w:i w:val="0"/>
          <w:iCs w:val="0"/>
          <w:color w:val="000000"/>
          <w:sz w:val="24"/>
          <w:szCs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i w:val="0"/>
          <w:iCs w:val="0"/>
          <w:sz w:val="24"/>
          <w:szCs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2: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sz w:val="24"/>
          <w:szCs w:val="24"/>
        </w:rPr>
      </w:r>
    </w:p>
    <w:p w14:paraId="7E37EA1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4 ưu điểm tiêu biểu của DBMS đối với trường đại học:</w:t>
      </w:r>
      <w:r>
        <w:rPr>
          <w:i w:val="0"/>
          <w:iCs w:val="0"/>
          <w:sz w:val="24"/>
          <w:szCs w:val="24"/>
        </w:rPr>
      </w:r>
    </w:p>
    <w:p w14:paraId="25B598AA">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Dữ liệu tập trung và nhất quán:</w:t>
      </w:r>
      <w:r>
        <w:rPr>
          <w:i w:val="0"/>
          <w:iCs w:val="0"/>
          <w:sz w:val="24"/>
          <w:szCs w:val="24"/>
        </w:rPr>
      </w:r>
    </w:p>
    <w:p w14:paraId="235C90A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Sinh viên đổi số điện thoại tại Phòng Đào tạo thì bên Thư viện và Tài chính tự động cập nhật ngay, không lo lệch dữ liệu.</w:t>
      </w:r>
      <w:r>
        <w:rPr>
          <w:i w:val="0"/>
          <w:iCs w:val="0"/>
          <w:sz w:val="24"/>
          <w:szCs w:val="24"/>
        </w:rPr>
      </w:r>
    </w:p>
    <w:p w14:paraId="38B8A0C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Phân quyền và bảo mật chặt chẽ:</w:t>
      </w:r>
      <w:r>
        <w:rPr>
          <w:i w:val="0"/>
          <w:iCs w:val="0"/>
          <w:sz w:val="24"/>
          <w:szCs w:val="24"/>
        </w:rPr>
      </w:r>
    </w:p>
    <w:p w14:paraId="5C0A673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Phòng Tài chính quản lý học phí nhưng không sửa được điểm; Giảng viên nhập điểm nhưng không xem được số dư tài khoản của sinh viên.</w:t>
      </w:r>
      <w:r>
        <w:rPr>
          <w:i w:val="0"/>
          <w:iCs w:val="0"/>
          <w:sz w:val="24"/>
          <w:szCs w:val="24"/>
        </w:rPr>
      </w:r>
    </w:p>
    <w:p w14:paraId="0182ED4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nhiều góc nhìn (Views) cho từng đơn vị:</w:t>
      </w:r>
      <w:r>
        <w:rPr>
          <w:i w:val="0"/>
          <w:iCs w:val="0"/>
          <w:sz w:val="24"/>
          <w:szCs w:val="24"/>
        </w:rPr>
      </w:r>
    </w:p>
    <w:p w14:paraId="5E000B4D">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Thư viện chỉ thấy thông tin mượn/trả sách, còn Khoa quản lý chuyên ngành sẽ thấy bảng điểm tích lũy và kết quả rèn luyện.</w:t>
      </w:r>
      <w:r>
        <w:rPr>
          <w:i w:val="0"/>
          <w:iCs w:val="0"/>
          <w:sz w:val="24"/>
          <w:szCs w:val="24"/>
        </w:rPr>
      </w:r>
    </w:p>
    <w:p w14:paraId="76E9316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Xử lý đồng thời không lo lỗi hệ thống:</w:t>
      </w:r>
      <w:r>
        <w:rPr>
          <w:i w:val="0"/>
          <w:iCs w:val="0"/>
          <w:sz w:val="24"/>
          <w:szCs w:val="24"/>
        </w:rPr>
      </w:r>
    </w:p>
    <w:p w14:paraId="2154AC9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Hàng trăm sinh viên cùng đăng ký một lớp học phần 50 chỗ, hệ thống tự động khóa chính xác khi đủ 50 người, không bị quá tải hay trùng lặp.</w:t>
      </w:r>
      <w:r>
        <w:rPr>
          <w:i w:val="0"/>
          <w:iCs w:val="0"/>
          <w:sz w:val="24"/>
          <w:szCs w:val="24"/>
        </w:rP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3:</w:t>
      </w:r>
      <w:r>
        <w:rPr>
          <w:rFonts w:ascii="Times New Roman" w:hAnsi="Times New Roman" w:eastAsia="Times New Roman" w:cs="Times New Roman"/>
          <w:b/>
          <w:bCs/>
          <w:i w:val="0"/>
          <w:iCs w:val="0"/>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1. Ví dụ về dữ liệu thực tế</w:t>
      </w:r>
      <w:r>
        <w:rPr>
          <w:rFonts w:ascii="Times New Roman" w:hAnsi="Times New Roman" w:eastAsia="Times New Roman" w:cs="Times New Roman"/>
          <w:i w:val="0"/>
          <w:iCs w:val="0"/>
          <w:sz w:val="24"/>
          <w:szCs w:val="24"/>
        </w:rP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Sách: Mã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tên "Cơ sở dữ liệu", tác giả "Nguyễn Văn A", năm XB </w:t>
      </w:r>
      <w:r>
        <w:rPr>
          <w:rFonts w:ascii="Times New Roman" w:hAnsi="Times New Roman" w:eastAsia="Times New Roman" w:cs="Times New Roman"/>
          <w:i w:val="0"/>
          <w:iCs w:val="0"/>
          <w:color w:val="000000"/>
          <w:sz w:val="24"/>
          <w:szCs w:val="24"/>
        </w:rPr>
        <w:t xml:space="preserve">2024</w:t>
      </w:r>
      <w:r>
        <w:rPr>
          <w:rFonts w:ascii="Times New Roman" w:hAnsi="Times New Roman" w:eastAsia="Times New Roman" w:cs="Times New Roman"/>
          <w:i w:val="0"/>
          <w:iCs w:val="0"/>
          <w:color w:val="000000"/>
          <w:sz w:val="24"/>
          <w:szCs w:val="24"/>
        </w:rPr>
        <w:t xml:space="preserve">, số lượng </w:t>
      </w:r>
      <w:r>
        <w:rPr>
          <w:rFonts w:ascii="Times New Roman" w:hAnsi="Times New Roman" w:eastAsia="Times New Roman" w:cs="Times New Roman"/>
          <w:i w:val="0"/>
          <w:iCs w:val="0"/>
          <w:color w:val="000000"/>
          <w:sz w:val="24"/>
          <w:szCs w:val="24"/>
        </w:rPr>
        <w:t xml:space="preserve">10</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Độc giả: Mã ĐG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tên "Trần Thị B", SĐT </w:t>
      </w:r>
      <w:r>
        <w:rPr>
          <w:rFonts w:ascii="Times New Roman" w:hAnsi="Times New Roman" w:eastAsia="Times New Roman" w:cs="Times New Roman"/>
          <w:i w:val="0"/>
          <w:iCs w:val="0"/>
          <w:color w:val="000000"/>
          <w:sz w:val="24"/>
          <w:szCs w:val="24"/>
        </w:rPr>
        <w:t xml:space="preserve">0901234567</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Mượn - Trả: Mã phiếu </w:t>
      </w:r>
      <w:r>
        <w:rPr>
          <w:rFonts w:ascii="Times New Roman" w:hAnsi="Times New Roman" w:eastAsia="Times New Roman" w:cs="Times New Roman"/>
          <w:i w:val="0"/>
          <w:iCs w:val="0"/>
          <w:color w:val="000000"/>
          <w:sz w:val="24"/>
          <w:szCs w:val="24"/>
        </w:rPr>
        <w:t xml:space="preserve">PM01</w:t>
      </w:r>
      <w:r>
        <w:rPr>
          <w:rFonts w:ascii="Times New Roman" w:hAnsi="Times New Roman" w:eastAsia="Times New Roman" w:cs="Times New Roman"/>
          <w:i w:val="0"/>
          <w:iCs w:val="0"/>
          <w:color w:val="000000"/>
          <w:sz w:val="24"/>
          <w:szCs w:val="24"/>
        </w:rPr>
        <w:t xml:space="preserve">, độc giả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mượn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vào ngày </w:t>
      </w:r>
      <w:r>
        <w:rPr>
          <w:rFonts w:ascii="Times New Roman" w:hAnsi="Times New Roman" w:eastAsia="Times New Roman" w:cs="Times New Roman"/>
          <w:i w:val="0"/>
          <w:iCs w:val="0"/>
          <w:color w:val="000000"/>
          <w:sz w:val="24"/>
          <w:szCs w:val="24"/>
        </w:rPr>
        <w:t xml:space="preserve">20/08/2026</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2121F4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2. Lược đồ bảng SACH</w:t>
      </w:r>
      <w:r>
        <w:rPr>
          <w:rFonts w:ascii="Times New Roman" w:hAnsi="Times New Roman" w:eastAsia="Times New Roman" w:cs="Times New Roman"/>
          <w:i w:val="0"/>
          <w:iCs w:val="0"/>
          <w:sz w:val="24"/>
          <w:szCs w:val="24"/>
        </w:rP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Tên bảng: </w:t>
      </w:r>
      <w:r>
        <w:rPr>
          <w:rFonts w:ascii="Times New Roman" w:hAnsi="Times New Roman" w:eastAsia="Times New Roman" w:cs="Times New Roman"/>
          <w:b/>
          <w:i w:val="0"/>
          <w:iCs w:val="0"/>
          <w:color w:val="000000"/>
          <w:sz w:val="24"/>
          <w:szCs w:val="24"/>
        </w:rPr>
        <w:t xml:space="preserve">SACH</w:t>
      </w:r>
      <w:r>
        <w:rPr>
          <w:rFonts w:ascii="Times New Roman" w:hAnsi="Times New Roman" w:eastAsia="Times New Roman" w:cs="Times New Roman"/>
          <w:i w:val="0"/>
          <w:iCs w:val="0"/>
          <w:sz w:val="24"/>
          <w:szCs w:val="24"/>
        </w:rP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MaSach</w:t>
      </w:r>
      <w:r>
        <w:rPr>
          <w:rFonts w:ascii="Times New Roman" w:hAnsi="Times New Roman" w:eastAsia="Times New Roman" w:cs="Times New Roman"/>
          <w:i w:val="0"/>
          <w:iCs w:val="0"/>
          <w:color w:val="000000"/>
          <w:sz w:val="24"/>
          <w:szCs w:val="24"/>
        </w:rPr>
        <w:t xml:space="preserve"> (VARCHAR(10)): Khóa chính, mã sách</w:t>
      </w:r>
      <w:r>
        <w:rPr>
          <w:rFonts w:ascii="Times New Roman" w:hAnsi="Times New Roman" w:eastAsia="Times New Roman" w:cs="Times New Roman"/>
          <w:i w:val="0"/>
          <w:iCs w:val="0"/>
          <w:sz w:val="24"/>
          <w:szCs w:val="24"/>
        </w:rP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TenSach</w:t>
      </w:r>
      <w:r>
        <w:rPr>
          <w:rFonts w:ascii="Times New Roman" w:hAnsi="Times New Roman" w:eastAsia="Times New Roman" w:cs="Times New Roman"/>
          <w:i w:val="0"/>
          <w:iCs w:val="0"/>
          <w:color w:val="000000"/>
          <w:sz w:val="24"/>
          <w:szCs w:val="24"/>
        </w:rPr>
        <w:t xml:space="preserve"> (NVARCHAR(100)): Tên sách</w:t>
      </w:r>
      <w:r>
        <w:rPr>
          <w:rFonts w:ascii="Times New Roman" w:hAnsi="Times New Roman" w:eastAsia="Times New Roman" w:cs="Times New Roman"/>
          <w:i w:val="0"/>
          <w:iCs w:val="0"/>
          <w:sz w:val="24"/>
          <w:szCs w:val="24"/>
        </w:rP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TacGia</w:t>
      </w:r>
      <w:r>
        <w:rPr>
          <w:rFonts w:ascii="Times New Roman" w:hAnsi="Times New Roman" w:eastAsia="Times New Roman" w:cs="Times New Roman"/>
          <w:i w:val="0"/>
          <w:iCs w:val="0"/>
          <w:color w:val="000000"/>
          <w:sz w:val="24"/>
          <w:szCs w:val="24"/>
        </w:rPr>
        <w:t xml:space="preserve"> (NVARCHAR(50)): Tên tác giả</w:t>
      </w:r>
      <w:r>
        <w:rPr>
          <w:rFonts w:ascii="Times New Roman" w:hAnsi="Times New Roman" w:eastAsia="Times New Roman" w:cs="Times New Roman"/>
          <w:i w:val="0"/>
          <w:iCs w:val="0"/>
          <w:sz w:val="24"/>
          <w:szCs w:val="24"/>
        </w:rP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NamXB</w:t>
      </w:r>
      <w:r>
        <w:rPr>
          <w:rFonts w:ascii="Times New Roman" w:hAnsi="Times New Roman" w:eastAsia="Times New Roman" w:cs="Times New Roman"/>
          <w:i w:val="0"/>
          <w:iCs w:val="0"/>
          <w:color w:val="000000"/>
          <w:sz w:val="24"/>
          <w:szCs w:val="24"/>
        </w:rPr>
        <w:t xml:space="preserve"> (INT): Năm xuất bản</w:t>
      </w:r>
      <w:r>
        <w:rPr>
          <w:rFonts w:ascii="Times New Roman" w:hAnsi="Times New Roman" w:eastAsia="Times New Roman" w:cs="Times New Roman"/>
          <w:i w:val="0"/>
          <w:iCs w:val="0"/>
          <w:sz w:val="24"/>
          <w:szCs w:val="24"/>
        </w:rP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SoLuong</w:t>
      </w:r>
      <w:r>
        <w:rPr>
          <w:rFonts w:ascii="Times New Roman" w:hAnsi="Times New Roman" w:eastAsia="Times New Roman" w:cs="Times New Roman"/>
          <w:i w:val="0"/>
          <w:iCs w:val="0"/>
          <w:color w:val="000000"/>
          <w:sz w:val="24"/>
          <w:szCs w:val="24"/>
        </w:rPr>
        <w:t xml:space="preserve"> (INT): Số lượng sách</w:t>
      </w:r>
      <w:r>
        <w:rPr>
          <w:rFonts w:ascii="Times New Roman" w:hAnsi="Times New Roman" w:eastAsia="Times New Roman" w:cs="Times New Roman"/>
          <w:i w:val="0"/>
          <w:iCs w:val="0"/>
          <w:sz w:val="24"/>
          <w:szCs w:val="24"/>
        </w:rPr>
      </w:r>
    </w:p>
    <w:p w14:paraId="57F7DE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3. Vì sao Lược đồ (Schema) không phải là dữ liệu thực tế?</w:t>
      </w:r>
      <w:r>
        <w:rPr>
          <w:rFonts w:ascii="Times New Roman" w:hAnsi="Times New Roman" w:eastAsia="Times New Roman" w:cs="Times New Roman"/>
          <w:i w:val="0"/>
          <w:iCs w:val="0"/>
          <w:sz w:val="24"/>
          <w:szCs w:val="24"/>
        </w:rP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Lược đồ (Schema)</w:t>
      </w:r>
      <w:r>
        <w:rPr>
          <w:rFonts w:ascii="Times New Roman" w:hAnsi="Times New Roman" w:eastAsia="Times New Roman" w:cs="Times New Roman"/>
          <w:i w:val="0"/>
          <w:iCs w:val="0"/>
          <w:color w:val="000000"/>
          <w:sz w:val="24"/>
          <w:szCs w:val="24"/>
        </w:rPr>
        <w:t xml:space="preserve"> chỉ là </w:t>
      </w:r>
      <w:r>
        <w:rPr>
          <w:rFonts w:ascii="Times New Roman" w:hAnsi="Times New Roman" w:eastAsia="Times New Roman" w:cs="Times New Roman"/>
          <w:b/>
          <w:i w:val="0"/>
          <w:iCs w:val="0"/>
          <w:color w:val="000000"/>
          <w:sz w:val="24"/>
          <w:szCs w:val="24"/>
        </w:rPr>
        <w:t xml:space="preserve">cấu trúc/khung chứa</w:t>
      </w:r>
      <w:r>
        <w:rPr>
          <w:rFonts w:ascii="Times New Roman" w:hAnsi="Times New Roman" w:eastAsia="Times New Roman" w:cs="Times New Roman"/>
          <w:i w:val="0"/>
          <w:iCs w:val="0"/>
          <w:color w:val="000000"/>
          <w:sz w:val="24"/>
          <w:szCs w:val="24"/>
        </w:rPr>
        <w:t xml:space="preserve"> (tương tự một mẫu biểu mẫu trống hoặc bản thiết kế).</w:t>
      </w:r>
      <w:r>
        <w:rPr>
          <w:rFonts w:ascii="Times New Roman" w:hAnsi="Times New Roman" w:eastAsia="Times New Roman" w:cs="Times New Roman"/>
          <w:i w:val="0"/>
          <w:iCs w:val="0"/>
          <w:sz w:val="24"/>
          <w:szCs w:val="24"/>
        </w:rP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thực tế</w:t>
      </w:r>
      <w:r>
        <w:rPr>
          <w:rFonts w:ascii="Times New Roman" w:hAnsi="Times New Roman" w:eastAsia="Times New Roman" w:cs="Times New Roman"/>
          <w:i w:val="0"/>
          <w:iCs w:val="0"/>
          <w:color w:val="000000"/>
          <w:sz w:val="24"/>
          <w:szCs w:val="24"/>
        </w:rPr>
        <w:t xml:space="preserve"> là </w:t>
      </w:r>
      <w:r>
        <w:rPr>
          <w:rFonts w:ascii="Times New Roman" w:hAnsi="Times New Roman" w:eastAsia="Times New Roman" w:cs="Times New Roman"/>
          <w:b/>
          <w:i w:val="0"/>
          <w:iCs w:val="0"/>
          <w:color w:val="000000"/>
          <w:sz w:val="24"/>
          <w:szCs w:val="24"/>
        </w:rPr>
        <w:t xml:space="preserve">thông tin cụ thể</w:t>
      </w:r>
      <w:r>
        <w:rPr>
          <w:rFonts w:ascii="Times New Roman" w:hAnsi="Times New Roman" w:eastAsia="Times New Roman" w:cs="Times New Roman"/>
          <w:i w:val="0"/>
          <w:iCs w:val="0"/>
          <w:color w:val="000000"/>
          <w:sz w:val="24"/>
          <w:szCs w:val="24"/>
        </w:rPr>
        <w:t xml:space="preserve"> được điền vào khung đó (tương tự chữ viết được điền vào biểu mẫu) và có thể thay đổi liên tục theo thời gian.</w:t>
      </w:r>
      <w:r>
        <w:rPr>
          <w:rFonts w:ascii="Times New Roman" w:hAnsi="Times New Roman" w:eastAsia="Times New Roman" w:cs="Times New Roman"/>
          <w:i w:val="0"/>
          <w:iCs w:val="0"/>
          <w:sz w:val="24"/>
          <w:szCs w:val="24"/>
        </w:rP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4:</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25AF5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24"/>
          <w:szCs w:val="24"/>
        </w:rPr>
      </w:pPr>
      <w:r>
        <w:rPr>
          <w:rFonts w:ascii="Times New Roman" w:hAnsi="Times New Roman" w:eastAsia="Times New Roman" w:cs="Times New Roman"/>
          <w:b/>
          <w:i w:val="0"/>
          <w:iCs w:val="0"/>
          <w:color w:val="000000"/>
          <w:sz w:val="24"/>
        </w:rPr>
        <w:t xml:space="preserve">1. Xác định các mức lược đồ trong tình huống</w:t>
      </w:r>
      <w:r>
        <w:rPr>
          <w:rFonts w:ascii="Times New Roman" w:hAnsi="Times New Roman" w:eastAsia="Times New Roman" w:cs="Times New Roman"/>
          <w:bCs w:val="0"/>
          <w:i w:val="0"/>
          <w:sz w:val="24"/>
        </w:rPr>
      </w:r>
    </w:p>
    <w:p w14:paraId="79A9C5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b/>
          <w:i w:val="0"/>
          <w:iCs w:val="0"/>
          <w:color w:val="000000"/>
          <w:sz w:val="24"/>
        </w:rPr>
      </w:r>
      <w:r>
        <w:rPr>
          <w:rFonts w:ascii="Times New Roman" w:hAnsi="Times New Roman" w:eastAsia="Times New Roman" w:cs="Times New Roman"/>
          <w:b/>
          <w:i w:val="0"/>
          <w:iCs w:val="0"/>
          <w:color w:val="000000"/>
          <w:sz w:val="24"/>
        </w:rPr>
        <w:t xml:space="preserve">Khung nhìn:</w:t>
      </w:r>
      <w:r>
        <w:rPr>
          <w:rFonts w:ascii="Times New Roman" w:hAnsi="Times New Roman" w:eastAsia="Times New Roman" w:cs="Times New Roman"/>
          <w:bCs w:val="0"/>
          <w:i w:val="0"/>
          <w:sz w:val="24"/>
        </w:rPr>
      </w:r>
      <w:r/>
    </w:p>
    <w:p w14:paraId="4DBB2502">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Sinh viên:</w:t>
      </w:r>
      <w:r>
        <w:rPr>
          <w:rFonts w:ascii="Times New Roman" w:hAnsi="Times New Roman" w:eastAsia="Times New Roman" w:cs="Times New Roman"/>
          <w:i w:val="0"/>
          <w:iCs w:val="0"/>
          <w:color w:val="000000"/>
          <w:sz w:val="24"/>
        </w:rPr>
        <w:t xml:space="preserve"> View chỉ hiển thị thông tin cá nhân và bảng điểm của chính mình (</w:t>
      </w:r>
      <w:r>
        <w:rPr>
          <w:rFonts w:ascii="Courier New" w:hAnsi="Courier New" w:eastAsia="Courier New" w:cs="Courier New"/>
          <w:i w:val="0"/>
          <w:iCs w:val="0"/>
          <w:color w:val="000000"/>
          <w:sz w:val="20"/>
        </w:rPr>
        <w:t xml:space="preserve">Mã 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Tên môn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Điểm số</w:t>
      </w:r>
      <w:r>
        <w:rPr>
          <w:rFonts w:ascii="Times New Roman" w:hAnsi="Times New Roman" w:eastAsia="Times New Roman" w:cs="Times New Roman"/>
          <w:i w:val="0"/>
          <w:iCs w:val="0"/>
          <w:color w:val="000000"/>
          <w:sz w:val="24"/>
        </w:rPr>
        <w:t xml:space="preserve">).</w:t>
      </w:r>
      <w:r>
        <w:rPr>
          <w:i w:val="0"/>
          <w:iCs w:val="0"/>
        </w:rPr>
      </w:r>
    </w:p>
    <w:p w14:paraId="6073FAC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Giảng viên:</w:t>
      </w:r>
      <w:r>
        <w:rPr>
          <w:rFonts w:ascii="Times New Roman" w:hAnsi="Times New Roman" w:eastAsia="Times New Roman" w:cs="Times New Roman"/>
          <w:i w:val="0"/>
          <w:iCs w:val="0"/>
          <w:color w:val="000000"/>
          <w:sz w:val="24"/>
        </w:rPr>
        <w:t xml:space="preserve"> View hiển thị danh sách lớp và cột điểm của các học phần do mình phụ trách.</w:t>
      </w:r>
      <w:r>
        <w:rPr>
          <w:i w:val="0"/>
          <w:iCs w:val="0"/>
        </w:rPr>
      </w:r>
    </w:p>
    <w:p w14:paraId="47D356D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Phòng Đào tạo:</w:t>
      </w:r>
      <w:r>
        <w:rPr>
          <w:rFonts w:ascii="Times New Roman" w:hAnsi="Times New Roman" w:eastAsia="Times New Roman" w:cs="Times New Roman"/>
          <w:i w:val="0"/>
          <w:iCs w:val="0"/>
          <w:color w:val="000000"/>
          <w:sz w:val="24"/>
        </w:rPr>
        <w:t xml:space="preserve"> View quản trị toàn quyền, xem toàn bộ điểm, danh sách sinh viên, giảng viên và môn học trong toàn trường.</w:t>
      </w:r>
      <w:r>
        <w:rPr>
          <w:i w:val="0"/>
          <w:iCs w:val="0"/>
        </w:rPr>
      </w:r>
    </w:p>
    <w:p w14:paraId="142C056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quan niệm:</w:t>
      </w:r>
      <w:r>
        <w:rPr>
          <w:i w:val="0"/>
          <w:iCs w:val="0"/>
        </w:rPr>
      </w:r>
    </w:p>
    <w:p w14:paraId="3B1375D1">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Cấu trúc toàn bộ cơ sở dữ liệu ở mức logic gồm các thực thể, thuộc tính và mối quan hệ (ví dụ: các bảng </w:t>
      </w:r>
      <w:r>
        <w:rPr>
          <w:rFonts w:ascii="Courier New" w:hAnsi="Courier New" w:eastAsia="Courier New" w:cs="Courier New"/>
          <w:i w:val="0"/>
          <w:iCs w:val="0"/>
          <w:color w:val="000000"/>
          <w:sz w:val="20"/>
        </w:rPr>
        <w:t xml:space="preserve">SINH_VIEN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GIANG_VIEN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MON_HOC</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LOP_HOC_PHAN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KET_QUA</w:t>
      </w:r>
      <w:r>
        <w:rPr>
          <w:rFonts w:ascii="Times New Roman" w:hAnsi="Times New Roman" w:eastAsia="Times New Roman" w:cs="Times New Roman"/>
          <w:i w:val="0"/>
          <w:iCs w:val="0"/>
          <w:color w:val="000000"/>
          <w:sz w:val="24"/>
        </w:rPr>
        <w:t xml:space="preserve"> cùng các khóa chính, khóa ngoại và ràng buộc toàn vẹn dữ liệu).</w:t>
      </w:r>
      <w:r>
        <w:rPr>
          <w:i w:val="0"/>
          <w:iCs w:val="0"/>
        </w:rPr>
      </w:r>
    </w:p>
    <w:p w14:paraId="19076B6F">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vật lý:</w:t>
      </w:r>
      <w:r>
        <w:rPr>
          <w:i w:val="0"/>
          <w:iCs w:val="0"/>
        </w:rPr>
      </w:r>
    </w:p>
    <w:p w14:paraId="708888F8">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Cách dữ liệu thực sự được lưu trữ dưới ổ đĩa: sử dụng cấu trúc tệp gì (file data </w:t>
      </w:r>
      <w:r>
        <w:rPr>
          <w:rFonts w:ascii="Courier New" w:hAnsi="Courier New" w:eastAsia="Courier New" w:cs="Courier New"/>
          <w:i w:val="0"/>
          <w:iCs w:val="0"/>
          <w:color w:val="000000"/>
          <w:sz w:val="20"/>
        </w:rPr>
        <w:t xml:space="preserve">.mdf</w:t>
      </w:r>
      <w:r>
        <w:rPr>
          <w:rFonts w:ascii="Times New Roman" w:hAnsi="Times New Roman" w:eastAsia="Times New Roman" w:cs="Times New Roman"/>
          <w:i w:val="0"/>
          <w:iCs w:val="0"/>
          <w:color w:val="000000"/>
          <w:sz w:val="24"/>
        </w:rPr>
        <w:t xml:space="preserve">/</w:t>
      </w:r>
      <w:r>
        <w:rPr>
          <w:rFonts w:ascii="Courier New" w:hAnsi="Courier New" w:eastAsia="Courier New" w:cs="Courier New"/>
          <w:i w:val="0"/>
          <w:iCs w:val="0"/>
          <w:color w:val="000000"/>
          <w:sz w:val="20"/>
        </w:rPr>
        <w:t xml:space="preserve">.ibd</w:t>
      </w:r>
      <w:r>
        <w:rPr>
          <w:rFonts w:ascii="Times New Roman" w:hAnsi="Times New Roman" w:eastAsia="Times New Roman" w:cs="Times New Roman"/>
          <w:i w:val="0"/>
          <w:iCs w:val="0"/>
          <w:color w:val="000000"/>
          <w:sz w:val="24"/>
        </w:rPr>
        <w:t xml:space="preserve">), đánh chỉ mục (B-Tree Index trên cột </w:t>
      </w:r>
      <w:r>
        <w:rPr>
          <w:rFonts w:ascii="Courier New" w:hAnsi="Courier New" w:eastAsia="Courier New" w:cs="Courier New"/>
          <w:i w:val="0"/>
          <w:iCs w:val="0"/>
          <w:color w:val="000000"/>
          <w:sz w:val="20"/>
        </w:rPr>
        <w:t xml:space="preserve">MaSV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MaLop</w:t>
      </w:r>
      <w:r>
        <w:rPr>
          <w:rFonts w:ascii="Times New Roman" w:hAnsi="Times New Roman" w:eastAsia="Times New Roman" w:cs="Times New Roman"/>
          <w:i w:val="0"/>
          <w:iCs w:val="0"/>
          <w:color w:val="000000"/>
          <w:sz w:val="24"/>
        </w:rPr>
        <w:t xml:space="preserve">), cấp phát dung lượng bộ nhớ, mã hóa mật khẩu và cơ chế nén dữ liệu.</w:t>
      </w:r>
      <w:r>
        <w:rPr>
          <w:i w:val="0"/>
          <w:iCs w:val="0"/>
        </w:rPr>
      </w:r>
    </w:p>
    <w:p w14:paraId="4207CAFA">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2. Vì sao nhiều nhóm người dùng có thể có các khung nhìn (Views) khác nhau trên cùng một CSDL?</w:t>
      </w:r>
      <w:r>
        <w:rPr>
          <w:i w:val="0"/>
          <w:iCs w:val="0"/>
        </w:rPr>
      </w:r>
    </w:p>
    <w:p w14:paraId="1B10122D">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Bảo mật và phân quyền:</w:t>
      </w:r>
      <w:r>
        <w:rPr>
          <w:rFonts w:ascii="Times New Roman" w:hAnsi="Times New Roman" w:eastAsia="Times New Roman" w:cs="Times New Roman"/>
          <w:i w:val="0"/>
          <w:iCs w:val="0"/>
          <w:color w:val="000000"/>
          <w:sz w:val="24"/>
        </w:rPr>
        <w:t xml:space="preserve"> Mỗi nhóm người dùng có vai trò khác nhau, View giúp che giấu các dữ liệu nhạy cảm hoặc không thuộc thẩm quyền (sinh viên không xem được điểm bạn khác, giảng viên không xem được lớp của người khác).</w:t>
      </w:r>
      <w:r>
        <w:rPr>
          <w:i w:val="0"/>
          <w:iCs w:val="0"/>
        </w:rPr>
      </w:r>
    </w:p>
    <w:p w14:paraId="5B836305">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Đơn giản hóa giao diện sử dụng:</w:t>
      </w:r>
      <w:r>
        <w:rPr>
          <w:rFonts w:ascii="Times New Roman" w:hAnsi="Times New Roman" w:eastAsia="Times New Roman" w:cs="Times New Roman"/>
          <w:i w:val="0"/>
          <w:iCs w:val="0"/>
          <w:color w:val="000000"/>
          <w:sz w:val="24"/>
        </w:rPr>
        <w:t xml:space="preserve"> Mỗi đối tượng chỉ cần thấy những trường thông tin phục vụ trực tiếp cho công việc/nhu cầu của họ, tránh bị quá tải bởi các bảng dữ liệu phức tạp khác.</w:t>
      </w:r>
      <w:r>
        <w:rPr>
          <w:i w:val="0"/>
          <w:iCs w:val="0"/>
        </w:rPr>
      </w:r>
    </w:p>
    <w:p w14:paraId="390F10F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Tính độc lập dữ liệu logic (Logical Data Independence):</w:t>
      </w:r>
      <w:r>
        <w:rPr>
          <w:rFonts w:ascii="Times New Roman" w:hAnsi="Times New Roman" w:eastAsia="Times New Roman" w:cs="Times New Roman"/>
          <w:i w:val="0"/>
          <w:iCs w:val="0"/>
          <w:color w:val="000000"/>
          <w:sz w:val="24"/>
        </w:rPr>
        <w:t xml:space="preserve"> Nhờ kiến trúc 3 mức của DBMS, hệ thống có thể tạo ra nhiều khung nhìn tùy biến từ cùng một lược đồ quan niệm mà không làm thay đổi cấu trúc dữ liệu gốc hay ảnh hưởng đến các người dùng khác.</w:t>
      </w:r>
      <w:r>
        <w:rPr>
          <w:i w:val="0"/>
          <w:iCs w:val="0"/>
        </w:rPr>
      </w:r>
    </w:p>
    <w:p>
      <w:pPr>
        <w:pBdr/>
        <w:spacing/>
        <w:ind/>
        <w:rPr>
          <w:bCs w:val="0"/>
          <w:i w:val="0"/>
          <w:sz w:val="24"/>
          <w:szCs w:val="24"/>
        </w:rPr>
      </w:pPr>
      <w:r>
        <w:rPr>
          <w:i w:val="0"/>
          <w:iCs w:val="0"/>
          <w:sz w:val="24"/>
          <w:szCs w:val="24"/>
        </w:rPr>
      </w:r>
      <w:r>
        <w:rPr>
          <w:i w:val="0"/>
          <w:iCs w:val="0"/>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43938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E63D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5E6BD75"/>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FACB94C"/>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16419E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E61DC4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8AD1B3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2026-08-27T02:53:36Z</dcterms:modified>
</cp:coreProperties>
</file>