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Tên: </w:t>
      </w:r>
      <w:r>
        <w:rPr>
          <w:rFonts w:ascii="Times New Roman" w:hAnsi="Times New Roman" w:eastAsia="Times New Roman" w:cs="Times New Roman"/>
          <w:color w:val="000000"/>
          <w:sz w:val="24"/>
          <w:highlight w:val="none"/>
        </w:rPr>
        <w:t xml:space="preserve">Trươn</w:t>
      </w:r>
      <w:r>
        <w:rPr>
          <w:rFonts w:ascii="Times New Roman" w:hAnsi="Times New Roman" w:eastAsia="Times New Roman" w:cs="Times New Roman"/>
          <w:color w:val="000000"/>
          <w:sz w:val="24"/>
          <w:highlight w:val="none"/>
        </w:rPr>
        <w:t xml:space="preserve">g </w:t>
      </w:r>
      <w:r>
        <w:rPr>
          <w:rFonts w:ascii="Times New Roman" w:hAnsi="Times New Roman" w:eastAsia="Times New Roman" w:cs="Times New Roman"/>
          <w:color w:val="000000"/>
          <w:sz w:val="24"/>
          <w:highlight w:val="none"/>
        </w:rPr>
        <w:t xml:space="preserve">Anh </w:t>
      </w:r>
      <w:r>
        <w:rPr>
          <w:rFonts w:ascii="Times New Roman" w:hAnsi="Times New Roman" w:eastAsia="Times New Roman" w:cs="Times New Roman"/>
          <w:color w:val="000000"/>
          <w:sz w:val="24"/>
          <w:highlight w:val="none"/>
        </w:rPr>
        <w:t xml:space="preserve">Kiệt </w:t>
      </w:r>
      <w:r>
        <w:rPr>
          <w:rFonts w:ascii="Times New Roman" w:hAnsi="Times New Roman" w:eastAsia="Times New Roman" w:cs="Times New Roman"/>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t xml:space="preserve">MSSV: </w:t>
      </w:r>
      <w:r>
        <w:rPr>
          <w:rFonts w:ascii="Times New Roman" w:hAnsi="Times New Roman" w:eastAsia="Times New Roman" w:cs="Times New Roman"/>
          <w:color w:val="000000"/>
          <w:sz w:val="24"/>
          <w:highlight w:val="none"/>
        </w:rPr>
        <w:t xml:space="preserve">24110267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2"/>
          <w:szCs w:val="32"/>
          <w:highlight w:val="none"/>
        </w:rPr>
      </w:pPr>
      <w:r>
        <w:rPr>
          <w:rFonts w:ascii="Times New Roman" w:hAnsi="Times New Roman" w:eastAsia="Times New Roman" w:cs="Times New Roman"/>
          <w:color w:val="000000"/>
          <w:sz w:val="32"/>
          <w:szCs w:val="32"/>
          <w:highlight w:val="none"/>
        </w:rPr>
        <w:t xml:space="preserve">Câu </w:t>
      </w:r>
      <w:r>
        <w:rPr>
          <w:rFonts w:ascii="Times New Roman" w:hAnsi="Times New Roman" w:eastAsia="Times New Roman" w:cs="Times New Roman"/>
          <w:color w:val="000000"/>
          <w:sz w:val="32"/>
          <w:szCs w:val="32"/>
          <w:highlight w:val="none"/>
        </w:rPr>
        <w:t xml:space="preserve">1: </w:t>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Cửa hàng </w:t>
      </w:r>
      <w:r>
        <w:rPr>
          <w:rFonts w:ascii="Times New Roman" w:hAnsi="Times New Roman" w:eastAsia="Times New Roman" w:cs="Times New Roman"/>
          <w:b w:val="0"/>
          <w:bCs w:val="0"/>
          <w:color w:val="000000"/>
          <w:sz w:val="24"/>
        </w:rPr>
        <w:t xml:space="preserve">nên chuyển sang sử dụng </w:t>
      </w:r>
      <w:r>
        <w:rPr>
          <w:rFonts w:ascii="Times New Roman" w:hAnsi="Times New Roman" w:eastAsia="Times New Roman" w:cs="Times New Roman"/>
          <w:b w:val="0"/>
          <w:bCs w:val="0"/>
          <w:color w:val="000000"/>
          <w:sz w:val="24"/>
        </w:rPr>
        <w:t xml:space="preserve">h</w:t>
      </w:r>
      <w:r>
        <w:rPr>
          <w:rFonts w:ascii="Times New Roman" w:hAnsi="Times New Roman" w:eastAsia="Times New Roman" w:cs="Times New Roman"/>
          <w:b w:val="0"/>
          <w:bCs w:val="0"/>
          <w:color w:val="000000"/>
          <w:sz w:val="24"/>
        </w:rPr>
        <w:t xml:space="preserve">ệ quản trị cơ sở dữ liệu</w:t>
      </w:r>
      <w:r>
        <w:rPr>
          <w:rFonts w:ascii="Times New Roman" w:hAnsi="Times New Roman" w:eastAsia="Times New Roman" w:cs="Times New Roman"/>
          <w:color w:val="000000"/>
          <w:sz w:val="24"/>
        </w:rPr>
        <w:t xml:space="preserve"> thay vì tiếp tục dùng các file Excel riêng lẻ </w:t>
      </w:r>
      <w:r>
        <w:rPr>
          <w:rFonts w:ascii="Times New Roman" w:hAnsi="Times New Roman" w:eastAsia="Times New Roman" w:cs="Times New Roman"/>
          <w:color w:val="000000"/>
          <w:sz w:val="24"/>
        </w:rPr>
        <w:t xml:space="preserve">bởi </w:t>
      </w:r>
      <w:r>
        <w:rPr>
          <w:rFonts w:ascii="Times New Roman" w:hAnsi="Times New Roman" w:eastAsia="Times New Roman" w:cs="Times New Roman"/>
          <w:color w:val="000000"/>
          <w:sz w:val="24"/>
        </w:rPr>
        <w:t xml:space="preserve">vì </w:t>
      </w:r>
      <w:r/>
    </w:p>
    <w:p w14:paraId="4FE19CD5">
      <w:pPr>
        <w:pBdr/>
        <w:spacing/>
        <w:ind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Loại bỏ trùng lặp và đảm bảo tính toàn vẹn dữ liệu:</w:t>
      </w:r>
      <w:r>
        <w:rPr>
          <w:b/>
          <w:bCs/>
        </w:rPr>
      </w:r>
    </w:p>
    <w:p w14:paraId="392515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Cho phép thiết lập mô hình quan hệ với các ràng buộc như </w:t>
      </w:r>
      <w:r>
        <w:rPr>
          <w:rFonts w:ascii="Times New Roman" w:hAnsi="Times New Roman" w:eastAsia="Times New Roman" w:cs="Times New Roman"/>
          <w:b w:val="0"/>
          <w:bCs w:val="0"/>
          <w:color w:val="000000"/>
          <w:sz w:val="24"/>
        </w:rPr>
        <w:t xml:space="preserve">k</w:t>
      </w:r>
      <w:r>
        <w:rPr>
          <w:rFonts w:ascii="Times New Roman" w:hAnsi="Times New Roman" w:eastAsia="Times New Roman" w:cs="Times New Roman"/>
          <w:b w:val="0"/>
          <w:bCs w:val="0"/>
          <w:color w:val="000000"/>
          <w:sz w:val="24"/>
        </w:rPr>
        <w:t xml:space="preserve">hóa chính </w:t>
      </w:r>
      <w:r>
        <w:rPr>
          <w:rFonts w:ascii="Times New Roman" w:hAnsi="Times New Roman" w:eastAsia="Times New Roman" w:cs="Times New Roman"/>
          <w:b w:val="0"/>
          <w:bCs w:val="0"/>
          <w:color w:val="000000"/>
          <w:sz w:val="24"/>
        </w:rPr>
        <w:t xml:space="preserve">(ví dụ: </w:t>
      </w:r>
      <w:r>
        <w:rPr>
          <w:rFonts w:ascii="Courier New" w:hAnsi="Courier New" w:eastAsia="Courier New" w:cs="Courier New"/>
          <w:b w:val="0"/>
          <w:bCs w:val="0"/>
          <w:color w:val="000000"/>
          <w:sz w:val="20"/>
        </w:rPr>
        <w:t xml:space="preserve">MaKH</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và </w:t>
      </w:r>
      <w:r>
        <w:rPr>
          <w:rFonts w:ascii="Times New Roman" w:hAnsi="Times New Roman" w:eastAsia="Times New Roman" w:cs="Times New Roman"/>
          <w:b w:val="0"/>
          <w:bCs w:val="0"/>
          <w:color w:val="000000"/>
          <w:sz w:val="24"/>
        </w:rPr>
        <w:t xml:space="preserve">Khóa ngoại (Foreign Key)</w:t>
      </w:r>
      <w:r>
        <w:rPr>
          <w:rFonts w:ascii="Times New Roman" w:hAnsi="Times New Roman" w:eastAsia="Times New Roman" w:cs="Times New Roman"/>
          <w:color w:val="000000"/>
          <w:sz w:val="24"/>
        </w:rPr>
        <w:t xml:space="preserve">. Khi tạo đơn hàng mới, nhân viên chỉ cần liên kết với mã khách hàng đã có mà không phải nhập lại toàn bộ thông tin, ngăn chặn triệt để việc trùng lặp</w:t>
      </w: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Tối ưu hóa tìm kiếm và truy vấn dữ liệu cũ nhanh chóng </w:t>
      </w:r>
      <w:r>
        <w:rPr>
          <w:b/>
          <w:bCs/>
        </w:rPr>
      </w:r>
    </w:p>
    <w:p w14:paraId="6849B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Cung cấp ngôn ngữ truy vấn mạnh mẽ kết hợp cơ chế </w:t>
      </w:r>
      <w:r>
        <w:rPr>
          <w:rFonts w:ascii="Times New Roman" w:hAnsi="Times New Roman" w:eastAsia="Times New Roman" w:cs="Times New Roman"/>
          <w:b/>
          <w:color w:val="000000"/>
          <w:sz w:val="24"/>
        </w:rPr>
        <w:t xml:space="preserve">đánh chỉ mục (Indexing)</w:t>
      </w:r>
      <w:r>
        <w:rPr>
          <w:rFonts w:ascii="Times New Roman" w:hAnsi="Times New Roman" w:eastAsia="Times New Roman" w:cs="Times New Roman"/>
          <w:color w:val="000000"/>
          <w:sz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color w:val="000000"/>
          <w:sz w:val="24"/>
        </w:rPr>
        <w:t xml:space="preserve">rất </w:t>
      </w:r>
      <w:r>
        <w:rPr>
          <w:rFonts w:ascii="Times New Roman" w:hAnsi="Times New Roman" w:eastAsia="Times New Roman" w:cs="Times New Roman"/>
          <w:color w:val="000000"/>
          <w:sz w:val="24"/>
        </w:rPr>
        <w:t xml:space="preserve">nhanh </w:t>
      </w:r>
      <w:r>
        <w:rPr>
          <w:rFonts w:ascii="Times New Roman" w:hAnsi="Times New Roman" w:eastAsia="Times New Roman" w:cs="Times New Roman"/>
          <w:color w:val="000000"/>
          <w:sz w:val="24"/>
        </w:rPr>
        <w:t xml:space="preserve">chóng </w:t>
      </w:r>
      <w:r/>
    </w:p>
    <w:p w14:paraId="5B3C7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truy cập đồng thời và tính nhất quán khi nhiều nhân viên làm việc (Concurrency Control)</w:t>
      </w: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Cơ chế quản lý giao dịch (</w:t>
      </w:r>
      <w:r>
        <w:rPr>
          <w:rFonts w:ascii="Times New Roman" w:hAnsi="Times New Roman" w:eastAsia="Times New Roman" w:cs="Times New Roman"/>
          <w:b w:val="0"/>
          <w:bCs w:val="0"/>
          <w:color w:val="000000"/>
          <w:sz w:val="24"/>
        </w:rPr>
        <w:t xml:space="preserve">ACID Transactions</w:t>
      </w:r>
      <w:r>
        <w:rPr>
          <w:rFonts w:ascii="Times New Roman" w:hAnsi="Times New Roman" w:eastAsia="Times New Roman" w:cs="Times New Roman"/>
          <w:color w:val="000000"/>
          <w:sz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sz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2"/>
          <w:szCs w:val="32"/>
          <w:highlight w:val="none"/>
        </w:rPr>
      </w:pPr>
      <w:r>
        <w:rPr>
          <w:rFonts w:ascii="Times New Roman" w:hAnsi="Times New Roman" w:eastAsia="Times New Roman" w:cs="Times New Roman"/>
          <w:color w:val="000000"/>
          <w:sz w:val="32"/>
          <w:szCs w:val="32"/>
          <w:highlight w:val="none"/>
        </w:rPr>
        <w:t xml:space="preserve">câu </w:t>
      </w:r>
      <w:r>
        <w:rPr>
          <w:rFonts w:ascii="Times New Roman" w:hAnsi="Times New Roman" w:eastAsia="Times New Roman" w:cs="Times New Roman"/>
          <w:color w:val="000000"/>
          <w:sz w:val="32"/>
          <w:szCs w:val="32"/>
          <w:highlight w:val="none"/>
        </w:rPr>
        <w:t xml:space="preserve">2: </w:t>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sz w:val="32"/>
          <w:szCs w:val="32"/>
        </w:rPr>
      </w:r>
    </w:p>
    <w:p w14:paraId="7E37EA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 ưu điểm tiêu biểu của DBMS đối với trường đại học:</w:t>
      </w:r>
      <w:r/>
    </w:p>
    <w:p w14:paraId="25B598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Dữ liệu tập trung và nhất quán:</w:t>
      </w:r>
      <w:r/>
    </w:p>
    <w:p w14:paraId="235C90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Sinh viên đổi số điện thoại tại Phòng Đào tạo thì bên Thư viện và Tài chính tự động cập nhật ngay, không lo lệch dữ liệu.</w:t>
      </w:r>
      <w:r/>
    </w:p>
    <w:p w14:paraId="38B8A0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Phân quyền và bảo mật chặt chẽ:</w:t>
      </w:r>
      <w:r/>
    </w:p>
    <w:p w14:paraId="5C0A67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Phòng Tài chính quản lý học phí nhưng không sửa được điểm; Giảng viên nhập điểm nhưng không xem được số dư tài khoản của sinh viên.</w:t>
      </w:r>
      <w:r/>
    </w:p>
    <w:p w14:paraId="0182ED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nhiều góc nhìn (Views) cho từng đơn vị:</w:t>
      </w:r>
      <w:r/>
    </w:p>
    <w:p w14:paraId="5E000B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Thư viện chỉ thấy thông tin mượn/trả sách, còn Khoa quản lý chuyên ngành sẽ thấy bảng điểm tích lũy và kết quả rèn luyện.</w:t>
      </w:r>
      <w:r/>
    </w:p>
    <w:p w14:paraId="76E93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Xử lý đồng thời không lo lỗi hệ thống:</w:t>
      </w:r>
      <w:r/>
    </w:p>
    <w:p w14:paraId="2154AC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Ví dụ:</w:t>
      </w:r>
      <w:r>
        <w:rPr>
          <w:rFonts w:ascii="Times New Roman" w:hAnsi="Times New Roman" w:eastAsia="Times New Roman" w:cs="Times New Roman"/>
          <w:color w:val="000000"/>
          <w:sz w:val="24"/>
        </w:rPr>
        <w:t xml:space="preserve"> Hàng trăm sinh viên cùng đăng ký một lớp học phần 50 chỗ, hệ thống tự động khóa chính xác khi đủ 50 người, không bị quá tải hay trùng lặp.</w:t>
      </w: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2"/>
          <w:szCs w:val="32"/>
          <w:highlight w:val="none"/>
        </w:rPr>
      </w:pP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t xml:space="preserve">câu </w:t>
      </w:r>
      <w:r>
        <w:rPr>
          <w:rFonts w:ascii="Times New Roman" w:hAnsi="Times New Roman" w:eastAsia="Times New Roman" w:cs="Times New Roman"/>
          <w:color w:val="000000"/>
          <w:sz w:val="32"/>
          <w:szCs w:val="32"/>
          <w:highlight w:val="none"/>
        </w:rPr>
        <w:t xml:space="preserve">3:</w:t>
      </w:r>
      <w:r>
        <w:rPr>
          <w:rFonts w:ascii="Times New Roman" w:hAnsi="Times New Roman" w:eastAsia="Times New Roman" w:cs="Times New Roman"/>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Ví dụ về dữ liệu thực tế</w:t>
      </w: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Dữ liệu Sách: Mã sách </w:t>
      </w:r>
      <w:r>
        <w:rPr>
          <w:rFonts w:ascii="Courier New" w:hAnsi="Courier New" w:eastAsia="Courier New" w:cs="Courier New"/>
          <w:color w:val="000000"/>
          <w:sz w:val="20"/>
        </w:rPr>
        <w:t xml:space="preserve">S001</w:t>
      </w:r>
      <w:r>
        <w:rPr>
          <w:rFonts w:ascii="Times New Roman" w:hAnsi="Times New Roman" w:eastAsia="Times New Roman" w:cs="Times New Roman"/>
          <w:color w:val="000000"/>
          <w:sz w:val="24"/>
        </w:rPr>
        <w:t xml:space="preserve">, tên "Cơ sở dữ liệu", tác giả "Nguyễn Văn A", năm XB </w:t>
      </w:r>
      <w:r>
        <w:rPr>
          <w:rFonts w:ascii="Courier New" w:hAnsi="Courier New" w:eastAsia="Courier New" w:cs="Courier New"/>
          <w:color w:val="000000"/>
          <w:sz w:val="20"/>
        </w:rPr>
        <w:t xml:space="preserve">2024</w:t>
      </w:r>
      <w:r>
        <w:rPr>
          <w:rFonts w:ascii="Times New Roman" w:hAnsi="Times New Roman" w:eastAsia="Times New Roman" w:cs="Times New Roman"/>
          <w:color w:val="000000"/>
          <w:sz w:val="24"/>
        </w:rPr>
        <w:t xml:space="preserve">, số lượng </w:t>
      </w:r>
      <w:r>
        <w:rPr>
          <w:rFonts w:ascii="Courier New" w:hAnsi="Courier New" w:eastAsia="Courier New" w:cs="Courier New"/>
          <w:color w:val="000000"/>
          <w:sz w:val="20"/>
        </w:rPr>
        <w:t xml:space="preserve">10</w:t>
      </w:r>
      <w:r>
        <w:rPr>
          <w:rFonts w:ascii="Times New Roman" w:hAnsi="Times New Roman" w:eastAsia="Times New Roman" w:cs="Times New Roman"/>
          <w:color w:val="000000"/>
          <w:sz w:val="24"/>
        </w:rPr>
        <w:t xml:space="preserve">.</w:t>
      </w: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Dữ liệu Độc giả: Mã ĐG </w:t>
      </w:r>
      <w:r>
        <w:rPr>
          <w:rFonts w:ascii="Courier New" w:hAnsi="Courier New" w:eastAsia="Courier New" w:cs="Courier New"/>
          <w:color w:val="000000"/>
          <w:sz w:val="20"/>
        </w:rPr>
        <w:t xml:space="preserve">DG01</w:t>
      </w:r>
      <w:r>
        <w:rPr>
          <w:rFonts w:ascii="Times New Roman" w:hAnsi="Times New Roman" w:eastAsia="Times New Roman" w:cs="Times New Roman"/>
          <w:color w:val="000000"/>
          <w:sz w:val="24"/>
        </w:rPr>
        <w:t xml:space="preserve">, tên "Trần Thị B", SĐT </w:t>
      </w:r>
      <w:r>
        <w:rPr>
          <w:rFonts w:ascii="Courier New" w:hAnsi="Courier New" w:eastAsia="Courier New" w:cs="Courier New"/>
          <w:color w:val="000000"/>
          <w:sz w:val="20"/>
        </w:rPr>
        <w:t xml:space="preserve">0901234567</w:t>
      </w:r>
      <w:r>
        <w:rPr>
          <w:rFonts w:ascii="Times New Roman" w:hAnsi="Times New Roman" w:eastAsia="Times New Roman" w:cs="Times New Roman"/>
          <w:color w:val="000000"/>
          <w:sz w:val="24"/>
        </w:rPr>
        <w:t xml:space="preserve">.</w:t>
      </w: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Dữ liệu Mượn - Trả: Mã phiếu </w:t>
      </w:r>
      <w:r>
        <w:rPr>
          <w:rFonts w:ascii="Courier New" w:hAnsi="Courier New" w:eastAsia="Courier New" w:cs="Courier New"/>
          <w:color w:val="000000"/>
          <w:sz w:val="20"/>
        </w:rPr>
        <w:t xml:space="preserve">PM01</w:t>
      </w:r>
      <w:r>
        <w:rPr>
          <w:rFonts w:ascii="Times New Roman" w:hAnsi="Times New Roman" w:eastAsia="Times New Roman" w:cs="Times New Roman"/>
          <w:color w:val="000000"/>
          <w:sz w:val="24"/>
        </w:rPr>
        <w:t xml:space="preserve">, độc giả </w:t>
      </w:r>
      <w:r>
        <w:rPr>
          <w:rFonts w:ascii="Courier New" w:hAnsi="Courier New" w:eastAsia="Courier New" w:cs="Courier New"/>
          <w:color w:val="000000"/>
          <w:sz w:val="20"/>
        </w:rPr>
        <w:t xml:space="preserve">DG01</w:t>
      </w:r>
      <w:r>
        <w:rPr>
          <w:rFonts w:ascii="Times New Roman" w:hAnsi="Times New Roman" w:eastAsia="Times New Roman" w:cs="Times New Roman"/>
          <w:color w:val="000000"/>
          <w:sz w:val="24"/>
        </w:rPr>
        <w:t xml:space="preserve"> mượn sách </w:t>
      </w:r>
      <w:r>
        <w:rPr>
          <w:rFonts w:ascii="Courier New" w:hAnsi="Courier New" w:eastAsia="Courier New" w:cs="Courier New"/>
          <w:color w:val="000000"/>
          <w:sz w:val="20"/>
        </w:rPr>
        <w:t xml:space="preserve">S001</w:t>
      </w:r>
      <w:r>
        <w:rPr>
          <w:rFonts w:ascii="Times New Roman" w:hAnsi="Times New Roman" w:eastAsia="Times New Roman" w:cs="Times New Roman"/>
          <w:color w:val="000000"/>
          <w:sz w:val="24"/>
        </w:rPr>
        <w:t xml:space="preserve"> vào ngày </w:t>
      </w:r>
      <w:r>
        <w:rPr>
          <w:rFonts w:ascii="Courier New" w:hAnsi="Courier New" w:eastAsia="Courier New" w:cs="Courier New"/>
          <w:color w:val="000000"/>
          <w:sz w:val="20"/>
        </w:rPr>
        <w:t xml:space="preserve">20/08/2026</w:t>
      </w:r>
      <w:r>
        <w:rPr>
          <w:rFonts w:ascii="Times New Roman" w:hAnsi="Times New Roman" w:eastAsia="Times New Roman" w:cs="Times New Roman"/>
          <w:color w:val="000000"/>
          <w:sz w:val="24"/>
        </w:rPr>
        <w:t xml:space="preserve">.</w:t>
      </w:r>
      <w:r/>
    </w:p>
    <w:p w14:paraId="2121F4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Lược đồ bảng SACH</w:t>
      </w: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Tên bảng: </w:t>
      </w:r>
      <w:r>
        <w:rPr>
          <w:rFonts w:ascii="Times New Roman" w:hAnsi="Times New Roman" w:eastAsia="Times New Roman" w:cs="Times New Roman"/>
          <w:b/>
          <w:color w:val="000000"/>
          <w:sz w:val="24"/>
        </w:rPr>
        <w:t xml:space="preserve">SACH</w:t>
      </w: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MaSach</w:t>
      </w:r>
      <w:r>
        <w:rPr>
          <w:rFonts w:ascii="Times New Roman" w:hAnsi="Times New Roman" w:eastAsia="Times New Roman" w:cs="Times New Roman"/>
          <w:color w:val="000000"/>
          <w:sz w:val="24"/>
        </w:rPr>
        <w:t xml:space="preserve"> (VARCHAR(10)): Khóa chính, mã sách</w:t>
      </w: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TenSach</w:t>
      </w:r>
      <w:r>
        <w:rPr>
          <w:rFonts w:ascii="Times New Roman" w:hAnsi="Times New Roman" w:eastAsia="Times New Roman" w:cs="Times New Roman"/>
          <w:color w:val="000000"/>
          <w:sz w:val="24"/>
        </w:rPr>
        <w:t xml:space="preserve"> (NVARCHAR(100)): Tên sách</w:t>
      </w: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TacGia</w:t>
      </w:r>
      <w:r>
        <w:rPr>
          <w:rFonts w:ascii="Times New Roman" w:hAnsi="Times New Roman" w:eastAsia="Times New Roman" w:cs="Times New Roman"/>
          <w:color w:val="000000"/>
          <w:sz w:val="24"/>
        </w:rPr>
        <w:t xml:space="preserve"> (NVARCHAR(50)): Tên tác giả</w:t>
      </w: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NamXB</w:t>
      </w:r>
      <w:r>
        <w:rPr>
          <w:rFonts w:ascii="Times New Roman" w:hAnsi="Times New Roman" w:eastAsia="Times New Roman" w:cs="Times New Roman"/>
          <w:color w:val="000000"/>
          <w:sz w:val="24"/>
        </w:rPr>
        <w:t xml:space="preserve"> (INT): Năm xuất bản</w:t>
      </w: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SoLuong</w:t>
      </w:r>
      <w:r>
        <w:rPr>
          <w:rFonts w:ascii="Times New Roman" w:hAnsi="Times New Roman" w:eastAsia="Times New Roman" w:cs="Times New Roman"/>
          <w:color w:val="000000"/>
          <w:sz w:val="24"/>
        </w:rPr>
        <w:t xml:space="preserve"> (INT): Số lượng sách</w:t>
      </w:r>
      <w:r/>
    </w:p>
    <w:p w14:paraId="57F7DE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 Vì sao Lược đồ (Schema) không phải là dữ liệu thực tế?</w:t>
      </w: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Lược đồ (Schema)</w:t>
      </w:r>
      <w:r>
        <w:rPr>
          <w:rFonts w:ascii="Times New Roman" w:hAnsi="Times New Roman" w:eastAsia="Times New Roman" w:cs="Times New Roman"/>
          <w:color w:val="000000"/>
          <w:sz w:val="24"/>
        </w:rPr>
        <w:t xml:space="preserve"> chỉ là </w:t>
      </w:r>
      <w:r>
        <w:rPr>
          <w:rFonts w:ascii="Times New Roman" w:hAnsi="Times New Roman" w:eastAsia="Times New Roman" w:cs="Times New Roman"/>
          <w:b/>
          <w:color w:val="000000"/>
          <w:sz w:val="24"/>
        </w:rPr>
        <w:t xml:space="preserve">cấu trúc/khung chứa</w:t>
      </w:r>
      <w:r>
        <w:rPr>
          <w:rFonts w:ascii="Times New Roman" w:hAnsi="Times New Roman" w:eastAsia="Times New Roman" w:cs="Times New Roman"/>
          <w:color w:val="000000"/>
          <w:sz w:val="24"/>
        </w:rPr>
        <w:t xml:space="preserve"> (tương tự một mẫu biểu mẫu trống hoặc bản thiết kế).</w:t>
      </w: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Dữ liệu thực tế</w:t>
      </w:r>
      <w:r>
        <w:rPr>
          <w:rFonts w:ascii="Times New Roman" w:hAnsi="Times New Roman" w:eastAsia="Times New Roman" w:cs="Times New Roman"/>
          <w:color w:val="000000"/>
          <w:sz w:val="24"/>
        </w:rPr>
        <w:t xml:space="preserve"> là </w:t>
      </w:r>
      <w:r>
        <w:rPr>
          <w:rFonts w:ascii="Times New Roman" w:hAnsi="Times New Roman" w:eastAsia="Times New Roman" w:cs="Times New Roman"/>
          <w:b/>
          <w:color w:val="000000"/>
          <w:sz w:val="24"/>
        </w:rPr>
        <w:t xml:space="preserve">thông tin cụ thể</w:t>
      </w:r>
      <w:r>
        <w:rPr>
          <w:rFonts w:ascii="Times New Roman" w:hAnsi="Times New Roman" w:eastAsia="Times New Roman" w:cs="Times New Roman"/>
          <w:color w:val="000000"/>
          <w:sz w:val="24"/>
        </w:rPr>
        <w:t xml:space="preserve"> được điền vào khung đó (tương tự chữ viết được điền vào biểu mẫu) và có thể thay đổi liên tục theo thời gian.</w:t>
      </w: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2"/>
          <w:szCs w:val="32"/>
        </w:rPr>
      </w:pP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r>
        <w:rPr>
          <w:rFonts w:ascii="Times New Roman" w:hAnsi="Times New Roman" w:eastAsia="Times New Roman" w:cs="Times New Roman"/>
          <w:color w:val="000000"/>
          <w:sz w:val="32"/>
          <w:szCs w:val="32"/>
          <w:highlight w:val="none"/>
        </w:rP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2026-08-27T02:50:54Z</dcterms:modified>
</cp:coreProperties>
</file>