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288071A6" w14:textId="77777777" w:rsidR="00B16AC3" w:rsidRDefault="00E572A0">
      <w:r>
        <w:rPr>
          <w:b/>
          <w:color w:val="163B66"/>
          <w:sz w:val="56"/>
        </w:rPr>
        <w:t>SYSTEM REQUIREMENTS</w:t>
      </w:r>
      <w:r>
        <w:rPr>
          <w:b/>
          <w:color w:val="163B66"/>
          <w:sz w:val="56"/>
        </w:rPr>
        <w:br/>
        <w:t>SPECIFICATION</w:t>
      </w:r>
    </w:p>
    <w:p w14:paraId="49CD3C27" w14:textId="1B459AAC" w:rsidR="00556119" w:rsidRPr="00376AC7" w:rsidRDefault="00E572A0" w:rsidP="00376AC7">
      <w:pPr>
        <w:rPr>
          <w:b/>
          <w:color w:val="1F2937"/>
          <w:sz w:val="32"/>
        </w:rPr>
      </w:pPr>
      <w:r>
        <w:rPr>
          <w:b/>
          <w:color w:val="1F2937"/>
          <w:sz w:val="32"/>
        </w:rPr>
        <w:t>Industrial Dual-Motor Controller &amp; Communication Gateway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5028"/>
        <w:gridCol w:w="5028"/>
      </w:tblGrid>
      <w:tr w:rsidR="00556119" w14:paraId="72113A1F" w14:textId="77777777" w:rsidTr="00556119">
        <w:trPr>
          <w:trHeight w:val="113"/>
        </w:trPr>
        <w:tc>
          <w:tcPr>
            <w:tcW w:w="5028" w:type="dxa"/>
            <w:shd w:val="clear" w:color="auto" w:fill="DCE8F5"/>
            <w:vAlign w:val="center"/>
          </w:tcPr>
          <w:p w14:paraId="7F23D70E" w14:textId="77777777" w:rsidR="00556119" w:rsidRDefault="00556119" w:rsidP="00556119">
            <w:r>
              <w:rPr>
                <w:b/>
                <w:color w:val="163B66"/>
                <w:sz w:val="17"/>
              </w:rPr>
              <w:t>Document ID</w:t>
            </w:r>
          </w:p>
        </w:tc>
        <w:tc>
          <w:tcPr>
            <w:tcW w:w="5028" w:type="dxa"/>
            <w:vAlign w:val="center"/>
          </w:tcPr>
          <w:p w14:paraId="1CFE33FE" w14:textId="77777777" w:rsidR="00556119" w:rsidRDefault="00556119" w:rsidP="00556119">
            <w:r>
              <w:rPr>
                <w:color w:val="000000"/>
                <w:sz w:val="17"/>
              </w:rPr>
              <w:t>IDMCG-SRS-001</w:t>
            </w:r>
          </w:p>
        </w:tc>
      </w:tr>
      <w:tr w:rsidR="00556119" w14:paraId="2B2EAB26" w14:textId="77777777" w:rsidTr="00556119">
        <w:trPr>
          <w:trHeight w:val="107"/>
        </w:trPr>
        <w:tc>
          <w:tcPr>
            <w:tcW w:w="5028" w:type="dxa"/>
            <w:shd w:val="clear" w:color="auto" w:fill="DCE8F5"/>
            <w:vAlign w:val="center"/>
          </w:tcPr>
          <w:p w14:paraId="0D1CDDEF" w14:textId="77777777" w:rsidR="00556119" w:rsidRDefault="00556119" w:rsidP="00556119">
            <w:r>
              <w:rPr>
                <w:b/>
                <w:color w:val="163B66"/>
                <w:sz w:val="17"/>
              </w:rPr>
              <w:t>Date</w:t>
            </w:r>
          </w:p>
        </w:tc>
        <w:tc>
          <w:tcPr>
            <w:tcW w:w="5028" w:type="dxa"/>
            <w:vAlign w:val="center"/>
          </w:tcPr>
          <w:p w14:paraId="277AC044" w14:textId="77777777" w:rsidR="00556119" w:rsidRDefault="00556119" w:rsidP="00556119">
            <w:r>
              <w:rPr>
                <w:color w:val="000000"/>
                <w:sz w:val="17"/>
              </w:rPr>
              <w:t>22 August 2026</w:t>
            </w:r>
          </w:p>
        </w:tc>
      </w:tr>
      <w:tr w:rsidR="00556119" w14:paraId="2A8609E4" w14:textId="77777777" w:rsidTr="00556119">
        <w:trPr>
          <w:trHeight w:val="220"/>
        </w:trPr>
        <w:tc>
          <w:tcPr>
            <w:tcW w:w="5028" w:type="dxa"/>
            <w:shd w:val="clear" w:color="auto" w:fill="DCE8F5"/>
            <w:vAlign w:val="center"/>
          </w:tcPr>
          <w:p w14:paraId="38689E5B" w14:textId="77777777" w:rsidR="00556119" w:rsidRDefault="00556119" w:rsidP="00556119">
            <w:r>
              <w:rPr>
                <w:b/>
                <w:color w:val="163B66"/>
                <w:sz w:val="17"/>
              </w:rPr>
              <w:t>Project</w:t>
            </w:r>
          </w:p>
        </w:tc>
        <w:tc>
          <w:tcPr>
            <w:tcW w:w="5028" w:type="dxa"/>
            <w:vAlign w:val="center"/>
          </w:tcPr>
          <w:p w14:paraId="208FE2D3" w14:textId="77777777" w:rsidR="00556119" w:rsidRDefault="00556119" w:rsidP="00556119">
            <w:r>
              <w:rPr>
                <w:color w:val="000000"/>
                <w:sz w:val="17"/>
              </w:rPr>
              <w:t>Industrial Dual-Motor Controller</w:t>
            </w:r>
          </w:p>
        </w:tc>
      </w:tr>
      <w:tr w:rsidR="00556119" w14:paraId="52DC0126" w14:textId="77777777" w:rsidTr="00556119">
        <w:trPr>
          <w:trHeight w:val="220"/>
        </w:trPr>
        <w:tc>
          <w:tcPr>
            <w:tcW w:w="5028" w:type="dxa"/>
            <w:shd w:val="clear" w:color="auto" w:fill="DCE8F5"/>
            <w:vAlign w:val="center"/>
          </w:tcPr>
          <w:p w14:paraId="26B54418" w14:textId="0CD920E4" w:rsidR="00556119" w:rsidRDefault="00556119" w:rsidP="00556119">
            <w:pPr>
              <w:rPr>
                <w:b/>
                <w:color w:val="163B66"/>
                <w:sz w:val="17"/>
              </w:rPr>
            </w:pPr>
            <w:r>
              <w:rPr>
                <w:b/>
                <w:color w:val="163B66"/>
                <w:sz w:val="17"/>
              </w:rPr>
              <w:t>Version</w:t>
            </w:r>
          </w:p>
        </w:tc>
        <w:tc>
          <w:tcPr>
            <w:tcW w:w="5028" w:type="dxa"/>
            <w:vAlign w:val="center"/>
          </w:tcPr>
          <w:p w14:paraId="13021B3F" w14:textId="47E420B0" w:rsidR="00556119" w:rsidRDefault="00556119" w:rsidP="00556119">
            <w:pPr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V0.1</w:t>
            </w:r>
          </w:p>
        </w:tc>
      </w:tr>
      <w:tr w:rsidR="00556119" w14:paraId="1B1A49BA" w14:textId="77777777" w:rsidTr="00556119">
        <w:trPr>
          <w:trHeight w:val="220"/>
        </w:trPr>
        <w:tc>
          <w:tcPr>
            <w:tcW w:w="5028" w:type="dxa"/>
            <w:shd w:val="clear" w:color="auto" w:fill="DCE8F5"/>
            <w:vAlign w:val="center"/>
          </w:tcPr>
          <w:p w14:paraId="5D24F0A9" w14:textId="585261A5" w:rsidR="00556119" w:rsidRDefault="00556119" w:rsidP="00556119">
            <w:pPr>
              <w:rPr>
                <w:b/>
                <w:color w:val="163B66"/>
                <w:sz w:val="17"/>
              </w:rPr>
            </w:pPr>
            <w:r>
              <w:rPr>
                <w:b/>
                <w:color w:val="163B66"/>
                <w:sz w:val="17"/>
              </w:rPr>
              <w:t>MCU family</w:t>
            </w:r>
          </w:p>
        </w:tc>
        <w:tc>
          <w:tcPr>
            <w:tcW w:w="5028" w:type="dxa"/>
            <w:vAlign w:val="center"/>
          </w:tcPr>
          <w:p w14:paraId="6D3165C6" w14:textId="195B97A9" w:rsidR="00556119" w:rsidRDefault="00556119" w:rsidP="00556119">
            <w:pPr>
              <w:rPr>
                <w:color w:val="000000"/>
                <w:sz w:val="17"/>
              </w:rPr>
            </w:pPr>
            <w:r>
              <w:rPr>
                <w:color w:val="000000"/>
                <w:sz w:val="17"/>
              </w:rPr>
              <w:t>STM32</w:t>
            </w:r>
          </w:p>
        </w:tc>
      </w:tr>
      <w:tr w:rsidR="00556119" w14:paraId="56C1636D" w14:textId="77777777" w:rsidTr="00556119">
        <w:trPr>
          <w:trHeight w:val="113"/>
        </w:trPr>
        <w:tc>
          <w:tcPr>
            <w:tcW w:w="5028" w:type="dxa"/>
            <w:shd w:val="clear" w:color="auto" w:fill="DCE8F5"/>
            <w:vAlign w:val="center"/>
          </w:tcPr>
          <w:p w14:paraId="73363F2D" w14:textId="51A24781" w:rsidR="00556119" w:rsidRDefault="00556119" w:rsidP="00556119">
            <w:r>
              <w:rPr>
                <w:b/>
                <w:color w:val="163B66"/>
                <w:sz w:val="17"/>
              </w:rPr>
              <w:t>Authority</w:t>
            </w:r>
          </w:p>
        </w:tc>
        <w:tc>
          <w:tcPr>
            <w:tcW w:w="5028" w:type="dxa"/>
            <w:vAlign w:val="center"/>
          </w:tcPr>
          <w:p w14:paraId="032288E7" w14:textId="1E476BA2" w:rsidR="00556119" w:rsidRDefault="00556119" w:rsidP="00556119">
            <w:r>
              <w:rPr>
                <w:color w:val="000000"/>
                <w:sz w:val="17"/>
              </w:rPr>
              <w:t>System-level product requirements</w:t>
            </w:r>
          </w:p>
        </w:tc>
      </w:tr>
    </w:tbl>
    <w:p w14:paraId="7AE46120" w14:textId="2607CAE5" w:rsidR="00B16AC3" w:rsidRDefault="00B16AC3"/>
    <w:p w14:paraId="2DDCF94B" w14:textId="0AED530F" w:rsidR="00B16AC3" w:rsidRDefault="00E572A0" w:rsidP="00556119">
      <w:r>
        <w:rPr>
          <w:b/>
          <w:color w:val="B3261E"/>
        </w:rPr>
        <w:t xml:space="preserve">Important design rule: </w:t>
      </w:r>
      <w:r>
        <w:t>This document defines what the product shall do. It intentionally does not prescribe most implementation choices. The hardware/firmware designer is responsible for selecting regulators, motor-driver topology, MOSFETs, PHY/transceivers, connector series, PCB stackup, PDN strategy, filtering, thermal solution and component values, provided all requirements and verification criteria are met.</w:t>
      </w:r>
    </w:p>
    <w:p w14:paraId="455C08BC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6119">
        <w:rPr>
          <w:rFonts w:ascii="Times New Roman" w:eastAsia="Times New Roman" w:hAnsi="Times New Roman" w:cs="Times New Roman"/>
          <w:b/>
          <w:bCs/>
          <w:sz w:val="36"/>
          <w:szCs w:val="36"/>
        </w:rPr>
        <w:t>System Requirements — v0.1</w:t>
      </w:r>
    </w:p>
    <w:p w14:paraId="76C7FEEB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1. Product Definition</w:t>
      </w:r>
    </w:p>
    <w:p w14:paraId="718B696A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product shall be a 24 VDC industrial controller designed to independently control two permanent-magnet DC motors and provide communication with external industrial control systems.</w:t>
      </w:r>
    </w:p>
    <w:p w14:paraId="0C580504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2. Motor Requirements</w:t>
      </w:r>
    </w:p>
    <w:p w14:paraId="27C52786" w14:textId="77777777" w:rsidR="00556119" w:rsidRPr="00556119" w:rsidRDefault="00556119" w:rsidP="00556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 quantity: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89F494" w14:textId="77777777" w:rsidR="00556119" w:rsidRPr="00556119" w:rsidRDefault="00556119" w:rsidP="00556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 type: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Magnet Brushed DC Motor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78B4BF" w14:textId="77777777" w:rsidR="00556119" w:rsidRPr="00556119" w:rsidRDefault="00556119" w:rsidP="00556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 model: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90ZYTA144-1253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BADB35" w14:textId="77777777" w:rsidR="00556119" w:rsidRPr="00556119" w:rsidRDefault="00556119" w:rsidP="00556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 nominal voltage: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12 VDC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782F3C" w14:textId="77777777" w:rsidR="00556119" w:rsidRPr="00556119" w:rsidRDefault="00556119" w:rsidP="00556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 nominal current: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3 A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B8E65D" w14:textId="77777777" w:rsidR="00556119" w:rsidRPr="00556119" w:rsidRDefault="00556119" w:rsidP="00556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Each motor shall be independently controlled. </w:t>
      </w:r>
    </w:p>
    <w:p w14:paraId="756A6841" w14:textId="77777777" w:rsidR="00556119" w:rsidRPr="00556119" w:rsidRDefault="00556119" w:rsidP="005561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The controller shall provide: </w:t>
      </w:r>
    </w:p>
    <w:p w14:paraId="0E2E8A17" w14:textId="77777777" w:rsidR="00556119" w:rsidRPr="00556119" w:rsidRDefault="00556119" w:rsidP="005561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Enable/Disable </w:t>
      </w:r>
    </w:p>
    <w:p w14:paraId="2A744D3A" w14:textId="77777777" w:rsidR="00556119" w:rsidRPr="00556119" w:rsidRDefault="00556119" w:rsidP="005561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Direction control </w:t>
      </w:r>
    </w:p>
    <w:p w14:paraId="4AC37EBD" w14:textId="77777777" w:rsidR="00556119" w:rsidRPr="00556119" w:rsidRDefault="00556119" w:rsidP="005561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PWM speed control </w:t>
      </w:r>
    </w:p>
    <w:p w14:paraId="48E1FC3D" w14:textId="77777777" w:rsidR="00556119" w:rsidRPr="00556119" w:rsidRDefault="00556119" w:rsidP="005561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Current monitoring </w:t>
      </w:r>
    </w:p>
    <w:p w14:paraId="2096995D" w14:textId="77777777" w:rsidR="00556119" w:rsidRPr="00556119" w:rsidRDefault="00556119" w:rsidP="005561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Fault detection </w:t>
      </w:r>
    </w:p>
    <w:p w14:paraId="5E16570E" w14:textId="29D1C3D1" w:rsidR="00556119" w:rsidRPr="00376AC7" w:rsidRDefault="00556119" w:rsidP="00376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Peak/stall current shall be determined during detailed design and verified before final hardware release. </w:t>
      </w:r>
    </w:p>
    <w:p w14:paraId="544BB275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3. Main Power Requirements</w:t>
      </w:r>
    </w:p>
    <w:p w14:paraId="770A272A" w14:textId="77777777" w:rsidR="00556119" w:rsidRPr="00556119" w:rsidRDefault="00556119" w:rsidP="00556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Nominal input voltage: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24 VDC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8D6F57" w14:textId="77777777" w:rsidR="00556119" w:rsidRPr="00556119" w:rsidRDefault="00556119" w:rsidP="00556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Input voltage range: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20–30 VDC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F54AD3" w14:textId="77777777" w:rsidR="00556119" w:rsidRPr="00556119" w:rsidRDefault="00556119" w:rsidP="00556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The controller shall generate all required internal power rails from the 24 VDC input. </w:t>
      </w:r>
    </w:p>
    <w:p w14:paraId="6C4461E8" w14:textId="77777777" w:rsidR="00556119" w:rsidRPr="00556119" w:rsidRDefault="00556119" w:rsidP="00556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Input power protection shall be provided. </w:t>
      </w:r>
    </w:p>
    <w:p w14:paraId="166CF8A5" w14:textId="77777777" w:rsidR="00556119" w:rsidRPr="00556119" w:rsidRDefault="00556119" w:rsidP="00556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power architecture shall meet required voltage, current, efficiency, thermal and EMC requirements. </w:t>
      </w:r>
    </w:p>
    <w:p w14:paraId="5D2C875E" w14:textId="6F52016A" w:rsidR="00D753B4" w:rsidRPr="00556119" w:rsidRDefault="00556119" w:rsidP="0037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of power conversion is not fixed.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br/>
        <w:t>The designer may select LDO, switching regulator, isolated/non-isolated converter, filtering and protection components based on technical, thermal, EMC, availability and cost requirements.</w:t>
      </w:r>
    </w:p>
    <w:p w14:paraId="1E955402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4. Communication Interfaces</w:t>
      </w:r>
    </w:p>
    <w:p w14:paraId="61C494FC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controller shall provide:</w:t>
      </w:r>
    </w:p>
    <w:p w14:paraId="4D947398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CAN</w:t>
      </w:r>
    </w:p>
    <w:p w14:paraId="53236536" w14:textId="77777777" w:rsidR="00556119" w:rsidRPr="00556119" w:rsidRDefault="00556119" w:rsidP="00556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CAN interface according to applicable ISO 11898 requirements. </w:t>
      </w:r>
    </w:p>
    <w:p w14:paraId="0FEE9E0A" w14:textId="77777777" w:rsidR="00556119" w:rsidRPr="00556119" w:rsidRDefault="00556119" w:rsidP="00556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Configurable communication bitrate. </w:t>
      </w:r>
    </w:p>
    <w:p w14:paraId="50319BCE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RS-485</w:t>
      </w:r>
    </w:p>
    <w:p w14:paraId="1A331431" w14:textId="77777777" w:rsidR="00556119" w:rsidRPr="00556119" w:rsidRDefault="00556119" w:rsidP="005561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RS-485 physical interface. </w:t>
      </w:r>
    </w:p>
    <w:p w14:paraId="349A53EC" w14:textId="77777777" w:rsidR="00556119" w:rsidRPr="00556119" w:rsidRDefault="00556119" w:rsidP="005561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Differential communication. </w:t>
      </w:r>
    </w:p>
    <w:p w14:paraId="1F926073" w14:textId="77777777" w:rsidR="00556119" w:rsidRPr="00556119" w:rsidRDefault="00556119" w:rsidP="005561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Application protocol shall be defined separately; Modbus RTU may be supported. </w:t>
      </w:r>
    </w:p>
    <w:p w14:paraId="4D8ADBD7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Ethernet</w:t>
      </w:r>
    </w:p>
    <w:p w14:paraId="6320AC8E" w14:textId="77777777" w:rsidR="00556119" w:rsidRPr="00556119" w:rsidRDefault="00556119" w:rsidP="00556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10/100 Mbps Ethernet. </w:t>
      </w:r>
    </w:p>
    <w:p w14:paraId="7788C18A" w14:textId="77777777" w:rsidR="00556119" w:rsidRPr="00556119" w:rsidRDefault="00556119" w:rsidP="00556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Full-duplex operation. </w:t>
      </w:r>
    </w:p>
    <w:p w14:paraId="5475B1EF" w14:textId="77777777" w:rsidR="00556119" w:rsidRPr="00556119" w:rsidRDefault="00556119" w:rsidP="005561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Ethernet PHY/interface shall be selected by the designer. </w:t>
      </w:r>
    </w:p>
    <w:p w14:paraId="4237FFC1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USB</w:t>
      </w:r>
    </w:p>
    <w:p w14:paraId="795B7876" w14:textId="77777777" w:rsidR="00556119" w:rsidRPr="00556119" w:rsidRDefault="00556119" w:rsidP="005561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USB 2.0 Full-Speed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292F8B" w14:textId="77777777" w:rsidR="00556119" w:rsidRPr="00556119" w:rsidRDefault="00556119" w:rsidP="005561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Up to 12 Mbps. </w:t>
      </w:r>
    </w:p>
    <w:p w14:paraId="47307D9F" w14:textId="01FFDE64" w:rsidR="00D753B4" w:rsidRPr="00376AC7" w:rsidRDefault="00556119" w:rsidP="00376A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Intended for configuration, diagnostics, firmware update and service. </w:t>
      </w:r>
    </w:p>
    <w:p w14:paraId="3AC8A236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5. Internal Interfaces</w:t>
      </w:r>
    </w:p>
    <w:p w14:paraId="3E03B92D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MCU shall provide interfaces required for internal peripherals, including:</w:t>
      </w:r>
    </w:p>
    <w:p w14:paraId="2FE3B8BC" w14:textId="77777777" w:rsidR="00556119" w:rsidRPr="00556119" w:rsidRDefault="00556119" w:rsidP="00556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I²C </w:t>
      </w:r>
    </w:p>
    <w:p w14:paraId="4E32BF6A" w14:textId="77777777" w:rsidR="00556119" w:rsidRPr="00556119" w:rsidRDefault="00556119" w:rsidP="00556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SPI </w:t>
      </w:r>
    </w:p>
    <w:p w14:paraId="0BE62B6A" w14:textId="77777777" w:rsidR="00556119" w:rsidRPr="00556119" w:rsidRDefault="00556119" w:rsidP="00556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UART </w:t>
      </w:r>
    </w:p>
    <w:p w14:paraId="181C362F" w14:textId="77777777" w:rsidR="00556119" w:rsidRPr="00556119" w:rsidRDefault="00556119" w:rsidP="00556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GPIO </w:t>
      </w:r>
    </w:p>
    <w:p w14:paraId="0D577727" w14:textId="77777777" w:rsidR="00556119" w:rsidRPr="00556119" w:rsidRDefault="00556119" w:rsidP="00556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ADC </w:t>
      </w:r>
    </w:p>
    <w:p w14:paraId="6F82D0FB" w14:textId="77777777" w:rsidR="00556119" w:rsidRPr="00556119" w:rsidRDefault="00556119" w:rsidP="00556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PWM </w:t>
      </w:r>
    </w:p>
    <w:p w14:paraId="089827C5" w14:textId="77777777" w:rsidR="00556119" w:rsidRPr="00556119" w:rsidRDefault="00556119" w:rsidP="00556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Timers </w:t>
      </w:r>
    </w:p>
    <w:p w14:paraId="503A6A56" w14:textId="77777777" w:rsidR="00556119" w:rsidRPr="00556119" w:rsidRDefault="00556119" w:rsidP="00556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DMA </w:t>
      </w:r>
    </w:p>
    <w:p w14:paraId="6C0E40CD" w14:textId="77777777" w:rsidR="00556119" w:rsidRPr="00556119" w:rsidRDefault="00556119" w:rsidP="005561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SWD/JTAG or equivalent debug/programming interface </w:t>
      </w:r>
    </w:p>
    <w:p w14:paraId="34AEE6BB" w14:textId="3349DF6A" w:rsidR="00D753B4" w:rsidRDefault="00556119" w:rsidP="0037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exact STM32 device shall be selected by the designer based on system requirements.</w:t>
      </w:r>
    </w:p>
    <w:p w14:paraId="340CA4AD" w14:textId="77777777" w:rsidR="003B4DBF" w:rsidRPr="00556119" w:rsidRDefault="003B4DBF" w:rsidP="0037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518ED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MCU Requirements</w:t>
      </w:r>
    </w:p>
    <w:p w14:paraId="59E9F39E" w14:textId="77777777" w:rsidR="00556119" w:rsidRPr="00556119" w:rsidRDefault="00556119" w:rsidP="005561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MCU family: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STM32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33E516" w14:textId="77777777" w:rsidR="00556119" w:rsidRPr="00556119" w:rsidRDefault="00556119" w:rsidP="005561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MCU shall provide sufficient: </w:t>
      </w:r>
    </w:p>
    <w:p w14:paraId="04E88464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GPIO </w:t>
      </w:r>
    </w:p>
    <w:p w14:paraId="672BAC7E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ADC channels </w:t>
      </w:r>
    </w:p>
    <w:p w14:paraId="11855882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PWM/timers </w:t>
      </w:r>
    </w:p>
    <w:p w14:paraId="43A13AEF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CAN capability/interface </w:t>
      </w:r>
    </w:p>
    <w:p w14:paraId="1B5EB626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UART </w:t>
      </w:r>
    </w:p>
    <w:p w14:paraId="1B7E82AF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SPI </w:t>
      </w:r>
    </w:p>
    <w:p w14:paraId="5F6833DC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I²C </w:t>
      </w:r>
    </w:p>
    <w:p w14:paraId="3B9A7948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USB capability </w:t>
      </w:r>
    </w:p>
    <w:p w14:paraId="302B8A63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14:paraId="1168B988" w14:textId="77777777" w:rsidR="00556119" w:rsidRPr="00556119" w:rsidRDefault="00556119" w:rsidP="0055611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Processing performance </w:t>
      </w:r>
    </w:p>
    <w:p w14:paraId="7FB4F744" w14:textId="79B0DAEB" w:rsidR="00D753B4" w:rsidRPr="00376AC7" w:rsidRDefault="00556119" w:rsidP="00376A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Exact STM32 part number is a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design decision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9A590A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7. Monitoring</w:t>
      </w:r>
    </w:p>
    <w:p w14:paraId="7956C300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controller shall monitor, where applicable:</w:t>
      </w:r>
    </w:p>
    <w:p w14:paraId="1083C632" w14:textId="77777777" w:rsidR="00556119" w:rsidRPr="00556119" w:rsidRDefault="00556119" w:rsidP="00556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Input voltage </w:t>
      </w:r>
    </w:p>
    <w:p w14:paraId="2A5734EC" w14:textId="77777777" w:rsidR="00556119" w:rsidRPr="00556119" w:rsidRDefault="00556119" w:rsidP="00556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Logic supply voltage </w:t>
      </w:r>
    </w:p>
    <w:p w14:paraId="6E960385" w14:textId="77777777" w:rsidR="00556119" w:rsidRPr="00556119" w:rsidRDefault="00556119" w:rsidP="00556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 current </w:t>
      </w:r>
    </w:p>
    <w:p w14:paraId="0C11F197" w14:textId="77777777" w:rsidR="00556119" w:rsidRPr="00556119" w:rsidRDefault="00556119" w:rsidP="00556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Motor-driver fault status </w:t>
      </w:r>
    </w:p>
    <w:p w14:paraId="276DF377" w14:textId="77777777" w:rsidR="00556119" w:rsidRPr="00556119" w:rsidRDefault="00556119" w:rsidP="00556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Board temperature </w:t>
      </w:r>
    </w:p>
    <w:p w14:paraId="4021EC41" w14:textId="77777777" w:rsidR="00556119" w:rsidRPr="00556119" w:rsidRDefault="00556119" w:rsidP="005561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Motor-driver temperature </w:t>
      </w:r>
    </w:p>
    <w:p w14:paraId="0ADCA43D" w14:textId="1A44C6D3" w:rsidR="00D753B4" w:rsidRPr="00376AC7" w:rsidRDefault="00556119" w:rsidP="00376A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Communication status </w:t>
      </w:r>
    </w:p>
    <w:p w14:paraId="468FDB54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8. Protection</w:t>
      </w:r>
    </w:p>
    <w:p w14:paraId="17DE0F8B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system shall provide appropriate protection against:</w:t>
      </w:r>
    </w:p>
    <w:p w14:paraId="3D06FBCC" w14:textId="77777777" w:rsidR="00556119" w:rsidRPr="00556119" w:rsidRDefault="00556119" w:rsidP="00556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Reverse polarity </w:t>
      </w:r>
    </w:p>
    <w:p w14:paraId="4FF692B5" w14:textId="77777777" w:rsidR="00556119" w:rsidRPr="00556119" w:rsidRDefault="00556119" w:rsidP="00556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Over-voltage </w:t>
      </w:r>
    </w:p>
    <w:p w14:paraId="4166FC2D" w14:textId="77777777" w:rsidR="00556119" w:rsidRPr="00556119" w:rsidRDefault="00556119" w:rsidP="00556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Under-voltage </w:t>
      </w:r>
    </w:p>
    <w:p w14:paraId="26E51CB2" w14:textId="77777777" w:rsidR="00556119" w:rsidRPr="00556119" w:rsidRDefault="00556119" w:rsidP="00556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Over-current </w:t>
      </w:r>
    </w:p>
    <w:p w14:paraId="3E8AA40B" w14:textId="77777777" w:rsidR="00556119" w:rsidRPr="00556119" w:rsidRDefault="00556119" w:rsidP="00556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Short circuit </w:t>
      </w:r>
    </w:p>
    <w:p w14:paraId="67C4097E" w14:textId="77777777" w:rsidR="00556119" w:rsidRPr="00556119" w:rsidRDefault="00556119" w:rsidP="00556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Thermal overload </w:t>
      </w:r>
    </w:p>
    <w:p w14:paraId="66AD1C42" w14:textId="77777777" w:rsidR="00556119" w:rsidRPr="00556119" w:rsidRDefault="00556119" w:rsidP="00556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Input transients </w:t>
      </w:r>
    </w:p>
    <w:p w14:paraId="1A2208FD" w14:textId="77777777" w:rsidR="00556119" w:rsidRPr="00556119" w:rsidRDefault="00556119" w:rsidP="00556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ESD </w:t>
      </w:r>
    </w:p>
    <w:p w14:paraId="26BF92CD" w14:textId="77777777" w:rsidR="00556119" w:rsidRPr="00556119" w:rsidRDefault="00556119" w:rsidP="005561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Electrical disturbances relevant to the intended industrial environment </w:t>
      </w:r>
    </w:p>
    <w:p w14:paraId="77D94330" w14:textId="5B8C5D20" w:rsidR="00D753B4" w:rsidRPr="00556119" w:rsidRDefault="00556119" w:rsidP="0037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exact protection circuit and component selection are the responsibility of the designer.</w:t>
      </w:r>
    </w:p>
    <w:p w14:paraId="36C76909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9. Fault Handling</w:t>
      </w:r>
    </w:p>
    <w:p w14:paraId="1B1542D5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controller shall:</w:t>
      </w:r>
    </w:p>
    <w:p w14:paraId="19B1A093" w14:textId="77777777" w:rsidR="00556119" w:rsidRPr="00556119" w:rsidRDefault="00556119" w:rsidP="00556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Detect critical faults. </w:t>
      </w:r>
    </w:p>
    <w:p w14:paraId="4E69EDE9" w14:textId="77777777" w:rsidR="00556119" w:rsidRPr="00556119" w:rsidRDefault="00556119" w:rsidP="00556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Disable affected motor output when required. </w:t>
      </w:r>
    </w:p>
    <w:p w14:paraId="50D8DA90" w14:textId="77777777" w:rsidR="00556119" w:rsidRPr="00556119" w:rsidRDefault="00556119" w:rsidP="00556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Report fault status through the communication interfaces. </w:t>
      </w:r>
    </w:p>
    <w:p w14:paraId="2A4594C4" w14:textId="77777777" w:rsidR="00556119" w:rsidRPr="00556119" w:rsidRDefault="00556119" w:rsidP="00556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Provide local fault indication. </w:t>
      </w:r>
    </w:p>
    <w:p w14:paraId="4A68DD7F" w14:textId="77777777" w:rsidR="00556119" w:rsidRPr="00556119" w:rsidRDefault="00556119" w:rsidP="005561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Prevent unsafe motor operation following defined fault conditions. </w:t>
      </w:r>
    </w:p>
    <w:p w14:paraId="6A4FD578" w14:textId="2C6A0149" w:rsidR="00D753B4" w:rsidRPr="00376AC7" w:rsidRDefault="00556119" w:rsidP="00376A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Support fault recovery/reset according to firmware requirements. </w:t>
      </w:r>
    </w:p>
    <w:p w14:paraId="6D7D358A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10. Firmware</w:t>
      </w:r>
    </w:p>
    <w:p w14:paraId="777BDF73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Firmware shall provide:</w:t>
      </w:r>
    </w:p>
    <w:p w14:paraId="66382367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Hardware initialization </w:t>
      </w:r>
    </w:p>
    <w:p w14:paraId="12B32486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 control </w:t>
      </w:r>
    </w:p>
    <w:p w14:paraId="7D8CF70D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PWM generation </w:t>
      </w:r>
    </w:p>
    <w:p w14:paraId="23EEADC7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Current/voltage/temperature monitoring </w:t>
      </w:r>
    </w:p>
    <w:p w14:paraId="168D6F1B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Communication handling </w:t>
      </w:r>
    </w:p>
    <w:p w14:paraId="4AEC210B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Fault management </w:t>
      </w:r>
    </w:p>
    <w:p w14:paraId="5FBC92B6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Diagnostics </w:t>
      </w:r>
    </w:p>
    <w:p w14:paraId="605549A6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Configuration management </w:t>
      </w:r>
    </w:p>
    <w:p w14:paraId="42F756F9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Watchdog supervision </w:t>
      </w:r>
    </w:p>
    <w:p w14:paraId="25D056FD" w14:textId="77777777" w:rsidR="00556119" w:rsidRPr="00556119" w:rsidRDefault="00556119" w:rsidP="005561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Firmware update capability </w:t>
      </w:r>
    </w:p>
    <w:p w14:paraId="5F2597BE" w14:textId="79C0184B" w:rsidR="00D753B4" w:rsidRPr="00556119" w:rsidRDefault="00556119" w:rsidP="0037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Firmware shall be modular and maintainable.</w:t>
      </w:r>
    </w:p>
    <w:p w14:paraId="2EA0FFCE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11. PCB / Hardware Design</w:t>
      </w:r>
    </w:p>
    <w:p w14:paraId="7182463E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PCB shall be designed for industrial operation and shall consider:</w:t>
      </w:r>
    </w:p>
    <w:p w14:paraId="2DCDB282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Power integrity </w:t>
      </w:r>
    </w:p>
    <w:p w14:paraId="4745F3FA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Signal integrity </w:t>
      </w:r>
    </w:p>
    <w:p w14:paraId="61AD93FC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PDN </w:t>
      </w:r>
    </w:p>
    <w:p w14:paraId="5B132667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Thermal management </w:t>
      </w:r>
    </w:p>
    <w:p w14:paraId="08B520ED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Current density </w:t>
      </w:r>
    </w:p>
    <w:p w14:paraId="27BCDFF8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Creepage/clearance where applicable </w:t>
      </w:r>
    </w:p>
    <w:p w14:paraId="13E8E598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EMC/EMI </w:t>
      </w:r>
    </w:p>
    <w:p w14:paraId="68BCAA0B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Grounding </w:t>
      </w:r>
    </w:p>
    <w:p w14:paraId="28D4602F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Decoupling </w:t>
      </w:r>
    </w:p>
    <w:p w14:paraId="767AAC09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Return-current paths </w:t>
      </w:r>
    </w:p>
    <w:p w14:paraId="5B26C19D" w14:textId="77777777" w:rsidR="00556119" w:rsidRPr="00556119" w:rsidRDefault="00556119" w:rsidP="005561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Connector robustness </w:t>
      </w:r>
    </w:p>
    <w:p w14:paraId="3A669CEE" w14:textId="55B6786C" w:rsidR="00D753B4" w:rsidRPr="00376AC7" w:rsidRDefault="00556119" w:rsidP="00376A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Manufacturing constraints </w:t>
      </w:r>
    </w:p>
    <w:p w14:paraId="5C03A855" w14:textId="5436B35B" w:rsidR="00D753B4" w:rsidRPr="00376AC7" w:rsidRDefault="00556119" w:rsidP="0037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PCB </w:t>
      </w:r>
      <w:r w:rsidR="00D753B4"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stack up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, layer count, PDN architecture, decoupling strategy, regulator topology, connector type and individual component selection are design decisions.</w:t>
      </w:r>
    </w:p>
    <w:p w14:paraId="05FEBD2A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12. Thermal</w:t>
      </w:r>
    </w:p>
    <w:p w14:paraId="18ABB4D9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designer shall evaluate:</w:t>
      </w:r>
    </w:p>
    <w:p w14:paraId="0E45B257" w14:textId="77777777" w:rsidR="00556119" w:rsidRPr="00556119" w:rsidRDefault="00556119" w:rsidP="00556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Power dissipation </w:t>
      </w:r>
    </w:p>
    <w:p w14:paraId="22D76E5A" w14:textId="77777777" w:rsidR="00556119" w:rsidRPr="00556119" w:rsidRDefault="00556119" w:rsidP="00556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Motor-driver losses </w:t>
      </w:r>
    </w:p>
    <w:p w14:paraId="3DB135C2" w14:textId="77777777" w:rsidR="00556119" w:rsidRPr="00556119" w:rsidRDefault="00556119" w:rsidP="00556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Regulator losses </w:t>
      </w:r>
    </w:p>
    <w:p w14:paraId="52681CC1" w14:textId="77777777" w:rsidR="00556119" w:rsidRPr="00556119" w:rsidRDefault="00556119" w:rsidP="00556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MCU and PHY losses </w:t>
      </w:r>
    </w:p>
    <w:p w14:paraId="7F240AAD" w14:textId="77777777" w:rsidR="00556119" w:rsidRPr="00556119" w:rsidRDefault="00556119" w:rsidP="00556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PCB thermal performance </w:t>
      </w:r>
    </w:p>
    <w:p w14:paraId="24BA84A3" w14:textId="77777777" w:rsidR="00556119" w:rsidRPr="00556119" w:rsidRDefault="00556119" w:rsidP="00556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Component temperature </w:t>
      </w:r>
    </w:p>
    <w:p w14:paraId="227F295F" w14:textId="77777777" w:rsidR="00556119" w:rsidRPr="00556119" w:rsidRDefault="00556119" w:rsidP="005561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Derating </w:t>
      </w:r>
    </w:p>
    <w:p w14:paraId="6CAE9D5F" w14:textId="70EDF91C" w:rsidR="00D753B4" w:rsidRPr="00556119" w:rsidRDefault="00556119" w:rsidP="0037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lastRenderedPageBreak/>
        <w:t>Thermal simulation and/or calculation shall be performed for critical components.</w:t>
      </w:r>
    </w:p>
    <w:p w14:paraId="06DBA2AC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13. Environmental</w:t>
      </w:r>
    </w:p>
    <w:p w14:paraId="32FC6306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Initial design target:</w:t>
      </w:r>
    </w:p>
    <w:p w14:paraId="176F9C0C" w14:textId="77777777" w:rsidR="00556119" w:rsidRPr="00556119" w:rsidRDefault="00556119" w:rsidP="005561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Industrial indoor environment </w:t>
      </w:r>
    </w:p>
    <w:p w14:paraId="2FC23B0C" w14:textId="3F7ADB33" w:rsidR="00556119" w:rsidRPr="00556119" w:rsidRDefault="00556119" w:rsidP="005561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Operating temperature: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TBD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53B4">
        <w:rPr>
          <w:rFonts w:ascii="Times New Roman" w:eastAsia="Times New Roman" w:hAnsi="Times New Roman" w:cs="Times New Roman"/>
          <w:sz w:val="24"/>
          <w:szCs w:val="24"/>
        </w:rPr>
        <w:t>(</w:t>
      </w:r>
      <w:r w:rsidR="00D753B4">
        <w:t>To Be Determined)</w:t>
      </w:r>
    </w:p>
    <w:p w14:paraId="49600829" w14:textId="50793953" w:rsidR="00556119" w:rsidRPr="00556119" w:rsidRDefault="00556119" w:rsidP="005561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Storage temperature: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TBD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53B4">
        <w:rPr>
          <w:rFonts w:ascii="Times New Roman" w:eastAsia="Times New Roman" w:hAnsi="Times New Roman" w:cs="Times New Roman"/>
          <w:sz w:val="24"/>
          <w:szCs w:val="24"/>
        </w:rPr>
        <w:t>(</w:t>
      </w:r>
      <w:r w:rsidR="00D753B4">
        <w:t>To Be Determined)</w:t>
      </w:r>
    </w:p>
    <w:p w14:paraId="0425EDB5" w14:textId="0680DE08" w:rsidR="00556119" w:rsidRPr="00556119" w:rsidRDefault="00556119" w:rsidP="005561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Relative humidity: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TBD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53B4">
        <w:rPr>
          <w:rFonts w:ascii="Times New Roman" w:eastAsia="Times New Roman" w:hAnsi="Times New Roman" w:cs="Times New Roman"/>
          <w:sz w:val="24"/>
          <w:szCs w:val="24"/>
        </w:rPr>
        <w:t>(</w:t>
      </w:r>
      <w:r w:rsidR="00D753B4">
        <w:t>To Be Determined)</w:t>
      </w:r>
    </w:p>
    <w:p w14:paraId="3E1CDFF1" w14:textId="100C2725" w:rsidR="00556119" w:rsidRPr="00556119" w:rsidRDefault="00556119" w:rsidP="005561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Vibration/shock requirements: </w:t>
      </w:r>
      <w:r w:rsidRPr="00556119">
        <w:rPr>
          <w:rFonts w:ascii="Times New Roman" w:eastAsia="Times New Roman" w:hAnsi="Times New Roman" w:cs="Times New Roman"/>
          <w:b/>
          <w:bCs/>
          <w:sz w:val="24"/>
          <w:szCs w:val="24"/>
        </w:rPr>
        <w:t>TBD</w:t>
      </w: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53B4">
        <w:rPr>
          <w:rFonts w:ascii="Times New Roman" w:eastAsia="Times New Roman" w:hAnsi="Times New Roman" w:cs="Times New Roman"/>
          <w:sz w:val="24"/>
          <w:szCs w:val="24"/>
        </w:rPr>
        <w:t>(</w:t>
      </w:r>
      <w:r w:rsidR="00D753B4">
        <w:t>To Be Determined)</w:t>
      </w:r>
    </w:p>
    <w:p w14:paraId="0DC9518B" w14:textId="747AAA72" w:rsidR="00D753B4" w:rsidRPr="00556119" w:rsidRDefault="00556119" w:rsidP="00376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These values shall be finalized before design freeze.</w:t>
      </w:r>
    </w:p>
    <w:p w14:paraId="36DAC021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14. Verification</w:t>
      </w:r>
    </w:p>
    <w:p w14:paraId="01098F94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final prototype shall be verified for:</w:t>
      </w:r>
    </w:p>
    <w:p w14:paraId="66D5CF38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Power-up behavior </w:t>
      </w:r>
    </w:p>
    <w:p w14:paraId="337B88DD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 operation </w:t>
      </w:r>
    </w:p>
    <w:p w14:paraId="253E4C58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Motor current </w:t>
      </w:r>
    </w:p>
    <w:p w14:paraId="62039F70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14:paraId="400872DD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USB </w:t>
      </w:r>
    </w:p>
    <w:p w14:paraId="1F2B66B2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</w:p>
    <w:p w14:paraId="5F0F8F68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RS-485 </w:t>
      </w:r>
    </w:p>
    <w:p w14:paraId="72FD7354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Ethernet </w:t>
      </w:r>
    </w:p>
    <w:p w14:paraId="003E4299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Protection functions </w:t>
      </w:r>
    </w:p>
    <w:p w14:paraId="6F8D9C67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Fault handling </w:t>
      </w:r>
    </w:p>
    <w:p w14:paraId="26B61DCC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Thermal performance </w:t>
      </w:r>
    </w:p>
    <w:p w14:paraId="33A1DF12" w14:textId="77777777" w:rsidR="00556119" w:rsidRPr="00556119" w:rsidRDefault="00556119" w:rsidP="005561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Long-duration operation </w:t>
      </w:r>
    </w:p>
    <w:p w14:paraId="37EDE2B8" w14:textId="659EFE52" w:rsidR="00D753B4" w:rsidRPr="00376AC7" w:rsidRDefault="00556119" w:rsidP="00376A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EMC pre-compliance </w:t>
      </w:r>
    </w:p>
    <w:p w14:paraId="29D17E98" w14:textId="77777777" w:rsidR="00556119" w:rsidRPr="00556119" w:rsidRDefault="00556119" w:rsidP="00556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119">
        <w:rPr>
          <w:rFonts w:ascii="Times New Roman" w:eastAsia="Times New Roman" w:hAnsi="Times New Roman" w:cs="Times New Roman"/>
          <w:b/>
          <w:bCs/>
          <w:sz w:val="27"/>
          <w:szCs w:val="27"/>
        </w:rPr>
        <w:t>15. Standards / Design References</w:t>
      </w:r>
    </w:p>
    <w:p w14:paraId="64F26123" w14:textId="77777777" w:rsidR="00556119" w:rsidRPr="00556119" w:rsidRDefault="00556119" w:rsidP="00556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>The design shall consider applicable requirements from:</w:t>
      </w:r>
    </w:p>
    <w:p w14:paraId="41856657" w14:textId="77777777" w:rsidR="00556119" w:rsidRPr="00556119" w:rsidRDefault="00556119" w:rsidP="005561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ISO 11898 — CAN </w:t>
      </w:r>
    </w:p>
    <w:p w14:paraId="35B3DD4A" w14:textId="77777777" w:rsidR="00556119" w:rsidRPr="00556119" w:rsidRDefault="00556119" w:rsidP="005561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TIA/EIA-485 — RS-485 </w:t>
      </w:r>
    </w:p>
    <w:p w14:paraId="503D36E0" w14:textId="77777777" w:rsidR="00556119" w:rsidRPr="00556119" w:rsidRDefault="00556119" w:rsidP="005561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IEEE 802.3 — Ethernet </w:t>
      </w:r>
    </w:p>
    <w:p w14:paraId="576F04CB" w14:textId="77777777" w:rsidR="00556119" w:rsidRPr="00556119" w:rsidRDefault="00556119" w:rsidP="005561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USB 2.0 specification </w:t>
      </w:r>
    </w:p>
    <w:p w14:paraId="5917BC48" w14:textId="77777777" w:rsidR="00556119" w:rsidRPr="00556119" w:rsidRDefault="00556119" w:rsidP="005561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IEC 61000 series — EMC/environmental immunity and emissions as applicable </w:t>
      </w:r>
    </w:p>
    <w:p w14:paraId="7E9EFC81" w14:textId="3C1F76A6" w:rsidR="00556119" w:rsidRDefault="00556119" w:rsidP="005561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119">
        <w:rPr>
          <w:rFonts w:ascii="Times New Roman" w:eastAsia="Times New Roman" w:hAnsi="Times New Roman" w:cs="Times New Roman"/>
          <w:sz w:val="24"/>
          <w:szCs w:val="24"/>
        </w:rPr>
        <w:t xml:space="preserve">Relevant industrial motor-drive/electrical safety standards where applicable </w:t>
      </w:r>
    </w:p>
    <w:p w14:paraId="1E1794ED" w14:textId="3BB0BE7C" w:rsidR="00D753B4" w:rsidRPr="00556119" w:rsidRDefault="00D753B4" w:rsidP="005561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IPC standards like IPC-610</w:t>
      </w:r>
    </w:p>
    <w:p w14:paraId="66714607" w14:textId="77777777" w:rsidR="00556119" w:rsidRDefault="00556119">
      <w:pPr>
        <w:spacing w:before="160"/>
      </w:pPr>
    </w:p>
    <w:sectPr w:rsidR="00556119" w:rsidSect="009A0DCE">
      <w:headerReference w:type="default" r:id="rId8"/>
      <w:footerReference w:type="default" r:id="rId9"/>
      <w:pgSz w:w="11906" w:h="16838" w:code="9"/>
      <w:pgMar w:top="936" w:right="1008" w:bottom="936" w:left="1008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E710F" w14:textId="77777777" w:rsidR="00D91B8D" w:rsidRDefault="00D91B8D">
      <w:pPr>
        <w:spacing w:after="0" w:line="240" w:lineRule="auto"/>
      </w:pPr>
      <w:r>
        <w:separator/>
      </w:r>
    </w:p>
  </w:endnote>
  <w:endnote w:type="continuationSeparator" w:id="0">
    <w:p w14:paraId="16F1BAB2" w14:textId="77777777" w:rsidR="00D91B8D" w:rsidRDefault="00D91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1561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9D9C5C" w14:textId="7411BEC5" w:rsidR="003B4DBF" w:rsidRDefault="003B4D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83AE2F" w14:textId="77777777" w:rsidR="00556119" w:rsidRDefault="0055611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12D5F" w14:textId="77777777" w:rsidR="00D91B8D" w:rsidRDefault="00D91B8D">
      <w:pPr>
        <w:spacing w:after="0" w:line="240" w:lineRule="auto"/>
      </w:pPr>
      <w:r>
        <w:separator/>
      </w:r>
    </w:p>
  </w:footnote>
  <w:footnote w:type="continuationSeparator" w:id="0">
    <w:p w14:paraId="13932607" w14:textId="77777777" w:rsidR="00D91B8D" w:rsidRDefault="00D91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7870854"/>
      <w:docPartObj>
        <w:docPartGallery w:val="Watermarks"/>
        <w:docPartUnique/>
      </w:docPartObj>
    </w:sdtPr>
    <w:sdtContent>
      <w:p w14:paraId="2CD64EEE" w14:textId="650E0E78" w:rsidR="00B16AC3" w:rsidRDefault="009A0DCE" w:rsidP="00556119">
        <w:pPr>
          <w:pStyle w:val="Header"/>
          <w:jc w:val="center"/>
        </w:pPr>
        <w:r>
          <w:rPr>
            <w:noProof/>
          </w:rPr>
          <w:pict w14:anchorId="42B61E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7531283" o:spid="_x0000_s1025" type="#_x0000_t136" style="position:absolute;left:0;text-align:left;margin-left:0;margin-top:0;width:597.6pt;height:99.6pt;rotation:315;z-index:-251657216;mso-position-horizontal:center;mso-position-horizontal-relative:margin;mso-position-vertical:center;mso-position-vertical-relative:margin" o:allowincell="f" fillcolor="#f26144" stroked="f">
              <v:fill opacity=".5"/>
              <v:textpath style="font-family:&quot;Arial&quot;;font-size:1pt" string="HoseinKhorami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524B2"/>
    <w:multiLevelType w:val="multilevel"/>
    <w:tmpl w:val="D128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27A4A"/>
    <w:multiLevelType w:val="multilevel"/>
    <w:tmpl w:val="7A38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D3C34"/>
    <w:multiLevelType w:val="multilevel"/>
    <w:tmpl w:val="9E8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76D28"/>
    <w:multiLevelType w:val="multilevel"/>
    <w:tmpl w:val="DE8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51519"/>
    <w:multiLevelType w:val="multilevel"/>
    <w:tmpl w:val="32B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B7ED0"/>
    <w:multiLevelType w:val="multilevel"/>
    <w:tmpl w:val="AD56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15ABA"/>
    <w:multiLevelType w:val="multilevel"/>
    <w:tmpl w:val="B130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51860"/>
    <w:multiLevelType w:val="multilevel"/>
    <w:tmpl w:val="C59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77C07"/>
    <w:multiLevelType w:val="multilevel"/>
    <w:tmpl w:val="DDB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11B08"/>
    <w:multiLevelType w:val="multilevel"/>
    <w:tmpl w:val="8360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D2FF7"/>
    <w:multiLevelType w:val="multilevel"/>
    <w:tmpl w:val="C3E2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205D9"/>
    <w:multiLevelType w:val="multilevel"/>
    <w:tmpl w:val="EA3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27F7E"/>
    <w:multiLevelType w:val="multilevel"/>
    <w:tmpl w:val="C03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B6A7C"/>
    <w:multiLevelType w:val="multilevel"/>
    <w:tmpl w:val="D32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C3905"/>
    <w:multiLevelType w:val="multilevel"/>
    <w:tmpl w:val="6ACA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86844"/>
    <w:multiLevelType w:val="multilevel"/>
    <w:tmpl w:val="6C7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E4E5A"/>
    <w:multiLevelType w:val="multilevel"/>
    <w:tmpl w:val="504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22"/>
  </w:num>
  <w:num w:numId="12">
    <w:abstractNumId w:val="12"/>
  </w:num>
  <w:num w:numId="13">
    <w:abstractNumId w:val="17"/>
  </w:num>
  <w:num w:numId="14">
    <w:abstractNumId w:val="20"/>
  </w:num>
  <w:num w:numId="15">
    <w:abstractNumId w:val="16"/>
  </w:num>
  <w:num w:numId="16">
    <w:abstractNumId w:val="15"/>
  </w:num>
  <w:num w:numId="17">
    <w:abstractNumId w:val="23"/>
  </w:num>
  <w:num w:numId="18">
    <w:abstractNumId w:val="25"/>
  </w:num>
  <w:num w:numId="19">
    <w:abstractNumId w:val="21"/>
  </w:num>
  <w:num w:numId="20">
    <w:abstractNumId w:val="19"/>
  </w:num>
  <w:num w:numId="21">
    <w:abstractNumId w:val="11"/>
  </w:num>
  <w:num w:numId="22">
    <w:abstractNumId w:val="14"/>
  </w:num>
  <w:num w:numId="23">
    <w:abstractNumId w:val="10"/>
  </w:num>
  <w:num w:numId="24">
    <w:abstractNumId w:val="13"/>
  </w:num>
  <w:num w:numId="25">
    <w:abstractNumId w:val="9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98D"/>
    <w:rsid w:val="00326F90"/>
    <w:rsid w:val="00376AC7"/>
    <w:rsid w:val="003B4DBF"/>
    <w:rsid w:val="00556119"/>
    <w:rsid w:val="009A0DCE"/>
    <w:rsid w:val="00AA1D8D"/>
    <w:rsid w:val="00B16AC3"/>
    <w:rsid w:val="00B47730"/>
    <w:rsid w:val="00CB0664"/>
    <w:rsid w:val="00D753B4"/>
    <w:rsid w:val="00D91B8D"/>
    <w:rsid w:val="00E57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26DB97"/>
  <w14:defaultImageDpi w14:val="300"/>
  <w15:docId w15:val="{0CABF038-F8EF-4C8A-B9B7-6D20859D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B6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Industrial Dual-Motor Controller &amp; Communication Gateway - System Requirements Specification</vt:lpstr>
    </vt:vector>
  </TitlesOfParts>
  <Manager/>
  <Company/>
  <LinksUpToDate>false</LinksUpToDate>
  <CharactersWithSpaces>5833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Dual-Motor Controller &amp; Communication Gateway - System Requirements Specification</dc:title>
  <dc:subject>Product and system requirements</dc:subject>
  <dc:creator>Engineering Project</dc:creator>
  <cp:keywords>STM32F1, CAN, RS-485, Ethernet, USB, PMDC, requirements, industrial controller, PDN, EMC</cp:keywords>
  <dc:description>generated by python-docx</dc:description>
  <cp:lastModifiedBy>hosein khorrami</cp:lastModifiedBy>
  <cp:revision>7</cp:revision>
  <cp:lastPrinted>2026-08-21T21:25:00Z</cp:lastPrinted>
  <dcterms:created xsi:type="dcterms:W3CDTF">2013-12-23T23:15:00Z</dcterms:created>
  <dcterms:modified xsi:type="dcterms:W3CDTF">2026-08-21T21:32:00Z</dcterms:modified>
  <cp:category/>
</cp:coreProperties>
</file>