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Документ о концепции и границах проекта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(Борисов А.Д., Ким З.В., Коретко В.М.)</w:t>
      </w:r>
    </w:p>
    <w:p w:rsidR="00000000" w:rsidDel="00000000" w:rsidP="00000000" w:rsidRDefault="00000000" w:rsidRPr="00000000" w14:paraId="00000003">
      <w:pPr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для построения туристических маршрутов “TripSmart”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Бизнес-требования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1.1. Исходные данные: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Современные путешественники сталкиваются с проблемой поиска и планирования индивидуальных маршрутов, которые соответствуют их интересам и предпочтениям. Существующие приложения либо предлагают готовые туры, либо имеют недостаточную персонализацию маршрутов. Необходимо создать приложение, которое предоставит пользователям возможность создавать персонализированные туристические маршруты с учетом их интересов и актуальной информации, такой как изменения погоды и текущие события.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1.2. Возможности бизнеса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Пользователь открывает приложение и выбирает направление поездки. Приложение собирает предпочтения пользователя (интересы, активность, бюджет) и генерирует персонализированный маршрут с интерактивной картой. Маршрут может быть изменен в реальном времени на основе погодных условий и локальных событий. Туристические агентства и гиды могут предлагать свои готовые маршруты и экскурсии через платформу. Используются технологии GPS-навигации, динамического построения маршрутов, интеграция с API погодных сервисов и социальной сети для обмена маршрутами.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1.3. Бизнес-цели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Бизнес-цели-1: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Увеличить количество активных пользователей на 50% в течение 12 месяцев после первого выпуска приложения.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Масштабы: Общее количество зарегистрированных и активных пользователей за период.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Способ измерения: Анализ статистики использования через встроенную систему аналитики (Google Analytics, Firebase).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Показатели в прошлом: 0 пользователей (до первого выпуска).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Планируемые показатели: 50 000 активных пользователей через 12 месяцев.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Обязательные показатели: Не менее 30 000 активных пользователей через 12 месяцев.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чч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Бизнес-цели-2: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Увеличить доход от встроенной рекламы и партнерских соглашений на 20% в течение 6 месяцев после первого выпуска.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Масштабы: Объем дохода от рекламы и партнерских программ в приложении.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Способ измерения: Отчеты по доходам от партнеров (Google AdSense, внутренние партнерские программы).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Показатели в прошлом: 0 рублей (до запуска первой версии).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Планируемые показатели: Ежемесячный доход от рекламы и партнерских программ — 1 000 000 рублей.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Обязательные показатели: Минимальный доход 600 000 рублей через 6 месяцев после выпуска.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Бизнес-цели-3: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Снизить процент пользователей, отказывающихся от использования приложения после первой недели, на 30% в течение 3 месяцев после первого выпуска.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Масштабы: Процент оттока пользователей через неделю после установки приложения.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Способ измерения: Анализ пользовательских данных с помощью встроенных систем аналитики (Firebase, Amplitude).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Показатели в прошлом: Нет данных (до запуска).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Планируемые показатели: Снижение оттока до 40% через 3 месяца.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Обязательные показатели: Максимальный отток не должен превышать 50%.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1.4. Критерии успеха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успеха-1: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Не менее 70% новых пользователей, установивших приложение, должны создавать персонализированные маршруты в течение первой недели использования в течение 6 месяцев после выпуска.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успеха-2: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Достичь увеличения среднего рейтинга приложения в магазинах App Store и Google Play до 4.5 звезды и выше в течение 6 месяцев после выпуска.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успеха-3: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70% пользователей, использующих приложение не менее одного раза в месяц, должны возвращаться к использованию приложения повторно в течение следующего месяца в течение 6 месяцев после выпуска.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1.5. Положение о концепции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путешественников и туристов, которые хотят легко и быстро планировать уникальные маршруты, это приложение “TripSmart”, является мобильным приложением для создания персонализированных маршрутов, которое предлагает интерактивные карты, GPS-навигацию и динамическую адаптацию маршрутов, в отличие от существующих приложений, которые предоставляют статические готовые туры, наш продукт автоматически корректирует маршрут в реальном времени с учетом изменений погоды и дорожной обстановки, что делает путешествие более удобным и безопасным.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1.6. Бизнес-риски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Бизнес-риски-1: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Низкая популярность приложения среди пользователей в первые месяцы после выпуска может привести к снижению интереса к проекту и недостаточному объему финансирования для дальнейшего развития.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Вероятность: 0,5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Ущерб: 7)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Бизнес-риски-2: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Некорректное отображение маршрутов и недостаточная точность GPS-навигации могут снизить доверие пользователей и негативно сказаться на рейтинге приложения в магазинах.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Вероятность: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0,4,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Ущерб: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Бизнес-риски-3: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Появление новых конкурентов с аналогичными функциями и более агрессивным маркетингом может снизить количество новых установок и удержание текущих пользователей.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Вероятность: 0,6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Ущерб: 8)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Бизнес-риски-4: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Задержки в разработке функции динамической адаптации маршрутов из-за изменений в погодных условиях и событий могут негативно повлиять на репутацию и сроки выпуска обновлений.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Вероятность: 0,5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Ущерб: 5)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Бизнес-риски-5: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Отсутствие достаточного количества партнеров (музеев, кафе, достопримечательностей) для интеграции в приложение может снизить привлекательность персонализированных маршрутов.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Вероятность: 0,3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Ущерб: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1.7. Предположения и зависимости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Предположение-1: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Пользователи будут иметь доступ к стабильному интернет-соединению для корректной работы интерактивных карт и динамической адаптации маршрутов.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Предположение-2: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Достопримечательности и партнеры предоставят актуальные данные о событиях, погоде и режиме работы для своевременного обновления информации в приложении.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Зависимость-1: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Работа функционала GPS-навигации и динамической адаптации маршрутов зависит от качества интеграции с картографическими сервисами (например, Google Maps, OpenStreetMap).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Зависимость-2: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Популяризация приложения среди пользователей зависит от успешности маркетинговой кампании и отзывов первых пользователей в App Store и Google Play.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Рамки и ограничения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 Основные функции</w:t>
      </w:r>
    </w:p>
    <w:p w:rsidR="00000000" w:rsidDel="00000000" w:rsidP="00000000" w:rsidRDefault="00000000" w:rsidRPr="00000000" w14:paraId="00000039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Основные функции-1: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Создание и настройка персонализированных туристических маршрутов на основе предпочтений пользователя.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Основные функции-2: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Интерактивные карты с возможностью навигации по маршруту в реальном времени.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Основные функции-3: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Динамическая адаптация маршрутов в зависимости от изменений в погодных условиях и текущих событий.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Основные функции-4: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Групповое планирование поездок с возможностью делиться маршрутами и обмениваться рекомендациями внутри приложения.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Основные функции-5: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Интеграция с партнерами (музеями, кафе, достопримечательностями) для получения актуальной информации и рекомендаций.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 Состав первого и последующих выпусков системы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6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409.5"/>
            <w:gridCol w:w="2409.5"/>
            <w:gridCol w:w="2409.5"/>
            <w:gridCol w:w="2409.5"/>
            <w:tblGridChange w:id="0">
              <w:tblGrid>
                <w:gridCol w:w="2409.5"/>
                <w:gridCol w:w="2409.5"/>
                <w:gridCol w:w="2409.5"/>
                <w:gridCol w:w="2409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Функция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Выпуск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Выпуск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widowControl w:val="0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Выпуск 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Основные функции-1: Создание персонализированных маршрутов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Базовая настройка маршрутов на основе интересов пользователя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Расширенные фильтры и подбор маршрутов по рекомендациям сообщества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Интеграция партнерских рекомендаций (музеи, кафе)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Основные функции-2: Интерактивные карты и GPS-навигация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Отображение маршрута и GPS-навигация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Поддержка офлайн-режима для навигации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Улучшенная точность маршрутов и отображение пробок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Основные функции-3: Динамическая адаптация маршрутов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Адаптация маршрутов на основе изменений в погоде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Учет текущих событий (фестивали, выставки)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Расширенная аналитика на основе данных о трафике и загрузке мест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Основные функции-4: Групповое планирование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Создание общего маршрута для группы пользователей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Функция голосования для выбора маршрута группой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Возможность отслеживания участников маршрута в реальном времени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Основные функции-5: Социальные функции и обмен маршрутами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Обмен маршрутами и рекомендациями между пользователями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Поддержка отзывов и оценок маршрутов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Внедрение рейтинговой системы для маршрутов и пользователей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Основные функции-6: Интеграция с партнерами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Подключение основных партнеров (туристические агентства, достопримечательности)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Добавление предложений от локальных партнеров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Расширенная поддержка персонализированных скидок и акций</w:t>
                </w:r>
              </w:p>
            </w:tc>
          </w:tr>
        </w:tbl>
      </w:sdtContent>
    </w:sdt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2.3. Ограничения и исключения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Ограничения и исключения-1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Некоторые маршруты могут быть недоступны для построения из-за отсутствия данных о малознакомых местах или недостаточной информации об актуальных событиях и погодных условиях.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Ограничения и исключения-2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Приложение будет поддерживать только крупные города и туристические регионы на начальных этапах, с последующим расширением на менее популярные направления в последующих версиях.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Ограничения и исключения-3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Интерактивные функции и групповые маршруты доступны только для зарегистрированных пользователей с постоянным подключением к Интернету, что может ограничить использование в офлайн-режиме.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Ограничения и исключения-4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Интеграция с партнерами (музеи, рестораны, отели) будет доступна только в регионах, где заключены партнерские соглашения, что ограничивает возможности приложения в других местах.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Ограничения и исключения-5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Персонализированные рекомендации будут ограничены данными, предоставленными пользователями, и могут не учитывать все индивидуальные предпочтения из-за ограниченного объема начальной информации.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Бизнес-контекст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 Профили заинтересованных лиц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6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920"/>
            <w:gridCol w:w="1920"/>
            <w:gridCol w:w="1905"/>
            <w:gridCol w:w="1935"/>
            <w:gridCol w:w="1920"/>
            <w:tblGridChange w:id="0">
              <w:tblGrid>
                <w:gridCol w:w="1920"/>
                <w:gridCol w:w="1920"/>
                <w:gridCol w:w="1905"/>
                <w:gridCol w:w="1935"/>
                <w:gridCol w:w="19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Заинтересова</w:t>
                </w:r>
              </w:p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нное лицо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Основная</w:t>
                </w:r>
              </w:p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ценность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Отношение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Основные</w:t>
                </w:r>
              </w:p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интересы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Ограничения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Пользователи (туристы)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Удобство планирования маршрутов, экономия времени, персонализированные рекомендации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Позитивное; стремление использовать удобные сервисы, оптимизирующие путешествия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Доступность, простота использования, точные рекомендации 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Необходимость подключения к интернету, ограниченность маршрутов в малопосещаемых регионах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Гиды и туристические агенты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Возможность привлечения клиентов, увеличение доходов от экскурсий и услуг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Позитивное, но осторожное отношение; опасения насчет конкуренции с приложением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Привлечение клиентов, расширение клиентской базы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Необходимость обучаться работе с новым сервисом, конкуренция с другими гидами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Партнеры (музеи, рестораны, отели)</w:t>
                </w:r>
              </w:p>
            </w:tc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Увеличение числа посетителей, рост продаж и бронирований</w:t>
                </w:r>
              </w:p>
            </w:tc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Позитивное; заинтересованность в увеличении потока клиентов</w:t>
                </w:r>
              </w:p>
            </w:tc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ind w:left="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Рост продаж, привлечение новых клиентов, увеличение числа бронирований</w:t>
                </w:r>
              </w:p>
            </w:tc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Необходимость заключения партнерских соглашений; ограниченность внедрения в начальных этапах проекта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Разработчики приложения</w:t>
                </w:r>
              </w:p>
            </w:tc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Реализация уникального продукта, получение прибыли, повышение квалификации</w:t>
                </w:r>
              </w:p>
            </w:tc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Позитивное; сильная заинтересованность в успехе проекта</w:t>
                </w:r>
              </w:p>
            </w:tc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Завоевание доли рынка, создание конкурентоспособного продукта</w:t>
                </w:r>
              </w:p>
            </w:tc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Ограниченные ресурсы для разработки, необходимость постоянных обновлений и улучшений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Владелец бизнеса (инвесторы)</w:t>
                </w:r>
              </w:p>
            </w:tc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Увеличение прибыли, быстрая окупаемость инвестиций</w:t>
                </w:r>
              </w:p>
            </w:tc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Сильная поддержка при соблюдении планов по монетизации и росту прибыли</w:t>
                </w:r>
              </w:p>
            </w:tc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Рост доходов, привлечение пользователей, успешное позиционирование на рынке</w:t>
                </w:r>
              </w:p>
            </w:tc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Высокие затраты на маркетинг, долгий срок окупаемости в начальной фазе проекта</w:t>
                </w:r>
              </w:p>
            </w:tc>
          </w:tr>
        </w:tbl>
      </w:sdtContent>
    </w:sdt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3.2. Приоритеты проекта</w:t>
      </w: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6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400"/>
            <w:gridCol w:w="2400"/>
            <w:gridCol w:w="2385"/>
            <w:gridCol w:w="2415"/>
            <w:tblGridChange w:id="0">
              <w:tblGrid>
                <w:gridCol w:w="2400"/>
                <w:gridCol w:w="2400"/>
                <w:gridCol w:w="2385"/>
                <w:gridCol w:w="24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Область</w:t>
                </w:r>
              </w:p>
            </w:tc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Ограничения</w:t>
                </w:r>
              </w:p>
            </w:tc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Движущая сила</w:t>
                </w:r>
              </w:p>
            </w:tc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Степень свободы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Функции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Все ключевые функции должны быть реализованы в выпуске 1.0.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Максимальная полезность для пользователей.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Возможна корректировка функций в зависимости от отзывов в бета-тестировании.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Качество</w:t>
                </w:r>
              </w:p>
            </w:tc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90% критических багов должны быть исправлены перед релизом.</w:t>
                </w:r>
              </w:p>
            </w:tc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Пользовательский опыт и минимизация багов.</w:t>
                </w:r>
              </w:p>
            </w:tc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Допустимо наличие незначительных багов, не влияющих на основную функциональность.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Сроки</w:t>
                </w:r>
              </w:p>
            </w:tc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Выпуск 1 планируется через 6 месяцев после начала разработки.</w:t>
                </w:r>
              </w:p>
            </w:tc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Требования заказчика к срокам выхода на рынок.</w:t>
                </w:r>
              </w:p>
            </w:tc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Допустима задержка до 1 месяца с согласованием заказчика.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Расходы</w:t>
                </w:r>
              </w:p>
            </w:tc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Бюджет не должен превышать выделенных средств более чем на 10%.</w:t>
                </w:r>
              </w:p>
            </w:tc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Эффективное использование ресурсов.</w:t>
                </w:r>
              </w:p>
            </w:tc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Возможен перерасход до 15% при условии дополнительных инвестиций.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Персонал</w:t>
                </w:r>
              </w:p>
            </w:tc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Минимальный состав команды: 1 менеджер, 2 разработчика, 1 тестировщик.</w:t>
                </w:r>
              </w:p>
            </w:tc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Оптимальная производительность и скорость разработки.</w:t>
                </w:r>
              </w:p>
            </w:tc>
            <w:tc>
              <w:tcPr>
                <w:tcMar>
                  <w:top w:w="20.0" w:type="dxa"/>
                  <w:left w:w="20.0" w:type="dxa"/>
                  <w:bottom w:w="2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widowControl w:val="0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Возможен найм дополнительных специалистов при увеличении объема задач.</w:t>
                </w:r>
              </w:p>
            </w:tc>
          </w:tr>
        </w:tbl>
      </w:sdtContent>
    </w:sdt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3.3. Особенности развертывания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корректной работы приложения необходимо обновить базу данных до последней версии и настроить сервер с поддержкой асинхронных запросов, чтобы обеспечить высокую производительность и низкую задержку при использовании API.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рамках первого выпуска будет реализовано веб-приложение для работы через браузер на ПК и мобильных устройствах.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 второму выпуску планируется разработка мобильного приложения для iOS и Android с полной функциональностью веб-версии.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Перед третьим выпуском необходимо провести масштабное тестирование под высокой нагрузкой для выявления возможных узких мест и оптимизации производительности системы.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рамках второго и третьего выпусков будет создан обучающий видеоконтент длительностью 3-5 минут, демонстрирующий основные функции и инструкции по работе с системой.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пользователей и администраторов будут подготовлены инструкции в PDF-формате, включающие часто задаваемые вопросы и рекомендации по устранению неполадок.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 обновления будут происходить в ночное время с уведомлением пользователей о возможных перерывах в работе системы.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Noto Sans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3">
    <w:name w:val="heading 3"/>
    <w:basedOn w:val="Heading"/>
    <w:next w:val="BodyText"/>
    <w:qFormat w:val="1"/>
    <w:pPr>
      <w:spacing w:after="120" w:before="140"/>
      <w:outlineLvl w:val="2"/>
    </w:pPr>
    <w:rPr>
      <w:rFonts w:ascii="Liberation Serif" w:cs="Noto Sans Devanagari" w:eastAsia="Noto Serif CJK SC" w:hAnsi="Liberation Serif"/>
      <w:b w:val="1"/>
      <w:bCs w:val="1"/>
      <w:sz w:val="28"/>
      <w:szCs w:val="28"/>
    </w:rPr>
  </w:style>
  <w:style w:type="character" w:styleId="Strong">
    <w:name w:val="Strong"/>
    <w:qFormat w:val="1"/>
    <w:rPr>
      <w:b w:val="1"/>
      <w:bCs w:val="1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EmuQj/kmmfzA6okWT0WKjDmzug==">CgMxLjAaHwoBMBIaChgICVIUChJ0YWJsZS5xaWtqb3FncHRma3QaHwoBMRIaChgICVIUChJ0YWJsZS5tMnJjcmVoaWFrMnIaHwoBMhIaChgICVIUChJ0YWJsZS5wdzNyaTNoaW04cjE4AHIhMXhSZmJXOEMtaXlleElJYy1ITWl3OUpKVGVWSllMZk5o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2024-11-09T12:29:35Z</dcterms:created>
</cp:coreProperties>
</file>