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70BA" w14:textId="07B01602" w:rsidR="004D2DA1" w:rsidRDefault="00DC4CB1">
      <w:r>
        <w:t>One-Hot Encoding, Label Encoding</w:t>
      </w:r>
    </w:p>
    <w:p w14:paraId="4E2D9B01" w14:textId="1D9664EA" w:rsidR="00DC4CB1" w:rsidRDefault="00DC4CB1">
      <w:r>
        <w:t xml:space="preserve">    What are categorical Variables?</w:t>
      </w:r>
    </w:p>
    <w:p w14:paraId="717CFE96" w14:textId="17E2C8DE" w:rsidR="00DC4CB1" w:rsidRDefault="00DC4CB1">
      <w:r>
        <w:t xml:space="preserve">        Binary Categorical Features: Gender </w:t>
      </w:r>
      <w:proofErr w:type="gramStart"/>
      <w:r>
        <w:t>( Male</w:t>
      </w:r>
      <w:proofErr w:type="gramEnd"/>
      <w:r>
        <w:t>/Female)</w:t>
      </w:r>
    </w:p>
    <w:p w14:paraId="34545CE9" w14:textId="6244AAB3" w:rsidR="00DC4CB1" w:rsidRDefault="00DC4CB1">
      <w:r>
        <w:t xml:space="preserve">        Multi-Class Categorical Features: Country (USA, Canada, UK)</w:t>
      </w:r>
    </w:p>
    <w:p w14:paraId="0D9ED466" w14:textId="54EDBD2A" w:rsidR="00DC4CB1" w:rsidRDefault="00DC4CB1">
      <w:r>
        <w:t xml:space="preserve">   One-Hot Encoding</w:t>
      </w:r>
    </w:p>
    <w:p w14:paraId="0016F6DA" w14:textId="2C80A019" w:rsidR="00DC4CB1" w:rsidRDefault="00DC4CB1">
      <w:r>
        <w:t xml:space="preserve">         Creates binary columns for each category in a categorical feature</w:t>
      </w:r>
    </w:p>
    <w:p w14:paraId="2AC5EB5C" w14:textId="49690992" w:rsidR="00DC4CB1" w:rsidRDefault="00DC4CB1">
      <w:r>
        <w:t xml:space="preserve">         Each row is marked with a 1 for its respective category and 0 elsewhere</w:t>
      </w:r>
    </w:p>
    <w:p w14:paraId="05684233" w14:textId="1D9B2064" w:rsidR="00DC4CB1" w:rsidRDefault="00DC4CB1">
      <w:r>
        <w:t xml:space="preserve">         Example: Feature: Color = [‘Red’, ‘Blue’, ‘Green’]</w:t>
      </w:r>
    </w:p>
    <w:p w14:paraId="5B2BEE6F" w14:textId="77777777" w:rsidR="00DC4CB1" w:rsidRDefault="00DC4CB1">
      <w:r>
        <w:t xml:space="preserve">                                </w:t>
      </w:r>
    </w:p>
    <w:tbl>
      <w:tblPr>
        <w:tblStyle w:val="TableGrid"/>
        <w:tblW w:w="9758" w:type="dxa"/>
        <w:tblLook w:val="04A0" w:firstRow="1" w:lastRow="0" w:firstColumn="1" w:lastColumn="0" w:noHBand="0" w:noVBand="1"/>
      </w:tblPr>
      <w:tblGrid>
        <w:gridCol w:w="3252"/>
        <w:gridCol w:w="3253"/>
        <w:gridCol w:w="3253"/>
      </w:tblGrid>
      <w:tr w:rsidR="00DC4CB1" w14:paraId="2703DC07" w14:textId="77777777" w:rsidTr="00FE03E7">
        <w:trPr>
          <w:trHeight w:val="471"/>
        </w:trPr>
        <w:tc>
          <w:tcPr>
            <w:tcW w:w="3252" w:type="dxa"/>
            <w:shd w:val="clear" w:color="auto" w:fill="C1E4F5" w:themeFill="accent1" w:themeFillTint="33"/>
          </w:tcPr>
          <w:p w14:paraId="31A37733" w14:textId="7BB91C12" w:rsidR="00DC4CB1" w:rsidRDefault="00DC4CB1">
            <w:r>
              <w:t>Red</w:t>
            </w:r>
          </w:p>
        </w:tc>
        <w:tc>
          <w:tcPr>
            <w:tcW w:w="3253" w:type="dxa"/>
            <w:shd w:val="clear" w:color="auto" w:fill="C1E4F5" w:themeFill="accent1" w:themeFillTint="33"/>
          </w:tcPr>
          <w:p w14:paraId="67209DB7" w14:textId="04729605" w:rsidR="00DC4CB1" w:rsidRDefault="00DC4CB1">
            <w:r>
              <w:t>Blue</w:t>
            </w:r>
          </w:p>
        </w:tc>
        <w:tc>
          <w:tcPr>
            <w:tcW w:w="3253" w:type="dxa"/>
            <w:shd w:val="clear" w:color="auto" w:fill="C1E4F5" w:themeFill="accent1" w:themeFillTint="33"/>
          </w:tcPr>
          <w:p w14:paraId="694F6C8A" w14:textId="0A374E28" w:rsidR="00DC4CB1" w:rsidRDefault="00DC4CB1">
            <w:r>
              <w:t>Green</w:t>
            </w:r>
          </w:p>
        </w:tc>
      </w:tr>
      <w:tr w:rsidR="00DC4CB1" w14:paraId="218E896F" w14:textId="77777777" w:rsidTr="00A6450E">
        <w:trPr>
          <w:trHeight w:val="471"/>
        </w:trPr>
        <w:tc>
          <w:tcPr>
            <w:tcW w:w="3252" w:type="dxa"/>
          </w:tcPr>
          <w:p w14:paraId="5A1CAF9D" w14:textId="49A1DD98" w:rsidR="00DC4CB1" w:rsidRDefault="00DC4CB1">
            <w:r>
              <w:t>1</w:t>
            </w:r>
          </w:p>
        </w:tc>
        <w:tc>
          <w:tcPr>
            <w:tcW w:w="3253" w:type="dxa"/>
          </w:tcPr>
          <w:p w14:paraId="198A0749" w14:textId="59BCEECF" w:rsidR="00DC4CB1" w:rsidRDefault="00DC4CB1">
            <w:r>
              <w:t>0</w:t>
            </w:r>
          </w:p>
        </w:tc>
        <w:tc>
          <w:tcPr>
            <w:tcW w:w="3253" w:type="dxa"/>
          </w:tcPr>
          <w:p w14:paraId="5F46288D" w14:textId="06BE120D" w:rsidR="00DC4CB1" w:rsidRDefault="00DC4CB1">
            <w:r>
              <w:t>0</w:t>
            </w:r>
          </w:p>
        </w:tc>
      </w:tr>
      <w:tr w:rsidR="00DC4CB1" w14:paraId="79D600DD" w14:textId="77777777" w:rsidTr="00A6450E">
        <w:trPr>
          <w:trHeight w:val="493"/>
        </w:trPr>
        <w:tc>
          <w:tcPr>
            <w:tcW w:w="3252" w:type="dxa"/>
          </w:tcPr>
          <w:p w14:paraId="743B237D" w14:textId="2933F745" w:rsidR="00DC4CB1" w:rsidRDefault="00DC4CB1">
            <w:r>
              <w:t>0</w:t>
            </w:r>
          </w:p>
        </w:tc>
        <w:tc>
          <w:tcPr>
            <w:tcW w:w="3253" w:type="dxa"/>
          </w:tcPr>
          <w:p w14:paraId="1BCD6D25" w14:textId="402261C7" w:rsidR="00DC4CB1" w:rsidRDefault="00DC4CB1">
            <w:r>
              <w:t>1</w:t>
            </w:r>
          </w:p>
        </w:tc>
        <w:tc>
          <w:tcPr>
            <w:tcW w:w="3253" w:type="dxa"/>
          </w:tcPr>
          <w:p w14:paraId="32E0EC4C" w14:textId="44C73512" w:rsidR="00DC4CB1" w:rsidRDefault="00DC4CB1">
            <w:r>
              <w:t>0</w:t>
            </w:r>
          </w:p>
        </w:tc>
      </w:tr>
      <w:tr w:rsidR="00DC4CB1" w14:paraId="5DBBEE01" w14:textId="77777777" w:rsidTr="00A6450E">
        <w:trPr>
          <w:trHeight w:val="471"/>
        </w:trPr>
        <w:tc>
          <w:tcPr>
            <w:tcW w:w="3252" w:type="dxa"/>
          </w:tcPr>
          <w:p w14:paraId="21EC15A6" w14:textId="68CA0523" w:rsidR="00DC4CB1" w:rsidRDefault="00DC4CB1">
            <w:r>
              <w:t>0</w:t>
            </w:r>
          </w:p>
        </w:tc>
        <w:tc>
          <w:tcPr>
            <w:tcW w:w="3253" w:type="dxa"/>
          </w:tcPr>
          <w:p w14:paraId="7907426A" w14:textId="020DDC53" w:rsidR="00DC4CB1" w:rsidRDefault="00DC4CB1">
            <w:r>
              <w:t>0</w:t>
            </w:r>
          </w:p>
        </w:tc>
        <w:tc>
          <w:tcPr>
            <w:tcW w:w="3253" w:type="dxa"/>
          </w:tcPr>
          <w:p w14:paraId="268BD6CB" w14:textId="294BBDCB" w:rsidR="00DC4CB1" w:rsidRDefault="00DC4CB1">
            <w:r>
              <w:t>1</w:t>
            </w:r>
          </w:p>
        </w:tc>
      </w:tr>
    </w:tbl>
    <w:p w14:paraId="37A6E031" w14:textId="382E16C2" w:rsidR="00DC4CB1" w:rsidRDefault="00DC4CB1"/>
    <w:p w14:paraId="27B4F87D" w14:textId="336AACDD" w:rsidR="00A6450E" w:rsidRDefault="00A6450E">
      <w:r>
        <w:t xml:space="preserve">   Applications</w:t>
      </w:r>
    </w:p>
    <w:p w14:paraId="425FF524" w14:textId="6E469A5F" w:rsidR="00A6450E" w:rsidRDefault="00A6450E">
      <w:r>
        <w:t xml:space="preserve">        Categorical features with a small number of unique categories</w:t>
      </w:r>
    </w:p>
    <w:p w14:paraId="66DB1C4D" w14:textId="19AF1F0B" w:rsidR="00A6450E" w:rsidRDefault="00A6450E">
      <w:r>
        <w:t xml:space="preserve">        Tree based models, logistic regression, and neural networks</w:t>
      </w:r>
    </w:p>
    <w:p w14:paraId="45073E31" w14:textId="0C2B0398" w:rsidR="0029347A" w:rsidRDefault="0029347A">
      <w:r>
        <w:t xml:space="preserve">    Label Encoding</w:t>
      </w:r>
    </w:p>
    <w:p w14:paraId="470C2C5F" w14:textId="28AC4F47" w:rsidR="0029347A" w:rsidRDefault="0029347A">
      <w:r>
        <w:t xml:space="preserve">          Label Encoding assigns a unique integer to each category</w:t>
      </w:r>
    </w:p>
    <w:p w14:paraId="0199F96A" w14:textId="59D2AFA2" w:rsidR="0029347A" w:rsidRDefault="0029347A">
      <w:r>
        <w:t xml:space="preserve">         Example: Red = 0, Blue = 1, Green = 2.</w:t>
      </w:r>
    </w:p>
    <w:p w14:paraId="1CCEA14E" w14:textId="490D30B1" w:rsidR="0029347A" w:rsidRDefault="0029347A">
      <w:r>
        <w:t xml:space="preserve">    Applications</w:t>
      </w:r>
    </w:p>
    <w:p w14:paraId="3AAF6CA0" w14:textId="40411D23" w:rsidR="0029347A" w:rsidRDefault="0029347A">
      <w:r>
        <w:t xml:space="preserve">         Ordinal features where the order matters</w:t>
      </w:r>
    </w:p>
    <w:p w14:paraId="49A80C6E" w14:textId="655E7F69" w:rsidR="0029347A" w:rsidRDefault="0029347A">
      <w:r>
        <w:t xml:space="preserve">         Can introduce unintended ordinal relationships for nominal features</w:t>
      </w:r>
    </w:p>
    <w:p w14:paraId="52EE9BF2" w14:textId="0F3942CB" w:rsidR="0029347A" w:rsidRDefault="0029347A">
      <w:r>
        <w:t xml:space="preserve">   Limitations</w:t>
      </w:r>
    </w:p>
    <w:p w14:paraId="692BAC40" w14:textId="4C890003" w:rsidR="00DB65D3" w:rsidRDefault="0029347A">
      <w:r>
        <w:t xml:space="preserve">         Can mislead algorithms into interpreting categories as ordered</w:t>
      </w:r>
      <w:r w:rsidR="00DB65D3">
        <w:t>, especially when the variable in nominal</w:t>
      </w:r>
    </w:p>
    <w:p w14:paraId="25AD0ED3" w14:textId="696E8F41" w:rsidR="00DB65D3" w:rsidRDefault="00DB65D3">
      <w:r>
        <w:lastRenderedPageBreak/>
        <w:t>Dealing with Higher-Cardinality Categorical Features</w:t>
      </w:r>
    </w:p>
    <w:p w14:paraId="696B4447" w14:textId="1326071F" w:rsidR="00DB65D3" w:rsidRDefault="00DB65D3">
      <w:r>
        <w:t xml:space="preserve">   High-cardinality categorical features contain </w:t>
      </w:r>
      <w:proofErr w:type="gramStart"/>
      <w:r>
        <w:t>a large number of</w:t>
      </w:r>
      <w:proofErr w:type="gramEnd"/>
      <w:r>
        <w:t xml:space="preserve"> unique categories</w:t>
      </w:r>
    </w:p>
    <w:p w14:paraId="5C668EF9" w14:textId="30DD14BF" w:rsidR="00DB65D3" w:rsidRDefault="00DB65D3">
      <w:r>
        <w:t xml:space="preserve">   Challenges</w:t>
      </w:r>
    </w:p>
    <w:p w14:paraId="0D4FE005" w14:textId="34F84E91" w:rsidR="00DB65D3" w:rsidRDefault="00DB65D3">
      <w:r>
        <w:t xml:space="preserve">         Dimensionality</w:t>
      </w:r>
    </w:p>
    <w:p w14:paraId="337B7865" w14:textId="1029FBFA" w:rsidR="00DB65D3" w:rsidRDefault="00DB65D3">
      <w:r>
        <w:t xml:space="preserve">         Sparse Representation</w:t>
      </w:r>
    </w:p>
    <w:p w14:paraId="5B9F7A77" w14:textId="22FC45AA" w:rsidR="00DB65D3" w:rsidRDefault="00DB65D3">
      <w:r>
        <w:t xml:space="preserve">   Solutions </w:t>
      </w:r>
    </w:p>
    <w:p w14:paraId="5A0BF743" w14:textId="3FE941E0" w:rsidR="00DB65D3" w:rsidRDefault="00DB65D3">
      <w:r>
        <w:t xml:space="preserve">          Frequency Encoding</w:t>
      </w:r>
    </w:p>
    <w:p w14:paraId="4084DCB2" w14:textId="249736DF" w:rsidR="00DB65D3" w:rsidRDefault="00DB65D3">
      <w:r>
        <w:t xml:space="preserve">             Replace categories with their occurrence frequency in the dataset</w:t>
      </w:r>
    </w:p>
    <w:p w14:paraId="7C086C47" w14:textId="0FD999CF" w:rsidR="00DB65D3" w:rsidRDefault="00DB65D3">
      <w:r>
        <w:t xml:space="preserve">             Example: City </w:t>
      </w:r>
      <w:proofErr w:type="gramStart"/>
      <w:r>
        <w:t>= [‘</w:t>
      </w:r>
      <w:proofErr w:type="gramEnd"/>
      <w:r>
        <w:t>NY’,’LA’,’NY’,’SF’,’LA’] Encoded: NY = 2, LA = 2, SF = 1.</w:t>
      </w:r>
    </w:p>
    <w:p w14:paraId="36323701" w14:textId="71AB9BB6" w:rsidR="00DB65D3" w:rsidRDefault="00DB65D3">
      <w:r>
        <w:t xml:space="preserve">          Target Encoding  </w:t>
      </w:r>
    </w:p>
    <w:p w14:paraId="0741F406" w14:textId="20FBC529" w:rsidR="00DB65D3" w:rsidRDefault="00DB65D3">
      <w:r>
        <w:t xml:space="preserve">             Relace categories with the name of the target variable for each category</w:t>
      </w:r>
    </w:p>
    <w:p w14:paraId="11751D69" w14:textId="3D033FAE" w:rsidR="00C67ED5" w:rsidRDefault="00C67ED5">
      <w:r>
        <w:t>When to Use Different Encoding Techniques</w:t>
      </w:r>
    </w:p>
    <w:p w14:paraId="68D31120" w14:textId="77777777" w:rsidR="00C67ED5" w:rsidRDefault="00C67ED5">
      <w:r>
        <w:t xml:space="preserve">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7ED5" w14:paraId="76477ABA" w14:textId="77777777" w:rsidTr="00C67ED5">
        <w:tc>
          <w:tcPr>
            <w:tcW w:w="4675" w:type="dxa"/>
            <w:shd w:val="clear" w:color="auto" w:fill="F2CEED" w:themeFill="accent5" w:themeFillTint="33"/>
          </w:tcPr>
          <w:p w14:paraId="580FBE73" w14:textId="515BE6E6" w:rsidR="00C67ED5" w:rsidRDefault="00C67ED5">
            <w:r>
              <w:t>Encoding Technique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6F0A395C" w14:textId="2BDDF13B" w:rsidR="00C67ED5" w:rsidRDefault="00C67ED5">
            <w:r>
              <w:t>Use Case</w:t>
            </w:r>
          </w:p>
        </w:tc>
      </w:tr>
      <w:tr w:rsidR="00C67ED5" w14:paraId="2128B3F2" w14:textId="77777777" w:rsidTr="00C67ED5">
        <w:tc>
          <w:tcPr>
            <w:tcW w:w="4675" w:type="dxa"/>
          </w:tcPr>
          <w:p w14:paraId="2F3C1899" w14:textId="742532C4" w:rsidR="00C67ED5" w:rsidRDefault="00C67ED5">
            <w:r>
              <w:t>One-Hot Encoding</w:t>
            </w:r>
          </w:p>
        </w:tc>
        <w:tc>
          <w:tcPr>
            <w:tcW w:w="4675" w:type="dxa"/>
          </w:tcPr>
          <w:p w14:paraId="2F887622" w14:textId="177277DE" w:rsidR="00C67ED5" w:rsidRDefault="00C67ED5">
            <w:r>
              <w:t>Nominal features with a small number of unique categories</w:t>
            </w:r>
          </w:p>
        </w:tc>
      </w:tr>
      <w:tr w:rsidR="00C67ED5" w14:paraId="67A0781D" w14:textId="77777777" w:rsidTr="00C67ED5">
        <w:tc>
          <w:tcPr>
            <w:tcW w:w="4675" w:type="dxa"/>
          </w:tcPr>
          <w:p w14:paraId="318C0A3B" w14:textId="08CE4C5B" w:rsidR="00C67ED5" w:rsidRDefault="00C67ED5">
            <w:r>
              <w:t>Label Encoding</w:t>
            </w:r>
          </w:p>
        </w:tc>
        <w:tc>
          <w:tcPr>
            <w:tcW w:w="4675" w:type="dxa"/>
          </w:tcPr>
          <w:p w14:paraId="64713F91" w14:textId="304EE1A7" w:rsidR="00C67ED5" w:rsidRDefault="00C67ED5">
            <w:r>
              <w:t>Ordinal features or when used with algorithms like tree-based models</w:t>
            </w:r>
          </w:p>
        </w:tc>
      </w:tr>
      <w:tr w:rsidR="00C67ED5" w14:paraId="05DD32CE" w14:textId="77777777" w:rsidTr="00C67ED5">
        <w:tc>
          <w:tcPr>
            <w:tcW w:w="4675" w:type="dxa"/>
          </w:tcPr>
          <w:p w14:paraId="122CD398" w14:textId="01CDEC5D" w:rsidR="00C67ED5" w:rsidRDefault="00C67ED5">
            <w:r>
              <w:t>Frequency Encoding</w:t>
            </w:r>
          </w:p>
        </w:tc>
        <w:tc>
          <w:tcPr>
            <w:tcW w:w="4675" w:type="dxa"/>
          </w:tcPr>
          <w:p w14:paraId="5CBE26A3" w14:textId="6ACA438A" w:rsidR="00C67ED5" w:rsidRDefault="00C67ED5">
            <w:r>
              <w:t>High-cardinality features in both regression and classification tasks</w:t>
            </w:r>
          </w:p>
        </w:tc>
      </w:tr>
      <w:tr w:rsidR="00C67ED5" w14:paraId="4BD3F55F" w14:textId="77777777" w:rsidTr="00FE03E7">
        <w:tc>
          <w:tcPr>
            <w:tcW w:w="4675" w:type="dxa"/>
          </w:tcPr>
          <w:p w14:paraId="11F2B86B" w14:textId="46A770FC" w:rsidR="00C67ED5" w:rsidRDefault="00C67ED5">
            <w:r>
              <w:t>Target Encoding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799A176" w14:textId="2B936C5D" w:rsidR="00C67ED5" w:rsidRDefault="00037516">
            <w:r>
              <w:t>High-cardinality features in supervised Learning tasks</w:t>
            </w:r>
          </w:p>
        </w:tc>
      </w:tr>
    </w:tbl>
    <w:p w14:paraId="0EE8E375" w14:textId="6E4F072C" w:rsidR="00C67ED5" w:rsidRDefault="00C67ED5"/>
    <w:sectPr w:rsidR="00C67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B1"/>
    <w:rsid w:val="00037516"/>
    <w:rsid w:val="0029347A"/>
    <w:rsid w:val="00410C2D"/>
    <w:rsid w:val="004D2DA1"/>
    <w:rsid w:val="00A6450E"/>
    <w:rsid w:val="00C67ED5"/>
    <w:rsid w:val="00DB65D3"/>
    <w:rsid w:val="00DC4CB1"/>
    <w:rsid w:val="00E2637F"/>
    <w:rsid w:val="00F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AFB0"/>
  <w15:chartTrackingRefBased/>
  <w15:docId w15:val="{35129AEB-9384-46EF-87A6-AEAE1EE5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4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khubaib nazeer</dc:creator>
  <cp:keywords/>
  <dc:description/>
  <cp:lastModifiedBy>khubaib nazeer</cp:lastModifiedBy>
  <cp:revision>5</cp:revision>
  <dcterms:created xsi:type="dcterms:W3CDTF">2026-07-04T20:23:00Z</dcterms:created>
  <dcterms:modified xsi:type="dcterms:W3CDTF">2026-07-04T20:46:00Z</dcterms:modified>
</cp:coreProperties>
</file>