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/>
      </w:pPr>
      <w:bookmarkStart w:colFirst="0" w:colLast="0" w:name="_fqlajmopogip" w:id="0"/>
      <w:bookmarkEnd w:id="0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fd9qm8pzszm5" w:id="1"/>
      <w:bookmarkEnd w:id="1"/>
      <w:r w:rsidDel="00000000" w:rsidR="00000000" w:rsidRPr="00000000">
        <w:rPr>
          <w:rtl w:val="0"/>
        </w:rPr>
        <w:t xml:space="preserve">Write a function in Python that takes a string as input and uses regular expressions to: </w:t>
      </w:r>
    </w:p>
    <w:p w:rsidR="00000000" w:rsidDel="00000000" w:rsidP="00000000" w:rsidRDefault="00000000" w:rsidRPr="00000000" w14:paraId="00000003">
      <w:pPr>
        <w:pStyle w:val="Heading4"/>
        <w:ind w:left="1320" w:firstLine="0"/>
        <w:rPr/>
      </w:pPr>
      <w:bookmarkStart w:colFirst="0" w:colLast="0" w:name="_i9729cpfvjwb" w:id="2"/>
      <w:bookmarkEnd w:id="2"/>
      <w:r w:rsidDel="00000000" w:rsidR="00000000" w:rsidRPr="00000000">
        <w:rPr>
          <w:rtl w:val="0"/>
        </w:rPr>
        <w:t xml:space="preserve">1.1 check if the given string is a valid Eircode or not </w:t>
      </w:r>
    </w:p>
    <w:p w:rsidR="00000000" w:rsidDel="00000000" w:rsidP="00000000" w:rsidRDefault="00000000" w:rsidRPr="00000000" w14:paraId="00000004">
      <w:pPr>
        <w:pStyle w:val="Heading4"/>
        <w:ind w:left="1320" w:firstLine="0"/>
        <w:rPr/>
      </w:pPr>
      <w:bookmarkStart w:colFirst="0" w:colLast="0" w:name="_y2fvc2vwkz0" w:id="3"/>
      <w:bookmarkEnd w:id="3"/>
      <w:r w:rsidDel="00000000" w:rsidR="00000000" w:rsidRPr="00000000">
        <w:rPr>
          <w:rtl w:val="0"/>
        </w:rPr>
        <w:t xml:space="preserve">1.2 if the string is a valid Eircode, identify and print out the Eircode's geographical district</w:t>
      </w:r>
    </w:p>
    <w:p w:rsidR="00000000" w:rsidDel="00000000" w:rsidP="00000000" w:rsidRDefault="00000000" w:rsidRPr="00000000" w14:paraId="00000005">
      <w:pPr>
        <w:shd w:fill="fffffe" w:val="clear"/>
        <w:spacing w:after="240" w:before="240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e" w:val="clear"/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Eircode</w:t>
        </w:r>
      </w:hyperlink>
      <w:r w:rsidDel="00000000" w:rsidR="00000000" w:rsidRPr="00000000">
        <w:rPr>
          <w:sz w:val="24"/>
          <w:szCs w:val="24"/>
          <w:rtl w:val="0"/>
        </w:rPr>
        <w:t xml:space="preserve"> consists of seven CAPITAL letters and/or digits, in the format A65B2CD. The first three characters together represent the "Routing Key" part of the code and correspond to one of 139 unique geographical districts.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e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download the full list of routing keys in CSV format from </w:t>
      </w:r>
      <w:hyperlink r:id="rId8">
        <w:r w:rsidDel="00000000" w:rsidR="00000000" w:rsidRPr="00000000">
          <w:rPr>
            <w:color w:val="004860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using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!wget </w:t>
      </w:r>
      <w:r w:rsidDel="00000000" w:rsidR="00000000" w:rsidRPr="00000000">
        <w:rPr>
          <w:sz w:val="24"/>
          <w:szCs w:val="24"/>
          <w:rtl w:val="0"/>
        </w:rPr>
        <w:t xml:space="preserve">command.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're' library</w:t>
        </w:r>
      </w:hyperlink>
      <w:r w:rsidDel="00000000" w:rsidR="00000000" w:rsidRPr="00000000">
        <w:rPr>
          <w:sz w:val="24"/>
          <w:szCs w:val="24"/>
          <w:rtl w:val="0"/>
        </w:rPr>
        <w:t xml:space="preserve"> for regular expressions in Python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Regex101</w:t>
        </w:r>
      </w:hyperlink>
      <w:r w:rsidDel="00000000" w:rsidR="00000000" w:rsidRPr="00000000">
        <w:rPr>
          <w:sz w:val="24"/>
          <w:szCs w:val="24"/>
          <w:rtl w:val="0"/>
        </w:rPr>
        <w:t xml:space="preserve"> is a handy website for trying and testing your regular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0" distL="0" distR="11430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9337334" cy="4104323"/>
            <wp:effectExtent b="0" l="0" r="0" t="0"/>
            <wp:wrapSquare wrapText="bothSides" distB="114300" distT="0" distL="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7334" cy="4104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Heading4"/>
        <w:ind w:left="0" w:firstLine="0"/>
        <w:rPr/>
      </w:pPr>
      <w:bookmarkStart w:colFirst="0" w:colLast="0" w:name="_6ps9n1el4l3s" w:id="4"/>
      <w:bookmarkEnd w:id="4"/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lineRule="auto"/>
        <w:rPr>
          <w:b w:val="1"/>
          <w:sz w:val="40"/>
          <w:szCs w:val="40"/>
        </w:rPr>
      </w:pPr>
      <w:bookmarkStart w:colFirst="0" w:colLast="0" w:name="_zbixpymqobia" w:id="5"/>
      <w:bookmarkEnd w:id="5"/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916078" cy="69065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6078" cy="6906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bookmarkStart w:colFirst="0" w:colLast="0" w:name="_l0wf03b23gie" w:id="6"/>
      <w:bookmarkEnd w:id="6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E">
      <w:pPr>
        <w:pStyle w:val="Heading4"/>
        <w:ind w:left="720" w:firstLine="0"/>
        <w:rPr/>
      </w:pPr>
      <w:bookmarkStart w:colFirst="0" w:colLast="0" w:name="_r7d85yz0mmke" w:id="7"/>
      <w:bookmarkEnd w:id="7"/>
      <w:r w:rsidDel="00000000" w:rsidR="00000000" w:rsidRPr="00000000">
        <w:rPr>
          <w:rtl w:val="0"/>
        </w:rPr>
        <w:t xml:space="preserve">2.1 Use the </w:t>
      </w:r>
      <w:r w:rsidDel="00000000" w:rsidR="00000000" w:rsidRPr="00000000">
        <w:rPr>
          <w:i w:val="1"/>
          <w:rtl w:val="0"/>
        </w:rPr>
        <w:t xml:space="preserve">!wget</w:t>
      </w:r>
      <w:r w:rsidDel="00000000" w:rsidR="00000000" w:rsidRPr="00000000">
        <w:rPr>
          <w:rtl w:val="0"/>
        </w:rPr>
        <w:t xml:space="preserve"> command to download the </w:t>
      </w:r>
      <w:r w:rsidDel="00000000" w:rsidR="00000000" w:rsidRPr="00000000">
        <w:rPr>
          <w:u w:val="single"/>
          <w:rtl w:val="0"/>
        </w:rPr>
        <w:t xml:space="preserve">Complete Works of William Shakespeare</w:t>
      </w:r>
      <w:r w:rsidDel="00000000" w:rsidR="00000000" w:rsidRPr="00000000">
        <w:rPr>
          <w:rtl w:val="0"/>
        </w:rPr>
        <w:t xml:space="preserve"> from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; then open the downloaded text file and print out its first 50 lines.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HINT: Python String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splitlines() </w:t>
        </w:r>
      </w:hyperlink>
      <w:r w:rsidDel="00000000" w:rsidR="00000000" w:rsidRPr="00000000">
        <w:rPr>
          <w:rtl w:val="0"/>
        </w:rPr>
        <w:t xml:space="preserve">Method Split a string into a list where each line is a list item.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5848350</wp:posOffset>
            </wp:positionH>
            <wp:positionV relativeFrom="paragraph">
              <wp:posOffset>295275</wp:posOffset>
            </wp:positionV>
            <wp:extent cx="4471889" cy="419004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889" cy="4190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hd w:fill="fffffe" w:val="clear"/>
        <w:spacing w:after="240" w:before="240"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#TASK 2.1</w:t>
      </w:r>
    </w:p>
    <w:p w:rsidR="00000000" w:rsidDel="00000000" w:rsidP="00000000" w:rsidRDefault="00000000" w:rsidRPr="00000000" w14:paraId="00000011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http://www.gutenberg.org/files/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txt</w:t>
      </w:r>
    </w:p>
    <w:p w:rsidR="00000000" w:rsidDel="00000000" w:rsidP="00000000" w:rsidRDefault="00000000" w:rsidRPr="00000000" w14:paraId="00000012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"/content/100-0.txt"</w:t>
      </w:r>
    </w:p>
    <w:p w:rsidR="00000000" w:rsidDel="00000000" w:rsidP="00000000" w:rsidRDefault="00000000" w:rsidRPr="00000000" w14:paraId="00000013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ShakespeareFile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(filePath,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ShakespeareContent = ShakespeareFile.read()</w:t>
      </w:r>
    </w:p>
    <w:p w:rsidR="00000000" w:rsidDel="00000000" w:rsidP="00000000" w:rsidRDefault="00000000" w:rsidRPr="00000000" w14:paraId="00000015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ShakespeareContent = ShakespeareContent.splitlines()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splitlines() method splits a string into a list. The splitting is done at line breaks.</w:t>
      </w:r>
    </w:p>
    <w:p w:rsidR="00000000" w:rsidDel="00000000" w:rsidP="00000000" w:rsidRDefault="00000000" w:rsidRPr="00000000" w14:paraId="00000016">
      <w:pPr>
        <w:shd w:fill="f7f7f7" w:val="clear"/>
        <w:spacing w:after="240" w:before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(ShakespeareContent[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ind w:firstLine="720"/>
        <w:rPr/>
      </w:pPr>
      <w:bookmarkStart w:colFirst="0" w:colLast="0" w:name="_g91rhlm9psr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ind w:firstLine="720"/>
        <w:rPr/>
      </w:pPr>
      <w:bookmarkStart w:colFirst="0" w:colLast="0" w:name="_wujix4hq43u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ind w:firstLine="720"/>
        <w:rPr/>
      </w:pPr>
      <w:bookmarkStart w:colFirst="0" w:colLast="0" w:name="_3f7yw9tdrib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ind w:firstLine="720"/>
        <w:rPr/>
      </w:pPr>
      <w:bookmarkStart w:colFirst="0" w:colLast="0" w:name="_ictag4szzll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ind w:firstLine="720"/>
        <w:rPr/>
      </w:pPr>
      <w:bookmarkStart w:colFirst="0" w:colLast="0" w:name="_9rl4jjvabeun" w:id="12"/>
      <w:bookmarkEnd w:id="12"/>
      <w:r w:rsidDel="00000000" w:rsidR="00000000" w:rsidRPr="00000000">
        <w:rPr>
          <w:rtl w:val="0"/>
        </w:rPr>
        <w:t xml:space="preserve">2.2 Use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tf.keras.preprocessing.text.Tokenizer</w:t>
        </w:r>
      </w:hyperlink>
      <w:r w:rsidDel="00000000" w:rsidR="00000000" w:rsidRPr="00000000">
        <w:rPr>
          <w:rtl w:val="0"/>
        </w:rPr>
        <w:t xml:space="preserve"> class to: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e" w:val="clear"/>
        <w:spacing w:after="0" w:afterAutospacing="0" w:before="240" w:line="240" w:lineRule="auto"/>
        <w:ind w:left="1320" w:hanging="360"/>
      </w:pPr>
      <w:r w:rsidDel="00000000" w:rsidR="00000000" w:rsidRPr="00000000">
        <w:rPr>
          <w:rtl w:val="0"/>
        </w:rPr>
        <w:t xml:space="preserve">Tokenize the Shakespeare corpus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e" w:val="clear"/>
        <w:spacing w:after="0" w:afterAutospacing="0" w:before="0" w:beforeAutospacing="0" w:line="240" w:lineRule="auto"/>
        <w:ind w:left="1320" w:hanging="360"/>
      </w:pPr>
      <w:r w:rsidDel="00000000" w:rsidR="00000000" w:rsidRPr="00000000">
        <w:rPr>
          <w:rtl w:val="0"/>
        </w:rPr>
        <w:t xml:space="preserve">Print out the total number of  </w:t>
      </w:r>
      <w:r w:rsidDel="00000000" w:rsidR="00000000" w:rsidRPr="00000000">
        <w:rPr>
          <w:u w:val="single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in the corpus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e" w:val="clear"/>
        <w:spacing w:after="0" w:afterAutospacing="0" w:before="0" w:beforeAutospacing="0" w:line="240" w:lineRule="auto"/>
        <w:ind w:left="1320" w:hanging="360"/>
      </w:pPr>
      <w:r w:rsidDel="00000000" w:rsidR="00000000" w:rsidRPr="00000000">
        <w:rPr>
          <w:rtl w:val="0"/>
        </w:rPr>
        <w:t xml:space="preserve">print out the total number of </w:t>
      </w:r>
      <w:r w:rsidDel="00000000" w:rsidR="00000000" w:rsidRPr="00000000">
        <w:rPr>
          <w:u w:val="single"/>
          <w:rtl w:val="0"/>
        </w:rPr>
        <w:t xml:space="preserve">Types</w:t>
      </w:r>
      <w:r w:rsidDel="00000000" w:rsidR="00000000" w:rsidRPr="00000000">
        <w:rPr>
          <w:rtl w:val="0"/>
        </w:rPr>
        <w:t xml:space="preserve"> in the corpus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e" w:val="clear"/>
        <w:spacing w:after="240" w:before="0" w:beforeAutospacing="0" w:line="240" w:lineRule="auto"/>
        <w:ind w:left="1320" w:hanging="360"/>
      </w:pPr>
      <w:r w:rsidDel="00000000" w:rsidR="00000000" w:rsidRPr="00000000">
        <w:rPr>
          <w:rtl w:val="0"/>
        </w:rPr>
        <w:t xml:space="preserve">Print out the most frequent Type in corpus and its frequency</w:t>
      </w:r>
    </w:p>
    <w:p w:rsidR="00000000" w:rsidDel="00000000" w:rsidP="00000000" w:rsidRDefault="00000000" w:rsidRPr="00000000" w14:paraId="00000020">
      <w:pPr>
        <w:shd w:fill="fffffe" w:val="clear"/>
        <w:spacing w:after="240" w:before="240" w:line="240" w:lineRule="auto"/>
        <w:ind w:left="60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[3 marks]</w:t>
      </w:r>
    </w:p>
    <w:p w:rsidR="00000000" w:rsidDel="00000000" w:rsidP="00000000" w:rsidRDefault="00000000" w:rsidRPr="00000000" w14:paraId="00000021">
      <w:pPr>
        <w:pStyle w:val="Heading4"/>
        <w:ind w:firstLine="720"/>
        <w:rPr/>
      </w:pPr>
      <w:bookmarkStart w:colFirst="0" w:colLast="0" w:name="_90edlzohm1dt" w:id="13"/>
      <w:bookmarkEnd w:id="13"/>
      <w:r w:rsidDel="00000000" w:rsidR="00000000" w:rsidRPr="00000000">
        <w:rPr>
          <w:rtl w:val="0"/>
        </w:rPr>
        <w:t xml:space="preserve">2.3 Use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PorterStemmer</w:t>
        </w:r>
      </w:hyperlink>
      <w:r w:rsidDel="00000000" w:rsidR="00000000" w:rsidRPr="00000000">
        <w:rPr>
          <w:rtl w:val="0"/>
        </w:rPr>
        <w:t xml:space="preserve">  and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WordNetLemmatizer</w:t>
        </w:r>
      </w:hyperlink>
      <w:r w:rsidDel="00000000" w:rsidR="00000000" w:rsidRPr="00000000">
        <w:rPr>
          <w:rtl w:val="0"/>
        </w:rPr>
        <w:t xml:space="preserve"> classes in the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NLTK.stem</w:t>
        </w:r>
      </w:hyperlink>
      <w:r w:rsidDel="00000000" w:rsidR="00000000" w:rsidRPr="00000000">
        <w:rPr>
          <w:rtl w:val="0"/>
        </w:rPr>
        <w:t xml:space="preserve"> package to: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e" w:val="clear"/>
        <w:spacing w:after="0" w:afterAutospacing="0" w:before="240" w:line="240" w:lineRule="auto"/>
        <w:ind w:left="1320" w:hanging="360"/>
      </w:pPr>
      <w:r w:rsidDel="00000000" w:rsidR="00000000" w:rsidRPr="00000000">
        <w:rPr>
          <w:rtl w:val="0"/>
        </w:rPr>
        <w:t xml:space="preserve">stem all the Types in the Shakespeare corpus; print out the total number of </w:t>
      </w:r>
      <w:r w:rsidDel="00000000" w:rsidR="00000000" w:rsidRPr="00000000">
        <w:rPr>
          <w:u w:val="single"/>
          <w:rtl w:val="0"/>
        </w:rPr>
        <w:t xml:space="preserve">Types</w:t>
      </w:r>
      <w:r w:rsidDel="00000000" w:rsidR="00000000" w:rsidRPr="00000000">
        <w:rPr>
          <w:rtl w:val="0"/>
        </w:rPr>
        <w:t xml:space="preserve"> in the corpus after stemming.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e" w:val="clear"/>
        <w:spacing w:after="0" w:afterAutospacing="0" w:before="0" w:beforeAutospacing="0" w:line="240" w:lineRule="auto"/>
        <w:ind w:left="1320" w:hanging="360"/>
      </w:pPr>
      <w:r w:rsidDel="00000000" w:rsidR="00000000" w:rsidRPr="00000000">
        <w:rPr>
          <w:rtl w:val="0"/>
        </w:rPr>
        <w:t xml:space="preserve">Lemmatize all the Types in the Shakespeare corpus; print out the total number of </w:t>
      </w:r>
      <w:r w:rsidDel="00000000" w:rsidR="00000000" w:rsidRPr="00000000">
        <w:rPr>
          <w:u w:val="single"/>
          <w:rtl w:val="0"/>
        </w:rPr>
        <w:t xml:space="preserve">Types</w:t>
      </w:r>
      <w:r w:rsidDel="00000000" w:rsidR="00000000" w:rsidRPr="00000000">
        <w:rPr>
          <w:rtl w:val="0"/>
        </w:rPr>
        <w:t xml:space="preserve"> in the corpus after lemmatization.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e" w:val="clear"/>
        <w:spacing w:after="240" w:before="0" w:beforeAutospacing="0" w:line="240" w:lineRule="auto"/>
        <w:ind w:left="13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Assert</w:t>
        </w:r>
      </w:hyperlink>
      <w:r w:rsidDel="00000000" w:rsidR="00000000" w:rsidRPr="00000000">
        <w:rPr>
          <w:rtl w:val="0"/>
        </w:rPr>
        <w:t xml:space="preserve"> the validity of this expression:  </w:t>
      </w:r>
      <w:r w:rsidDel="00000000" w:rsidR="00000000" w:rsidRPr="00000000">
        <w:rPr>
          <w:i w:val="1"/>
          <w:rtl w:val="0"/>
        </w:rPr>
        <w:t xml:space="preserve">total_number_of_types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i w:val="1"/>
          <w:rtl w:val="0"/>
        </w:rPr>
        <w:t xml:space="preserve">total_number_of_lemmatized_types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i w:val="1"/>
          <w:rtl w:val="0"/>
        </w:rPr>
        <w:t xml:space="preserve">total_number_of_stemmed_types</w:t>
      </w:r>
    </w:p>
    <w:p w:rsidR="00000000" w:rsidDel="00000000" w:rsidP="00000000" w:rsidRDefault="00000000" w:rsidRPr="00000000" w14:paraId="00000025">
      <w:pPr>
        <w:shd w:fill="f7f7f7" w:val="clear"/>
        <w:spacing w:after="240" w:line="240" w:lineRule="auto"/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#TASK 2.3</w:t>
      </w:r>
    </w:p>
    <w:p w:rsidR="00000000" w:rsidDel="00000000" w:rsidP="00000000" w:rsidRDefault="00000000" w:rsidRPr="00000000" w14:paraId="00000026">
      <w:pPr>
        <w:shd w:fill="f7f7f7" w:val="clear"/>
        <w:spacing w:after="240"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nltk.stem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PorterStemmer</w:t>
      </w:r>
    </w:p>
    <w:p w:rsidR="00000000" w:rsidDel="00000000" w:rsidP="00000000" w:rsidRDefault="00000000" w:rsidRPr="00000000" w14:paraId="00000027">
      <w:pPr>
        <w:shd w:fill="f7f7f7" w:val="clear"/>
        <w:spacing w:after="240"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28">
      <w:pPr>
        <w:shd w:fill="f7f7f7" w:val="clear"/>
        <w:spacing w:after="240"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'wordnet'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after="240"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nltk.stem.wordnet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WordNetLemmatizer</w:t>
      </w:r>
    </w:p>
    <w:p w:rsidR="00000000" w:rsidDel="00000000" w:rsidP="00000000" w:rsidRDefault="00000000" w:rsidRPr="00000000" w14:paraId="0000002A">
      <w:pPr>
        <w:shd w:fill="f7f7f7" w:val="clear"/>
        <w:spacing w:after="240"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ps = PorterStemmer()</w:t>
      </w:r>
    </w:p>
    <w:p w:rsidR="00000000" w:rsidDel="00000000" w:rsidP="00000000" w:rsidRDefault="00000000" w:rsidRPr="00000000" w14:paraId="0000002B">
      <w:pPr>
        <w:shd w:fill="f7f7f7" w:val="clear"/>
        <w:spacing w:after="240"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lemmatizer = WordNetLemmatizer()</w:t>
      </w:r>
    </w:p>
    <w:p w:rsidR="00000000" w:rsidDel="00000000" w:rsidP="00000000" w:rsidRDefault="00000000" w:rsidRPr="00000000" w14:paraId="0000002C">
      <w:pPr>
        <w:shd w:fill="f7f7f7" w:val="clear"/>
        <w:spacing w:after="240" w:line="240" w:lineRule="auto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240" w:before="240" w:line="240" w:lineRule="auto"/>
        <w:ind w:left="60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[2 marks]</w:t>
      </w:r>
    </w:p>
    <w:p w:rsidR="00000000" w:rsidDel="00000000" w:rsidP="00000000" w:rsidRDefault="00000000" w:rsidRPr="00000000" w14:paraId="0000002E">
      <w:pPr>
        <w:pStyle w:val="Heading4"/>
        <w:ind w:firstLine="720"/>
        <w:rPr/>
      </w:pPr>
      <w:bookmarkStart w:colFirst="0" w:colLast="0" w:name="_hartn6dzepm2" w:id="14"/>
      <w:bookmarkEnd w:id="14"/>
      <w:r w:rsidDel="00000000" w:rsidR="00000000" w:rsidRPr="00000000">
        <w:rPr>
          <w:rtl w:val="0"/>
        </w:rPr>
        <w:t xml:space="preserve"> 2.4 Use the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 Sentence Segmentation module in the spaCy package</w:t>
        </w:r>
      </w:hyperlink>
      <w:r w:rsidDel="00000000" w:rsidR="00000000" w:rsidRPr="00000000">
        <w:rPr>
          <w:rtl w:val="0"/>
        </w:rPr>
        <w:t xml:space="preserve"> to: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e" w:val="clear"/>
        <w:spacing w:after="0" w:afterAutospacing="0" w:before="240" w:line="240" w:lineRule="auto"/>
        <w:ind w:left="1320" w:hanging="360"/>
      </w:pPr>
      <w:r w:rsidDel="00000000" w:rsidR="00000000" w:rsidRPr="00000000">
        <w:rPr>
          <w:rtl w:val="0"/>
        </w:rPr>
        <w:t xml:space="preserve">Segment the last 100 lines of the Shakespeare corpus into sentences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e" w:val="clear"/>
        <w:spacing w:after="240" w:before="0" w:beforeAutospacing="0" w:line="240" w:lineRule="auto"/>
        <w:ind w:left="1320" w:hanging="360"/>
      </w:pPr>
      <w:r w:rsidDel="00000000" w:rsidR="00000000" w:rsidRPr="00000000">
        <w:rPr>
          <w:rtl w:val="0"/>
        </w:rPr>
        <w:t xml:space="preserve">print out the segmented sentences and their total number. </w:t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HINT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100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lines in a text file</w:t>
        </w:r>
      </w:hyperlink>
      <w:r w:rsidDel="00000000" w:rsidR="00000000" w:rsidRPr="00000000">
        <w:rPr>
          <w:sz w:val="21"/>
          <w:szCs w:val="21"/>
          <w:rtl w:val="0"/>
        </w:rPr>
        <w:t xml:space="preserve"> is just that, 100  lines; think of it as 100 lines on a sheet of paper; how many sentences are in that sheet? No way to know until you read and count. One sentence could occupy just half a line, whereas another sentence could occupy multiple lines. lines on a sheet of paper are physical concepts, whereas sentences are grammatical concepts. distinguishing the difference between the two is the goal of this exercise.</w:t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240" w:lineRule="auto"/>
        <w:ind w:left="720" w:firstLine="0"/>
        <w:rPr>
          <w:shd w:fill="ff9900" w:val="clear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[2 marks]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b18vvldjl637" w:id="15"/>
      <w:bookmarkEnd w:id="15"/>
      <w:r w:rsidDel="00000000" w:rsidR="00000000" w:rsidRPr="00000000">
        <w:rPr>
          <w:rtl w:val="0"/>
        </w:rPr>
        <w:t xml:space="preserve">&lt;/END OF ETIVITY&gt;</w:t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240" w:lineRule="auto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Resources for </w:t>
      </w:r>
      <w:r w:rsidDel="00000000" w:rsidR="00000000" w:rsidRPr="00000000">
        <w:rPr>
          <w:color w:val="242424"/>
          <w:sz w:val="24"/>
          <w:szCs w:val="24"/>
          <w:shd w:fill="fdd472" w:val="clear"/>
          <w:rtl w:val="0"/>
        </w:rPr>
        <w:t xml:space="preserve">Data Science and Statistical Learning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students: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e" w:val="clear"/>
        <w:spacing w:after="240" w:before="240" w:line="360" w:lineRule="auto"/>
        <w:ind w:left="2160" w:hanging="360"/>
        <w:rPr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A gentle introduction to OOP in Python (classes, methods, attributes, 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Teaching team: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e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Addition of BPE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hd w:fill="fffffe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Level of difficulty (easy/fair/hard)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e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TF tokenizer vs.NLTK tokenizer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hd w:fill="fffffe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Hint to regex grouping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hd w:fill="fffffe" w:val="clear"/>
        <w:spacing w:after="240" w:lin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String Fundamentals, Concatenation, Indexing and Slicing: Python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fffffe" w:val="clear"/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Text to word cloud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after="24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hd w:fill="fffffe" w:val="clear"/>
      <w:spacing w:after="40" w:before="240" w:line="240" w:lineRule="auto"/>
      <w:ind w:left="60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hd w:fill="fffffe" w:val="clear"/>
      <w:spacing w:after="240" w:before="240" w:line="240" w:lineRule="auto"/>
      <w:ind w:left="600" w:firstLine="0"/>
    </w:pPr>
    <w:rPr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python/ref_keyword_assert.asp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en.wikipedia.org/wiki/line_(text_file)" TargetMode="External"/><Relationship Id="rId10" Type="http://schemas.openxmlformats.org/officeDocument/2006/relationships/hyperlink" Target="https://regex101.com/" TargetMode="External"/><Relationship Id="rId21" Type="http://schemas.openxmlformats.org/officeDocument/2006/relationships/hyperlink" Target="https://spacy.io/usage/linguistic-features#sbd" TargetMode="External"/><Relationship Id="rId13" Type="http://schemas.openxmlformats.org/officeDocument/2006/relationships/hyperlink" Target="http://www.gutenberg.org/files/100/100-0.txt" TargetMode="External"/><Relationship Id="rId24" Type="http://schemas.openxmlformats.org/officeDocument/2006/relationships/hyperlink" Target="https://www.youtube.com/watch?v=WGHBaMOeamQ" TargetMode="External"/><Relationship Id="rId12" Type="http://schemas.openxmlformats.org/officeDocument/2006/relationships/image" Target="media/image2.png"/><Relationship Id="rId23" Type="http://schemas.openxmlformats.org/officeDocument/2006/relationships/hyperlink" Target="https://www.youtube.com/watch?v=f0TrMH9s-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regex.asp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w3schools.com/python/ref_string_splitlines.asp" TargetMode="External"/><Relationship Id="rId17" Type="http://schemas.openxmlformats.org/officeDocument/2006/relationships/hyperlink" Target="https://www.nltk.org/api/nltk.stem.html#module-nltk.stem.porter" TargetMode="External"/><Relationship Id="rId16" Type="http://schemas.openxmlformats.org/officeDocument/2006/relationships/hyperlink" Target="https://www.tensorflow.org/api_docs/python/tf/keras/preprocessing/text/Tokeniz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ltk.org/api/nltk.stem.html" TargetMode="External"/><Relationship Id="rId6" Type="http://schemas.openxmlformats.org/officeDocument/2006/relationships/hyperlink" Target="http://www.eircode.ie/what-is-eircode" TargetMode="External"/><Relationship Id="rId18" Type="http://schemas.openxmlformats.org/officeDocument/2006/relationships/hyperlink" Target="https://www.nltk.org/api/nltk.stem.html#module-nltk.stem.wordnet" TargetMode="External"/><Relationship Id="rId7" Type="http://schemas.openxmlformats.org/officeDocument/2006/relationships/hyperlink" Target="http://www.eircode.ie/what-is-eircode" TargetMode="External"/><Relationship Id="rId8" Type="http://schemas.openxmlformats.org/officeDocument/2006/relationships/hyperlink" Target="https://gist.githubusercontent.com/ajoorabchi/eac194a79dd26de8864f9206b7842ff1/raw/8ea1d8d5f74b5b2724e378b43d4df6094990c7db/Eircode%2520Routing%2520Key%2520Boundar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