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Task 1: </w:t>
      </w:r>
      <w:r w:rsidDel="00000000" w:rsidR="00000000" w:rsidRPr="00000000">
        <w:rPr>
          <w:sz w:val="24"/>
          <w:szCs w:val="24"/>
          <w:rtl w:val="0"/>
        </w:rPr>
        <w:t xml:space="preserve"> [2.5 marks]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the two confusion tables below, compute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Microaveraged precision, recall, and F1 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Macroaveraged precision, recall, and F1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12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Explain the reason for the difference between the obtained Microaveraged and Macroaveraged F1 measures.</w:t>
      </w:r>
    </w:p>
    <w:p w:rsidR="00000000" w:rsidDel="00000000" w:rsidP="00000000" w:rsidRDefault="00000000" w:rsidRPr="00000000" w14:paraId="00000006">
      <w:pPr>
        <w:spacing w:after="120" w:line="36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Food </w:t>
      </w:r>
    </w:p>
    <w:tbl>
      <w:tblPr>
        <w:tblStyle w:val="Table1"/>
        <w:tblW w:w="1555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84"/>
        <w:gridCol w:w="5184"/>
        <w:gridCol w:w="5184"/>
        <w:tblGridChange w:id="0">
          <w:tblGrid>
            <w:gridCol w:w="5184"/>
            <w:gridCol w:w="5184"/>
            <w:gridCol w:w="5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Truth: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Truth: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Classifier: YES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shd w:fill="f4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Classifier: NO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shd w:fill="ea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500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20" w:line="36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36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Drink</w:t>
      </w:r>
    </w:p>
    <w:tbl>
      <w:tblPr>
        <w:tblStyle w:val="Table2"/>
        <w:tblW w:w="1555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84"/>
        <w:gridCol w:w="5184"/>
        <w:gridCol w:w="5184"/>
        <w:tblGridChange w:id="0">
          <w:tblGrid>
            <w:gridCol w:w="5184"/>
            <w:gridCol w:w="5184"/>
            <w:gridCol w:w="5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Truth: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Truth: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Classifier: YES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70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Classifier: NO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100 </w:t>
            </w:r>
          </w:p>
        </w:tc>
      </w:tr>
    </w:tbl>
    <w:p w:rsidR="00000000" w:rsidDel="00000000" w:rsidP="00000000" w:rsidRDefault="00000000" w:rsidRPr="00000000" w14:paraId="0000001B">
      <w:pPr>
        <w:spacing w:after="12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Show your work with the help of Latex.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Round all numbers to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3 decimal points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60" w:line="259" w:lineRule="auto"/>
        <w:ind w:left="720" w:hanging="360"/>
        <w:rPr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4"/>
            <w:szCs w:val="34"/>
            <w:u w:val="single"/>
            <w:rtl w:val="0"/>
          </w:rPr>
          <w:t xml:space="preserve">Intro to LaTeX: Learn to write beautiful math 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60" w:line="259" w:lineRule="auto"/>
        <w:ind w:left="720" w:hanging="360"/>
        <w:rPr>
          <w:b w:val="1"/>
          <w:sz w:val="28"/>
          <w:szCs w:val="28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Adding Latex to your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6466081" cy="15944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6081" cy="159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ffffe" w:val="clear"/>
        <w:spacing w:after="40" w:before="240" w:line="325.71428571428567" w:lineRule="auto"/>
        <w:rPr/>
      </w:pPr>
      <w:bookmarkStart w:colFirst="0" w:colLast="0" w:name="_9c9ce94878nj" w:id="0"/>
      <w:bookmarkEnd w:id="0"/>
      <w:r w:rsidDel="00000000" w:rsidR="00000000" w:rsidRPr="00000000">
        <w:rPr>
          <w:rtl w:val="0"/>
        </w:rPr>
        <w:t xml:space="preserve">Task 2: </w:t>
      </w:r>
      <w:r w:rsidDel="00000000" w:rsidR="00000000" w:rsidRPr="00000000">
        <w:rPr>
          <w:sz w:val="24"/>
          <w:szCs w:val="24"/>
          <w:rtl w:val="0"/>
        </w:rPr>
        <w:t xml:space="preserve"> [1.0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e" w:val="clear"/>
        <w:spacing w:after="24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Modify the </w:t>
      </w:r>
      <w:r w:rsidDel="00000000" w:rsidR="00000000" w:rsidRPr="00000000">
        <w:rPr>
          <w:sz w:val="26"/>
          <w:szCs w:val="26"/>
          <w:rtl w:val="0"/>
        </w:rPr>
        <w:t xml:space="preserve">Multinomial Naïve Bayes classifier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function that you developed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Etivity5, Task3</w:t>
      </w:r>
      <w:r w:rsidDel="00000000" w:rsidR="00000000" w:rsidRPr="00000000">
        <w:rPr>
          <w:sz w:val="26"/>
          <w:szCs w:val="26"/>
          <w:rtl w:val="0"/>
        </w:rPr>
        <w:t xml:space="preserve"> to train and test a sentiment classifier using the data shown in the table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7594" cy="18535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594" cy="185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hd w:fill="f7f7f7" w:val="clear"/>
        <w:spacing w:after="40" w:before="240" w:line="240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ordc6bq01igj" w:id="1"/>
      <w:bookmarkEnd w:id="1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hd w:fill="f7f7f7" w:val="clear"/>
        <w:spacing w:after="40" w:before="240" w:line="240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ordc6bq01igj" w:id="1"/>
      <w:bookmarkEnd w:id="1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Counter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hd w:fill="f7f7f7" w:val="clear"/>
        <w:spacing w:after="40" w:before="240" w:line="240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ordc6bq01igj" w:id="1"/>
      <w:bookmarkEnd w:id="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naiveBayesClassifier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trainingSet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7f7f7" w:val="clear"/>
        <w:spacing w:after="40" w:before="240" w:line="240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ordc6bq01igj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YOUR CODE HERE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hd w:fill="f7f7f7" w:val="clear"/>
        <w:spacing w:after="40" w:before="240" w:line="240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ordc6bq01igj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trainingSet 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'just plain boring'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'entirely predictable and lacks energy'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 surprises and very few laughs'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'very powerful'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most fun film of the summer'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hd w:fill="f7f7f7" w:val="clear"/>
        <w:spacing w:after="40" w:before="240" w:line="240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ordc6bq01igj" w:id="1"/>
      <w:bookmarkEnd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testSet 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'predictable with no fun'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hd w:fill="f7f7f7" w:val="clear"/>
        <w:spacing w:after="40" w:before="240" w:line="240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v0j0bh8shc85" w:id="2"/>
      <w:bookmarkEnd w:id="2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naiveBayesClassifier(trainingSet,testSet)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ageBreakBefore w:val="0"/>
        <w:shd w:fill="fffffe" w:val="clear"/>
        <w:spacing w:after="40" w:before="240" w:line="325.71428571428567" w:lineRule="auto"/>
        <w:rPr/>
      </w:pPr>
      <w:bookmarkStart w:colFirst="0" w:colLast="0" w:name="_3tcp3qf09ell" w:id="3"/>
      <w:bookmarkEnd w:id="3"/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[1.5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after="240" w:before="240" w:line="240" w:lineRule="auto"/>
        <w:ind w:lef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Sentiment Analysis function that takes a string as input and identifies its sentiment using the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TextBlob library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after="240" w:before="240" w:line="240" w:lineRule="auto"/>
        <w:ind w:lef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Note1: all 5 sample sentences should be tested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after="240" w:before="240" w:line="240" w:lineRule="auto"/>
        <w:ind w:left="6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380" w:line="453.6" w:lineRule="auto"/>
        <w:ind w:left="1440" w:firstLine="0"/>
        <w:rPr>
          <w:color w:val="2b3e51"/>
          <w:sz w:val="24"/>
          <w:szCs w:val="24"/>
        </w:rPr>
      </w:pPr>
      <w:r w:rsidDel="00000000" w:rsidR="00000000" w:rsidRPr="00000000">
        <w:rPr>
          <w:color w:val="2b3e51"/>
          <w:sz w:val="24"/>
          <w:szCs w:val="24"/>
        </w:rPr>
        <w:drawing>
          <wp:inline distB="114300" distT="114300" distL="114300" distR="114300">
            <wp:extent cx="6797063" cy="90328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7063" cy="9032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shd w:fill="fffffe" w:val="clear"/>
        <w:spacing w:after="240" w:before="240" w:line="240" w:lineRule="auto"/>
        <w:rPr/>
      </w:pPr>
      <w:bookmarkStart w:colFirst="0" w:colLast="0" w:name="_tmx77nl8sml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hd w:fill="fffffe" w:val="clear"/>
        <w:spacing w:after="40" w:before="240" w:line="325.71428571428567" w:lineRule="auto"/>
        <w:rPr>
          <w:sz w:val="24"/>
          <w:szCs w:val="24"/>
        </w:rPr>
      </w:pPr>
      <w:bookmarkStart w:colFirst="0" w:colLast="0" w:name="_sbpm9ub7r4jt" w:id="5"/>
      <w:bookmarkEnd w:id="5"/>
      <w:r w:rsidDel="00000000" w:rsidR="00000000" w:rsidRPr="00000000">
        <w:rPr>
          <w:rtl w:val="0"/>
        </w:rPr>
        <w:t xml:space="preserve">Task 4: </w:t>
      </w:r>
      <w:r w:rsidDel="00000000" w:rsidR="00000000" w:rsidRPr="00000000">
        <w:rPr>
          <w:sz w:val="24"/>
          <w:szCs w:val="24"/>
          <w:rtl w:val="0"/>
        </w:rPr>
        <w:t xml:space="preserve"> [1 mark]</w:t>
      </w:r>
    </w:p>
    <w:p w:rsidR="00000000" w:rsidDel="00000000" w:rsidP="00000000" w:rsidRDefault="00000000" w:rsidRPr="00000000" w14:paraId="0000003B">
      <w:pPr>
        <w:shd w:fill="fffffe" w:val="clear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function that takes sets of training and testing documents as input and uses 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the </w:t>
      </w:r>
      <w:hyperlink r:id="rId12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textblob.classifiers</w:t>
        </w:r>
      </w:hyperlink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module </w:t>
      </w:r>
      <w:r w:rsidDel="00000000" w:rsidR="00000000" w:rsidRPr="00000000">
        <w:rPr>
          <w:sz w:val="26"/>
          <w:szCs w:val="26"/>
          <w:rtl w:val="0"/>
        </w:rPr>
        <w:t xml:space="preserve">to:</w:t>
      </w:r>
    </w:p>
    <w:p w:rsidR="00000000" w:rsidDel="00000000" w:rsidP="00000000" w:rsidRDefault="00000000" w:rsidRPr="00000000" w14:paraId="0000003C">
      <w:pPr>
        <w:shd w:fill="fffffe" w:val="clear"/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a) train a Naive Bayes classifier using the training set</w:t>
      </w:r>
    </w:p>
    <w:p w:rsidR="00000000" w:rsidDel="00000000" w:rsidP="00000000" w:rsidRDefault="00000000" w:rsidRPr="00000000" w14:paraId="0000003D">
      <w:pPr>
        <w:shd w:fill="fffffe" w:val="clear"/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b) test it using the test set and print out the accuracy of the model.</w:t>
      </w:r>
    </w:p>
    <w:p w:rsidR="00000000" w:rsidDel="00000000" w:rsidP="00000000" w:rsidRDefault="00000000" w:rsidRPr="00000000" w14:paraId="0000003E">
      <w:pPr>
        <w:shd w:fill="fffffe" w:val="clear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hd w:fill="fffffe" w:val="clear"/>
        <w:spacing w:after="240" w:before="240" w:line="240" w:lineRule="auto"/>
        <w:rPr/>
      </w:pPr>
      <w:bookmarkStart w:colFirst="0" w:colLast="0" w:name="_t8tk63bvqak3" w:id="6"/>
      <w:bookmarkEnd w:id="6"/>
      <w:r w:rsidDel="00000000" w:rsidR="00000000" w:rsidRPr="00000000">
        <w:rPr>
          <w:rtl w:val="0"/>
        </w:rPr>
        <w:t xml:space="preserve">Sample Output: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7701938" cy="66855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1938" cy="668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trainingSet 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'London is the Capital of GB'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'GB'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'Oxford is a city in GB'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'GB'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'Dublin is the capital of Ireland'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'IE'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'Limerick is a city in Ireland'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'IE'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)]</w:t>
      </w:r>
    </w:p>
    <w:p w:rsidR="00000000" w:rsidDel="00000000" w:rsidP="00000000" w:rsidRDefault="00000000" w:rsidRPr="00000000" w14:paraId="00000046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testSet 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'University of Limerick'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'IE'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'University College Dublin'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'IE'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'Imperial College London'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'GB'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'University of Oxford'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'GB'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'Ireland &amp; GB'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33"/>
          <w:szCs w:val="33"/>
          <w:rtl w:val="0"/>
        </w:rPr>
        <w:t xml:space="preserve">'GB'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)]</w:t>
      </w:r>
    </w:p>
    <w:p w:rsidR="00000000" w:rsidDel="00000000" w:rsidP="00000000" w:rsidRDefault="00000000" w:rsidRPr="00000000" w14:paraId="0000004B">
      <w:pPr>
        <w:shd w:fill="fffffe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hd w:fill="fffffe" w:val="clear"/>
        <w:spacing w:after="40" w:before="240" w:line="325.71428571428567" w:lineRule="auto"/>
        <w:rPr>
          <w:sz w:val="24"/>
          <w:szCs w:val="24"/>
        </w:rPr>
      </w:pPr>
      <w:bookmarkStart w:colFirst="0" w:colLast="0" w:name="_own6xjh528st" w:id="7"/>
      <w:bookmarkEnd w:id="7"/>
      <w:r w:rsidDel="00000000" w:rsidR="00000000" w:rsidRPr="00000000">
        <w:rPr>
          <w:rtl w:val="0"/>
        </w:rPr>
        <w:t xml:space="preserve">Task 5: </w:t>
      </w:r>
      <w:r w:rsidDel="00000000" w:rsidR="00000000" w:rsidRPr="00000000">
        <w:rPr>
          <w:sz w:val="24"/>
          <w:szCs w:val="24"/>
          <w:rtl w:val="0"/>
        </w:rPr>
        <w:t xml:space="preserve"> [4 marks]</w:t>
      </w:r>
    </w:p>
    <w:p w:rsidR="00000000" w:rsidDel="00000000" w:rsidP="00000000" w:rsidRDefault="00000000" w:rsidRPr="00000000" w14:paraId="0000004E">
      <w:pPr>
        <w:shd w:fill="fffffe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code snippet to: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e" w:val="clear"/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BBC text classification dataset from </w:t>
      </w:r>
      <w:hyperlink r:id="rId14">
        <w:r w:rsidDel="00000000" w:rsidR="00000000" w:rsidRPr="00000000">
          <w:rPr>
            <w:color w:val="0000ff"/>
            <w:sz w:val="24"/>
            <w:szCs w:val="24"/>
            <w:highlight w:val="white"/>
            <w:rtl w:val="0"/>
          </w:rPr>
          <w:t xml:space="preserve">https://storage.googleapis.com/dataset-uploader/bbc/bbc-text.csv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e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out: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hd w:fill="fffffe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sample documents from the dataset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hd w:fill="fffffe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number of documents in the dataset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hd w:fill="fffffe" w:val="clear"/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documents per class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e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the data into training and test sets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80/20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training/test split); and print out some samples from each set. (don’t use an external library for splitting your dataset). Consider the 10-fold cross-validation for the revised version of your notebook over the weekend.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e" w:val="clear"/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textblob.classifiers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module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to train and test a Naive Bayes classifier and print out the model’s accuracy.* </w:t>
      </w:r>
    </w:p>
    <w:p w:rsidR="00000000" w:rsidDel="00000000" w:rsidP="00000000" w:rsidRDefault="00000000" w:rsidRPr="00000000" w14:paraId="00000056">
      <w:pPr>
        <w:shd w:fill="fffffe" w:val="clear"/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*Given the large size of the BBC dataset, the training and testing process could take a few minutes.</w:t>
      </w:r>
    </w:p>
    <w:p w:rsidR="00000000" w:rsidDel="00000000" w:rsidP="00000000" w:rsidRDefault="00000000" w:rsidRPr="00000000" w14:paraId="00000057">
      <w:pPr>
        <w:pStyle w:val="Heading2"/>
        <w:shd w:fill="fffffe" w:val="clear"/>
        <w:spacing w:after="240" w:before="240" w:line="240" w:lineRule="auto"/>
        <w:rPr/>
      </w:pPr>
      <w:bookmarkStart w:colFirst="0" w:colLast="0" w:name="_w2usrzjk6zm8" w:id="8"/>
      <w:bookmarkEnd w:id="8"/>
      <w:r w:rsidDel="00000000" w:rsidR="00000000" w:rsidRPr="00000000">
        <w:rPr>
          <w:rtl w:val="0"/>
        </w:rPr>
        <w:t xml:space="preserve">Expected </w:t>
      </w: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pStyle w:val="Heading2"/>
        <w:shd w:fill="fffffe" w:val="clear"/>
        <w:spacing w:after="240" w:before="240" w:line="240" w:lineRule="auto"/>
        <w:rPr/>
      </w:pPr>
      <w:bookmarkStart w:colFirst="0" w:colLast="0" w:name="_ef830q3ntrcb" w:id="9"/>
      <w:bookmarkEnd w:id="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28962" cy="9664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62" cy="966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hd w:fill="fffffe" w:val="clear"/>
        <w:spacing w:after="240" w:before="240" w:line="240" w:lineRule="auto"/>
        <w:rPr/>
      </w:pPr>
      <w:bookmarkStart w:colFirst="0" w:colLast="0" w:name="_2nj3twe5p96y" w:id="10"/>
      <w:bookmarkEnd w:id="10"/>
      <w:r w:rsidDel="00000000" w:rsidR="00000000" w:rsidRPr="00000000">
        <w:rPr>
          <w:rtl w:val="0"/>
        </w:rPr>
        <w:t xml:space="preserve">&lt;/END OF ETIVITY&gt;</w:t>
      </w:r>
    </w:p>
    <w:p w:rsidR="00000000" w:rsidDel="00000000" w:rsidP="00000000" w:rsidRDefault="00000000" w:rsidRPr="00000000" w14:paraId="0000005A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for lecturer: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Level of difficulty (easy/fair/hard) easy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Task1.b Binary Multinomial Naïve Bayes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Task4, 10-fold cross-validation (quiz why cross valid, do 5 fold)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textblob.readthedocs.io/en/dev/quickstart.html#sentiment-analysis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textblob.readthedocs.io/en/dev/classifi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textblob.readthedocs.io/en/dev/classifiers.html" TargetMode="External"/><Relationship Id="rId14" Type="http://schemas.openxmlformats.org/officeDocument/2006/relationships/hyperlink" Target="https://storage.googleapis.com/dataset-uploader/bbc/bbc-text.csv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textblob.readthedocs.io/en/dev/classifi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Jp0lPj2-DQA" TargetMode="External"/><Relationship Id="rId7" Type="http://schemas.openxmlformats.org/officeDocument/2006/relationships/hyperlink" Target="https://colab.research.google.com/github/bebi103a/bebi103a.github.io/blob/master/lessons/00/intro_to_latex.ipynb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