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366A7" w14:textId="77777777" w:rsidR="005A10BE" w:rsidRDefault="005A10BE">
      <w:pPr>
        <w:spacing w:before="200"/>
      </w:pPr>
    </w:p>
    <w:p w14:paraId="6B65FA58" w14:textId="77777777" w:rsidR="005A10BE" w:rsidRDefault="00000000">
      <w:pPr>
        <w:spacing w:after="80"/>
      </w:pPr>
      <w:r>
        <w:rPr>
          <w:b/>
          <w:bCs/>
          <w:color w:val="1B3A6B"/>
          <w:sz w:val="48"/>
          <w:szCs w:val="48"/>
        </w:rPr>
        <w:t>UI/UX Methods — Applied to CollabX</w:t>
      </w:r>
    </w:p>
    <w:p w14:paraId="766625AA" w14:textId="77777777" w:rsidR="005A10BE" w:rsidRDefault="00000000">
      <w:r>
        <w:rPr>
          <w:color w:val="999999"/>
          <w:sz w:val="20"/>
          <w:szCs w:val="20"/>
        </w:rPr>
        <w:t>Khuman Rana  ·  2026</w:t>
      </w:r>
    </w:p>
    <w:p w14:paraId="47BFF42D" w14:textId="77777777" w:rsidR="005A10BE" w:rsidRDefault="005A10BE">
      <w:pPr>
        <w:spacing w:before="360"/>
      </w:pPr>
    </w:p>
    <w:p w14:paraId="2A074122" w14:textId="7009D5B4" w:rsidR="005A10BE" w:rsidRDefault="00000000">
      <w:pPr>
        <w:spacing w:after="130"/>
      </w:pPr>
      <w:r>
        <w:rPr>
          <w:color w:val="222222"/>
        </w:rPr>
        <w:t xml:space="preserve">This report explains how I would have applied </w:t>
      </w:r>
      <w:r w:rsidR="002B3142">
        <w:rPr>
          <w:color w:val="222222"/>
        </w:rPr>
        <w:t xml:space="preserve">different methods of UI/UX </w:t>
      </w:r>
      <w:r>
        <w:rPr>
          <w:color w:val="222222"/>
        </w:rPr>
        <w:t xml:space="preserve">to CollabX </w:t>
      </w:r>
      <w:r w:rsidR="002B3142">
        <w:rPr>
          <w:color w:val="222222"/>
        </w:rPr>
        <w:t xml:space="preserve"> and what actual method I have used, </w:t>
      </w:r>
      <w:r>
        <w:rPr>
          <w:color w:val="222222"/>
        </w:rPr>
        <w:t>the research platform where students submit proposals, receive AI scores, and get reviewed by admins. The method I actually used was eye-tracking research. The other five are methods I could have used at different stages of the project.</w:t>
      </w:r>
    </w:p>
    <w:p w14:paraId="735A8692" w14:textId="77777777" w:rsidR="005A10BE" w:rsidRDefault="005A10BE">
      <w:pPr>
        <w:spacing w:before="100"/>
      </w:pPr>
    </w:p>
    <w:p w14:paraId="72E98B58" w14:textId="6564EC65" w:rsidR="005A10BE" w:rsidRDefault="00000000">
      <w:pPr>
        <w:pBdr>
          <w:bottom w:val="single" w:sz="3" w:space="6" w:color="1B3A6B"/>
        </w:pBdr>
        <w:spacing w:before="420" w:after="140"/>
      </w:pPr>
      <w:r>
        <w:rPr>
          <w:b/>
          <w:bCs/>
          <w:color w:val="1B3A6B"/>
          <w:sz w:val="28"/>
          <w:szCs w:val="28"/>
        </w:rPr>
        <w:t xml:space="preserve"> Comparative Analysis</w:t>
      </w:r>
    </w:p>
    <w:p w14:paraId="04939600" w14:textId="77777777" w:rsidR="005A10BE" w:rsidRDefault="00000000">
      <w:pPr>
        <w:spacing w:before="300" w:after="80"/>
      </w:pPr>
      <w:r>
        <w:rPr>
          <w:b/>
          <w:bCs/>
          <w:color w:val="333333"/>
          <w:sz w:val="23"/>
          <w:szCs w:val="23"/>
        </w:rPr>
        <w:t>What this method is</w:t>
      </w:r>
    </w:p>
    <w:p w14:paraId="2CEE2830" w14:textId="77777777" w:rsidR="005A10BE" w:rsidRDefault="00000000">
      <w:pPr>
        <w:spacing w:after="130"/>
      </w:pPr>
      <w:r>
        <w:rPr>
          <w:color w:val="222222"/>
        </w:rPr>
        <w:t>Comparative analysis means looking at existing platforms that solve similar problems to yours, studying how they work, and taking note of what works well and what does not. The goal is not to copy them but to understand what users already expect from tools in this space.</w:t>
      </w:r>
    </w:p>
    <w:p w14:paraId="47887707" w14:textId="77777777" w:rsidR="005A10BE" w:rsidRDefault="00000000">
      <w:pPr>
        <w:spacing w:before="220" w:after="60"/>
      </w:pPr>
      <w:r>
        <w:rPr>
          <w:b/>
          <w:bCs/>
          <w:color w:val="2563EB"/>
        </w:rPr>
        <w:t>How I would have applied it to CollabX</w:t>
      </w:r>
    </w:p>
    <w:p w14:paraId="594B2D38" w14:textId="77777777" w:rsidR="005A10BE" w:rsidRDefault="00000000">
      <w:pPr>
        <w:spacing w:after="130"/>
      </w:pPr>
      <w:r>
        <w:rPr>
          <w:color w:val="222222"/>
        </w:rPr>
        <w:t>I would have picked three or four platforms that overlap with what CollabX does — something like Kaggle for challenge-based submissions, a university LMS like Moodle for student-admin workflows, and GitHub for proposal or pull-request review flows.</w:t>
      </w:r>
    </w:p>
    <w:p w14:paraId="3412A9D7" w14:textId="77777777" w:rsidR="005A10BE" w:rsidRDefault="00000000">
      <w:pPr>
        <w:spacing w:after="130"/>
      </w:pPr>
      <w:r>
        <w:rPr>
          <w:color w:val="222222"/>
        </w:rPr>
        <w:t>For each one I would have looked at:</w:t>
      </w:r>
    </w:p>
    <w:p w14:paraId="4B0A778B" w14:textId="77777777" w:rsidR="005A10BE" w:rsidRDefault="00000000">
      <w:pPr>
        <w:pStyle w:val="ListParagraph"/>
        <w:numPr>
          <w:ilvl w:val="0"/>
          <w:numId w:val="2"/>
        </w:numPr>
        <w:spacing w:before="30" w:after="80"/>
      </w:pPr>
      <w:r>
        <w:rPr>
          <w:color w:val="333333"/>
        </w:rPr>
        <w:t>How they display scoring or feedback to students — where on the page, when it appears, how prominent it is.</w:t>
      </w:r>
    </w:p>
    <w:p w14:paraId="6B98F28D" w14:textId="77777777" w:rsidR="005A10BE" w:rsidRDefault="00000000">
      <w:pPr>
        <w:pStyle w:val="ListParagraph"/>
        <w:numPr>
          <w:ilvl w:val="0"/>
          <w:numId w:val="2"/>
        </w:numPr>
        <w:spacing w:before="30" w:after="80"/>
      </w:pPr>
      <w:r>
        <w:rPr>
          <w:color w:val="333333"/>
        </w:rPr>
        <w:t>How admins review and approve submissions — what information they see first, how actions like approve and reject are laid out.</w:t>
      </w:r>
    </w:p>
    <w:p w14:paraId="659DEA01" w14:textId="77777777" w:rsidR="005A10BE" w:rsidRDefault="00000000">
      <w:pPr>
        <w:pStyle w:val="ListParagraph"/>
        <w:numPr>
          <w:ilvl w:val="0"/>
          <w:numId w:val="2"/>
        </w:numPr>
        <w:spacing w:before="30" w:after="80"/>
      </w:pPr>
      <w:r>
        <w:rPr>
          <w:color w:val="333333"/>
        </w:rPr>
        <w:t>How they handle a feature-heavy page without overwhelming the user — what they hide, what they surface upfront.</w:t>
      </w:r>
    </w:p>
    <w:p w14:paraId="76272005" w14:textId="77777777" w:rsidR="005A10BE" w:rsidRDefault="00000000">
      <w:pPr>
        <w:spacing w:after="130"/>
      </w:pPr>
      <w:r>
        <w:rPr>
          <w:color w:val="222222"/>
        </w:rPr>
        <w:t>The output would have been a short summary of patterns that feel standard across these tools, and a list of things CollabX was doing differently. For example, most scoring platforms show the score prominently and persistently — not just after submission and below the fold. Seeing that pattern across multiple competitors would have flagged the AI score placement as a problem early, before users ever touched the interface.</w:t>
      </w:r>
    </w:p>
    <w:p w14:paraId="56046317" w14:textId="77777777" w:rsidR="005A10BE" w:rsidRDefault="00000000">
      <w:pPr>
        <w:spacing w:after="130"/>
      </w:pPr>
      <w:r>
        <w:rPr>
          <w:color w:val="222222"/>
        </w:rPr>
        <w:t>This method would have been most useful at the very start of the project, when the layout decisions were still being made.</w:t>
      </w:r>
    </w:p>
    <w:p w14:paraId="015A4C31" w14:textId="77777777" w:rsidR="005A10BE" w:rsidRDefault="005A10BE">
      <w:pPr>
        <w:spacing w:before="100"/>
      </w:pPr>
    </w:p>
    <w:p w14:paraId="00299752" w14:textId="117911BF" w:rsidR="005A10BE" w:rsidRDefault="00000000">
      <w:pPr>
        <w:pBdr>
          <w:bottom w:val="single" w:sz="3" w:space="6" w:color="1B3A6B"/>
        </w:pBdr>
        <w:spacing w:before="420" w:after="140"/>
      </w:pPr>
      <w:r>
        <w:rPr>
          <w:b/>
          <w:bCs/>
          <w:color w:val="1B3A6B"/>
          <w:sz w:val="28"/>
          <w:szCs w:val="28"/>
        </w:rPr>
        <w:t>Customer Journey Mapping</w:t>
      </w:r>
    </w:p>
    <w:p w14:paraId="569EDC03" w14:textId="77777777" w:rsidR="005A10BE" w:rsidRDefault="00000000">
      <w:pPr>
        <w:spacing w:before="300" w:after="80"/>
      </w:pPr>
      <w:r>
        <w:rPr>
          <w:b/>
          <w:bCs/>
          <w:color w:val="333333"/>
          <w:sz w:val="23"/>
          <w:szCs w:val="23"/>
        </w:rPr>
        <w:t>What this method is</w:t>
      </w:r>
    </w:p>
    <w:p w14:paraId="276B3F69" w14:textId="77777777" w:rsidR="005A10BE" w:rsidRDefault="00000000">
      <w:pPr>
        <w:spacing w:after="130"/>
      </w:pPr>
      <w:r>
        <w:rPr>
          <w:color w:val="222222"/>
        </w:rPr>
        <w:lastRenderedPageBreak/>
        <w:t>A customer journey map draws out the full sequence of what a user does, thinks, and feels as they move through a product from start to finish. It covers the steps before they even open the app, the core tasks in the middle, and what happens after they are done.</w:t>
      </w:r>
    </w:p>
    <w:p w14:paraId="586C64D4" w14:textId="77777777" w:rsidR="005A10BE" w:rsidRDefault="00000000">
      <w:pPr>
        <w:spacing w:before="220" w:after="60"/>
      </w:pPr>
      <w:r>
        <w:rPr>
          <w:b/>
          <w:bCs/>
          <w:color w:val="2563EB"/>
        </w:rPr>
        <w:t>How I would have applied it to CollabX</w:t>
      </w:r>
    </w:p>
    <w:p w14:paraId="5164F002" w14:textId="77777777" w:rsidR="005A10BE" w:rsidRDefault="00000000">
      <w:pPr>
        <w:spacing w:after="130"/>
      </w:pPr>
      <w:r>
        <w:rPr>
          <w:color w:val="222222"/>
        </w:rPr>
        <w:t>I would have created two journey maps — one for a student and one for an admin — because their experiences are quite different and both matter.</w:t>
      </w:r>
    </w:p>
    <w:p w14:paraId="28585226" w14:textId="77777777" w:rsidR="005A10BE" w:rsidRDefault="00000000">
      <w:pPr>
        <w:spacing w:after="130"/>
      </w:pPr>
      <w:r>
        <w:rPr>
          <w:color w:val="222222"/>
        </w:rPr>
        <w:t>For the student journey, the stages would have been:</w:t>
      </w:r>
    </w:p>
    <w:p w14:paraId="5F5431FA" w14:textId="77777777" w:rsidR="005A10BE" w:rsidRDefault="00000000">
      <w:pPr>
        <w:pStyle w:val="ListParagraph"/>
        <w:numPr>
          <w:ilvl w:val="0"/>
          <w:numId w:val="2"/>
        </w:numPr>
        <w:spacing w:before="30" w:after="80"/>
      </w:pPr>
      <w:r>
        <w:rPr>
          <w:color w:val="333333"/>
        </w:rPr>
        <w:t>Arriving on the platform and finding a challenge that feels relevant.</w:t>
      </w:r>
    </w:p>
    <w:p w14:paraId="3C0E2A2C" w14:textId="77777777" w:rsidR="005A10BE" w:rsidRDefault="00000000">
      <w:pPr>
        <w:pStyle w:val="ListParagraph"/>
        <w:numPr>
          <w:ilvl w:val="0"/>
          <w:numId w:val="2"/>
        </w:numPr>
        <w:spacing w:before="30" w:after="80"/>
      </w:pPr>
      <w:r>
        <w:rPr>
          <w:color w:val="333333"/>
        </w:rPr>
        <w:t>Reading the challenge requirements and deciding whether to use a template or write freely.</w:t>
      </w:r>
    </w:p>
    <w:p w14:paraId="0674B879" w14:textId="77777777" w:rsidR="005A10BE" w:rsidRDefault="00000000">
      <w:pPr>
        <w:pStyle w:val="ListParagraph"/>
        <w:numPr>
          <w:ilvl w:val="0"/>
          <w:numId w:val="2"/>
        </w:numPr>
        <w:spacing w:before="30" w:after="80"/>
      </w:pPr>
      <w:r>
        <w:rPr>
          <w:color w:val="333333"/>
        </w:rPr>
        <w:t>Writing the proposal and wondering whether it is good enough before submitting.</w:t>
      </w:r>
    </w:p>
    <w:p w14:paraId="46D5AF4E" w14:textId="77777777" w:rsidR="005A10BE" w:rsidRDefault="00000000">
      <w:pPr>
        <w:pStyle w:val="ListParagraph"/>
        <w:numPr>
          <w:ilvl w:val="0"/>
          <w:numId w:val="2"/>
        </w:numPr>
        <w:spacing w:before="30" w:after="80"/>
      </w:pPr>
      <w:r>
        <w:rPr>
          <w:color w:val="333333"/>
        </w:rPr>
        <w:t>Submitting and waiting — not knowing what the AI score means or when the admin will review.</w:t>
      </w:r>
    </w:p>
    <w:p w14:paraId="0EB329C4" w14:textId="77777777" w:rsidR="005A10BE" w:rsidRDefault="00000000">
      <w:pPr>
        <w:pStyle w:val="ListParagraph"/>
        <w:numPr>
          <w:ilvl w:val="0"/>
          <w:numId w:val="2"/>
        </w:numPr>
        <w:spacing w:before="30" w:after="80"/>
      </w:pPr>
      <w:r>
        <w:rPr>
          <w:color w:val="333333"/>
        </w:rPr>
        <w:t>Receiving an approval or rejection and deciding what to do next.</w:t>
      </w:r>
    </w:p>
    <w:p w14:paraId="0A56034C" w14:textId="77777777" w:rsidR="005A10BE" w:rsidRDefault="00000000">
      <w:pPr>
        <w:spacing w:after="130"/>
      </w:pPr>
      <w:r>
        <w:rPr>
          <w:color w:val="222222"/>
        </w:rPr>
        <w:t>For each stage I would have noted what the user is trying to do, what the interface gives them, and where the experience feels uncertain or incomplete. The waiting stage after submission, for example, would have shown up as a moment of low confidence — the student has no live feedback while writing, and the AI score only appears after it is too late to improve the proposal.</w:t>
      </w:r>
    </w:p>
    <w:p w14:paraId="20C92BD7" w14:textId="77777777" w:rsidR="005A10BE" w:rsidRDefault="00000000">
      <w:pPr>
        <w:spacing w:after="130"/>
      </w:pPr>
      <w:r>
        <w:rPr>
          <w:color w:val="222222"/>
        </w:rPr>
        <w:t>For the admin journey, I would have mapped how they scan a list of proposals, what information they look for first, and how they feel about approving something without being sure the student read their AI score. That mismatch — admin approving, student unaware of their score — would have stood out clearly in a journey map.</w:t>
      </w:r>
    </w:p>
    <w:p w14:paraId="60A3978B" w14:textId="77777777" w:rsidR="005A10BE" w:rsidRDefault="00000000">
      <w:pPr>
        <w:spacing w:after="130"/>
      </w:pPr>
      <w:r>
        <w:rPr>
          <w:color w:val="222222"/>
        </w:rPr>
        <w:t>This method would have been useful in the mid-stage of the project, after the concept was clear but before the screens were finalised.</w:t>
      </w:r>
    </w:p>
    <w:p w14:paraId="7EF9916D" w14:textId="77777777" w:rsidR="005A10BE" w:rsidRDefault="005A10BE">
      <w:pPr>
        <w:spacing w:before="100"/>
      </w:pPr>
    </w:p>
    <w:p w14:paraId="474CEBF2" w14:textId="05AD400C" w:rsidR="005A10BE" w:rsidRDefault="00000000">
      <w:pPr>
        <w:pBdr>
          <w:bottom w:val="single" w:sz="3" w:space="6" w:color="1B3A6B"/>
        </w:pBdr>
        <w:spacing w:before="420" w:after="140"/>
      </w:pPr>
      <w:r>
        <w:rPr>
          <w:b/>
          <w:bCs/>
          <w:color w:val="1B3A6B"/>
          <w:sz w:val="28"/>
          <w:szCs w:val="28"/>
        </w:rPr>
        <w:t xml:space="preserve"> Kano Analysis</w:t>
      </w:r>
    </w:p>
    <w:p w14:paraId="6D048B96" w14:textId="77777777" w:rsidR="005A10BE" w:rsidRDefault="00000000">
      <w:pPr>
        <w:spacing w:before="300" w:after="80"/>
      </w:pPr>
      <w:r>
        <w:rPr>
          <w:b/>
          <w:bCs/>
          <w:color w:val="333333"/>
          <w:sz w:val="23"/>
          <w:szCs w:val="23"/>
        </w:rPr>
        <w:t>What this method is</w:t>
      </w:r>
    </w:p>
    <w:p w14:paraId="626BF02D" w14:textId="77777777" w:rsidR="005A10BE" w:rsidRDefault="00000000">
      <w:pPr>
        <w:spacing w:after="130"/>
      </w:pPr>
      <w:r>
        <w:rPr>
          <w:color w:val="222222"/>
        </w:rPr>
        <w:t>Kano analysis sorts a product's features into three groups. Basic features are things users just expect to be there — if they are missing, users are frustrated, but having them does not impress anyone. Performance features are things where more is better. Delight features are unexpected additions that genuinely surprise and please users.</w:t>
      </w:r>
    </w:p>
    <w:p w14:paraId="61E9E3C2" w14:textId="77777777" w:rsidR="005A10BE" w:rsidRDefault="00000000">
      <w:pPr>
        <w:spacing w:before="220" w:after="60"/>
      </w:pPr>
      <w:r>
        <w:rPr>
          <w:b/>
          <w:bCs/>
          <w:color w:val="2563EB"/>
        </w:rPr>
        <w:t>How I would have applied it to CollabX</w:t>
      </w:r>
    </w:p>
    <w:p w14:paraId="64D37B84" w14:textId="77777777" w:rsidR="005A10BE" w:rsidRDefault="00000000">
      <w:pPr>
        <w:spacing w:after="130"/>
      </w:pPr>
      <w:r>
        <w:rPr>
          <w:color w:val="222222"/>
        </w:rPr>
        <w:t>I would have listed every feature on the platform and classified each one. It would have looked something like this:</w:t>
      </w:r>
    </w:p>
    <w:p w14:paraId="20366254" w14:textId="77777777" w:rsidR="005A10BE" w:rsidRDefault="00000000">
      <w:pPr>
        <w:pStyle w:val="ListParagraph"/>
        <w:numPr>
          <w:ilvl w:val="0"/>
          <w:numId w:val="2"/>
        </w:numPr>
        <w:spacing w:before="30" w:after="80"/>
      </w:pPr>
      <w:r>
        <w:rPr>
          <w:color w:val="333333"/>
        </w:rPr>
        <w:t>Basic — proposal text submission, login, challenge listing. These must work. No one will praise them, but breaking them kills the product.</w:t>
      </w:r>
    </w:p>
    <w:p w14:paraId="6166EF27" w14:textId="77777777" w:rsidR="005A10BE" w:rsidRDefault="00000000">
      <w:pPr>
        <w:pStyle w:val="ListParagraph"/>
        <w:numPr>
          <w:ilvl w:val="0"/>
          <w:numId w:val="2"/>
        </w:numPr>
        <w:spacing w:before="30" w:after="80"/>
      </w:pPr>
      <w:r>
        <w:rPr>
          <w:color w:val="333333"/>
        </w:rPr>
        <w:t>Performance — admin review speed, proposal word count guidance, error messages. The better these work, the better the experience.</w:t>
      </w:r>
    </w:p>
    <w:p w14:paraId="44F1A5AD" w14:textId="77777777" w:rsidR="005A10BE" w:rsidRDefault="00000000">
      <w:pPr>
        <w:pStyle w:val="ListParagraph"/>
        <w:numPr>
          <w:ilvl w:val="0"/>
          <w:numId w:val="2"/>
        </w:numPr>
        <w:spacing w:before="30" w:after="80"/>
      </w:pPr>
      <w:r>
        <w:rPr>
          <w:color w:val="333333"/>
        </w:rPr>
        <w:t>Delight — AI scoring with live feedback, skill gap analysis, template suggestions tailored to the challenge. These are what make CollabX different from a plain submission form.</w:t>
      </w:r>
    </w:p>
    <w:p w14:paraId="056DB704" w14:textId="77777777" w:rsidR="005A10BE" w:rsidRDefault="00000000">
      <w:pPr>
        <w:spacing w:after="130"/>
      </w:pPr>
      <w:r>
        <w:rPr>
          <w:color w:val="222222"/>
        </w:rPr>
        <w:lastRenderedPageBreak/>
        <w:t>The important step would have been what came after the classification. Delight features only create delight if users actually encounter them. Kano analysis would have pushed the question: if skill gap analysis is a delight feature, why is it sitting at the bottom of a page where most users will never scroll? If the AI score is one of the most innovative parts of the product, why does it only appear below the fold after submission?</w:t>
      </w:r>
    </w:p>
    <w:p w14:paraId="5D12CDC6" w14:textId="77777777" w:rsidR="005A10BE" w:rsidRDefault="00000000">
      <w:pPr>
        <w:spacing w:after="130"/>
      </w:pPr>
      <w:r>
        <w:rPr>
          <w:color w:val="222222"/>
        </w:rPr>
        <w:t>Doing this analysis would have forced a conversation about layout priority early on — making sure the features that are supposed to impress users are actually placed where users will see them. This method would have been most useful during the design phase, when deciding how to structure each screen.</w:t>
      </w:r>
    </w:p>
    <w:p w14:paraId="356CFD0C" w14:textId="77777777" w:rsidR="005A10BE" w:rsidRDefault="005A10BE">
      <w:pPr>
        <w:spacing w:before="100"/>
      </w:pPr>
    </w:p>
    <w:p w14:paraId="31348037" w14:textId="6D94459E" w:rsidR="005A10BE" w:rsidRDefault="00000000">
      <w:pPr>
        <w:pBdr>
          <w:bottom w:val="single" w:sz="3" w:space="6" w:color="1B3A6B"/>
        </w:pBdr>
        <w:spacing w:before="420" w:after="140"/>
      </w:pPr>
      <w:r>
        <w:rPr>
          <w:b/>
          <w:bCs/>
          <w:color w:val="1B3A6B"/>
          <w:sz w:val="28"/>
          <w:szCs w:val="28"/>
        </w:rPr>
        <w:t>UX/UI Prototyping</w:t>
      </w:r>
    </w:p>
    <w:p w14:paraId="46278310" w14:textId="77777777" w:rsidR="005A10BE" w:rsidRDefault="00000000">
      <w:pPr>
        <w:spacing w:before="300" w:after="80"/>
      </w:pPr>
      <w:r>
        <w:rPr>
          <w:b/>
          <w:bCs/>
          <w:color w:val="333333"/>
          <w:sz w:val="23"/>
          <w:szCs w:val="23"/>
        </w:rPr>
        <w:t>What this method is</w:t>
      </w:r>
    </w:p>
    <w:p w14:paraId="74DBE8C8" w14:textId="77777777" w:rsidR="005A10BE" w:rsidRDefault="00000000">
      <w:pPr>
        <w:spacing w:after="130"/>
      </w:pPr>
      <w:r>
        <w:rPr>
          <w:color w:val="222222"/>
        </w:rPr>
        <w:t>Prototyping means building a testable version of the design before the real product is finished. It can be as simple as a clickable mockup in Figma or as detailed as a near-finished interactive version. The point is to put something in front of users early enough that changes are still cheap to make.</w:t>
      </w:r>
    </w:p>
    <w:p w14:paraId="337E370B" w14:textId="77777777" w:rsidR="005A10BE" w:rsidRDefault="00000000">
      <w:pPr>
        <w:spacing w:before="220" w:after="60"/>
      </w:pPr>
      <w:r>
        <w:rPr>
          <w:b/>
          <w:bCs/>
          <w:color w:val="2563EB"/>
        </w:rPr>
        <w:t>How I would have applied it to CollabX</w:t>
      </w:r>
    </w:p>
    <w:p w14:paraId="0C127A8A" w14:textId="77777777" w:rsidR="005A10BE" w:rsidRDefault="00000000">
      <w:pPr>
        <w:spacing w:after="130"/>
      </w:pPr>
      <w:r>
        <w:rPr>
          <w:color w:val="222222"/>
        </w:rPr>
        <w:t>After the eye-tracking analysis identified six specific layout problems, prototyping would have been the next natural step. I would have built a mid-fidelity prototype of the three screens that had the most issues — the Research Arena student view, the Admin Arena, and the Student Skills Page — with the proposed changes applied.</w:t>
      </w:r>
    </w:p>
    <w:p w14:paraId="3BF3B5EF" w14:textId="77777777" w:rsidR="005A10BE" w:rsidRDefault="00000000">
      <w:pPr>
        <w:spacing w:after="130"/>
      </w:pPr>
      <w:r>
        <w:rPr>
          <w:color w:val="222222"/>
        </w:rPr>
        <w:t>The prototype would have shown:</w:t>
      </w:r>
    </w:p>
    <w:p w14:paraId="0F975557" w14:textId="77777777" w:rsidR="005A10BE" w:rsidRDefault="00000000">
      <w:pPr>
        <w:pStyle w:val="ListParagraph"/>
        <w:numPr>
          <w:ilvl w:val="0"/>
          <w:numId w:val="2"/>
        </w:numPr>
        <w:spacing w:before="30" w:after="80"/>
      </w:pPr>
      <w:r>
        <w:rPr>
          <w:color w:val="333333"/>
        </w:rPr>
        <w:t>The template buttons redesigned as full-width blocks with a clear label above the textarea, so they appear before the student starts typing.</w:t>
      </w:r>
    </w:p>
    <w:p w14:paraId="3BB190F8" w14:textId="77777777" w:rsidR="005A10BE" w:rsidRDefault="00000000">
      <w:pPr>
        <w:pStyle w:val="ListParagraph"/>
        <w:numPr>
          <w:ilvl w:val="0"/>
          <w:numId w:val="2"/>
        </w:numPr>
        <w:spacing w:before="30" w:after="80"/>
      </w:pPr>
      <w:r>
        <w:rPr>
          <w:color w:val="333333"/>
        </w:rPr>
        <w:t>The AI score panel moved to sit beside the textarea and update live as the student writes, rather than appearing only after submission.</w:t>
      </w:r>
    </w:p>
    <w:p w14:paraId="261353EF" w14:textId="77777777" w:rsidR="005A10BE" w:rsidRDefault="00000000">
      <w:pPr>
        <w:pStyle w:val="ListParagraph"/>
        <w:numPr>
          <w:ilvl w:val="0"/>
          <w:numId w:val="2"/>
        </w:numPr>
        <w:spacing w:before="30" w:after="80"/>
      </w:pPr>
      <w:r>
        <w:rPr>
          <w:color w:val="333333"/>
        </w:rPr>
        <w:t>The skill gap analysis moved to the top of the Skills page in a highlighted card with a heading that clearly explains what it is.</w:t>
      </w:r>
    </w:p>
    <w:p w14:paraId="4E87C97F" w14:textId="77777777" w:rsidR="005A10BE" w:rsidRDefault="00000000">
      <w:pPr>
        <w:pStyle w:val="ListParagraph"/>
        <w:numPr>
          <w:ilvl w:val="0"/>
          <w:numId w:val="2"/>
        </w:numPr>
        <w:spacing w:before="30" w:after="80"/>
      </w:pPr>
      <w:r>
        <w:rPr>
          <w:color w:val="333333"/>
        </w:rPr>
        <w:t>The admin view with the AI score enlarged and placed under the student name, and the Approve button appearing only after the admin has scrolled past the proposal text.</w:t>
      </w:r>
    </w:p>
    <w:p w14:paraId="4A49E687" w14:textId="77777777" w:rsidR="005A10BE" w:rsidRDefault="00000000">
      <w:pPr>
        <w:spacing w:after="130"/>
      </w:pPr>
      <w:r>
        <w:rPr>
          <w:color w:val="222222"/>
        </w:rPr>
        <w:t>I would then have asked three to five students and one or two admins to complete real tasks using the prototype — submit a proposal, check your skills, review and approve a submission — while I watched without guiding them. The goal would have been to confirm whether the redesigned layouts actually directed attention the right way, or whether new problems appeared.</w:t>
      </w:r>
    </w:p>
    <w:p w14:paraId="101D9745" w14:textId="77777777" w:rsidR="005A10BE" w:rsidRDefault="00000000">
      <w:pPr>
        <w:spacing w:after="130"/>
      </w:pPr>
      <w:r>
        <w:rPr>
          <w:color w:val="222222"/>
        </w:rPr>
        <w:t>Prototyping would have been the validation step after eye-tracking. Eye-tracking found the problems; prototyping would have tested the fixes.</w:t>
      </w:r>
    </w:p>
    <w:p w14:paraId="5A40FDD1" w14:textId="77777777" w:rsidR="005A10BE" w:rsidRDefault="005A10BE">
      <w:pPr>
        <w:spacing w:before="100"/>
      </w:pPr>
    </w:p>
    <w:p w14:paraId="0A562D45" w14:textId="337E04DA" w:rsidR="005A10BE" w:rsidRDefault="00000000">
      <w:pPr>
        <w:pBdr>
          <w:bottom w:val="single" w:sz="3" w:space="6" w:color="1B3A6B"/>
        </w:pBdr>
        <w:spacing w:before="420" w:after="140"/>
      </w:pPr>
      <w:r>
        <w:rPr>
          <w:b/>
          <w:bCs/>
          <w:color w:val="1B3A6B"/>
          <w:sz w:val="28"/>
          <w:szCs w:val="28"/>
        </w:rPr>
        <w:t>Cognitive Walkthrough</w:t>
      </w:r>
    </w:p>
    <w:p w14:paraId="27136A96" w14:textId="77777777" w:rsidR="005A10BE" w:rsidRDefault="00000000">
      <w:pPr>
        <w:spacing w:before="300" w:after="80"/>
      </w:pPr>
      <w:r>
        <w:rPr>
          <w:b/>
          <w:bCs/>
          <w:color w:val="333333"/>
          <w:sz w:val="23"/>
          <w:szCs w:val="23"/>
        </w:rPr>
        <w:t>What this method is</w:t>
      </w:r>
    </w:p>
    <w:p w14:paraId="2EECD103" w14:textId="77777777" w:rsidR="005A10BE" w:rsidRDefault="00000000">
      <w:pPr>
        <w:spacing w:after="130"/>
      </w:pPr>
      <w:r>
        <w:rPr>
          <w:color w:val="222222"/>
        </w:rPr>
        <w:lastRenderedPageBreak/>
        <w:t>A cognitive walkthrough is an evaluation method where the designer walks through a task step by step, asking at each point whether a brand new user — someone with no training and no documentation — would know what to do. Would they notice the right control? Would they understand the feedback they receive? Would they know whether their action worked?</w:t>
      </w:r>
    </w:p>
    <w:p w14:paraId="4E1B35BB" w14:textId="77777777" w:rsidR="005A10BE" w:rsidRDefault="00000000">
      <w:pPr>
        <w:spacing w:before="220" w:after="60"/>
      </w:pPr>
      <w:r>
        <w:rPr>
          <w:b/>
          <w:bCs/>
          <w:color w:val="2563EB"/>
        </w:rPr>
        <w:t>How I would have applied it to CollabX</w:t>
      </w:r>
    </w:p>
    <w:p w14:paraId="04E93861" w14:textId="77777777" w:rsidR="005A10BE" w:rsidRDefault="00000000">
      <w:pPr>
        <w:spacing w:after="130"/>
      </w:pPr>
      <w:r>
        <w:rPr>
          <w:color w:val="222222"/>
        </w:rPr>
        <w:t>I would have done a cognitive walkthrough of the most critical student task: submitting a proposal for the first time. Starting from the moment the student lands on the Research Arena, I would have gone through every step asking those three questions.</w:t>
      </w:r>
    </w:p>
    <w:p w14:paraId="022494DE" w14:textId="77777777" w:rsidR="005A10BE" w:rsidRDefault="00000000">
      <w:pPr>
        <w:spacing w:after="130"/>
      </w:pPr>
      <w:r>
        <w:rPr>
          <w:color w:val="222222"/>
        </w:rPr>
        <w:t>Step one — the student sees the challenge title and description. Do they know what to do next? Probably yes, the challenge is readable. Step two — below the description there are skill tags and then template buttons. Would a new user notice the template buttons? This is where the walkthrough would have flagged a problem. The buttons are small, styled as outlines, and sit below content the user just read. There is nothing pulling the eye down to them. A new user would likely scroll straight to the textarea and start typing.</w:t>
      </w:r>
    </w:p>
    <w:p w14:paraId="506FC1E5" w14:textId="77777777" w:rsidR="005A10BE" w:rsidRDefault="00000000">
      <w:pPr>
        <w:spacing w:after="130"/>
      </w:pPr>
      <w:r>
        <w:rPr>
          <w:color w:val="222222"/>
        </w:rPr>
        <w:t>Step three — the user types their proposal. Would they know there is an AI score that evaluates it? No, because the score only appears after submission and below the textarea. At this point in the task, there is no indication that feedback is coming or that the quality of the proposal will be measured. The walkthrough would have flagged this as a serious gap — the user has no idea they are being scored while they write.</w:t>
      </w:r>
    </w:p>
    <w:p w14:paraId="6A6E3F57" w14:textId="77777777" w:rsidR="005A10BE" w:rsidRDefault="00000000">
      <w:pPr>
        <w:spacing w:after="130"/>
      </w:pPr>
      <w:r>
        <w:rPr>
          <w:color w:val="222222"/>
        </w:rPr>
        <w:t>Step four — the user hits Submit. They see the AI score for the first time. Would they understand what 82 out of 100 means? Probably roughly, but they have no guidance on what a good score looks like or whether they should revise and resubmit.</w:t>
      </w:r>
    </w:p>
    <w:p w14:paraId="2280D296" w14:textId="77777777" w:rsidR="005A10BE" w:rsidRDefault="00000000">
      <w:pPr>
        <w:spacing w:after="130"/>
      </w:pPr>
      <w:r>
        <w:rPr>
          <w:color w:val="222222"/>
        </w:rPr>
        <w:t>Going through this process would have surfaced the same core problems that the eye-tracking analysis found, but from a different angle — not where attention goes, but whether the interface supports correct decision-making at each step. Doing both methods together would have given a very complete picture. The cognitive walkthrough would have been useful in the mid to late design stage, before any user testing.</w:t>
      </w:r>
    </w:p>
    <w:p w14:paraId="431B8023" w14:textId="77777777" w:rsidR="005A10BE" w:rsidRDefault="005A10BE">
      <w:pPr>
        <w:spacing w:before="100"/>
      </w:pPr>
    </w:p>
    <w:p w14:paraId="110F88AC" w14:textId="3C527FB3" w:rsidR="005A10BE" w:rsidRDefault="00000000">
      <w:pPr>
        <w:pBdr>
          <w:bottom w:val="single" w:sz="3" w:space="6" w:color="1B3A6B"/>
        </w:pBdr>
        <w:spacing w:before="420" w:after="140"/>
      </w:pPr>
      <w:r>
        <w:rPr>
          <w:b/>
          <w:bCs/>
          <w:color w:val="1B3A6B"/>
          <w:sz w:val="28"/>
          <w:szCs w:val="28"/>
        </w:rPr>
        <w:t xml:space="preserve"> Eye-Tracking Research  (Method I Actually Used)</w:t>
      </w:r>
    </w:p>
    <w:p w14:paraId="1BFAECAD" w14:textId="77777777" w:rsidR="005A10BE" w:rsidRDefault="00000000">
      <w:pPr>
        <w:spacing w:before="300" w:after="80"/>
      </w:pPr>
      <w:r>
        <w:rPr>
          <w:b/>
          <w:bCs/>
          <w:color w:val="333333"/>
          <w:sz w:val="23"/>
          <w:szCs w:val="23"/>
        </w:rPr>
        <w:t>What this method is</w:t>
      </w:r>
    </w:p>
    <w:p w14:paraId="0456798D" w14:textId="77777777" w:rsidR="005A10BE" w:rsidRDefault="00000000">
      <w:pPr>
        <w:spacing w:after="130"/>
      </w:pPr>
      <w:r>
        <w:rPr>
          <w:color w:val="222222"/>
        </w:rPr>
        <w:t>Eye-tracking research studies where users look on a screen — which elements attract attention, which are skipped, and in what order the eye moves. In its analytical form, which is what I used, you apply the principles of visual attention — the F-pattern, fold visibility, contrast, size, and position — to predict how a real user would scan a screen, without needing actual hardware.</w:t>
      </w:r>
    </w:p>
    <w:p w14:paraId="0481BB64" w14:textId="77777777" w:rsidR="005A10BE" w:rsidRDefault="00000000">
      <w:pPr>
        <w:spacing w:before="220" w:after="60"/>
      </w:pPr>
      <w:r>
        <w:rPr>
          <w:b/>
          <w:bCs/>
          <w:color w:val="2563EB"/>
        </w:rPr>
        <w:t>How I applied it to CollabX</w:t>
      </w:r>
    </w:p>
    <w:p w14:paraId="7FFEA266" w14:textId="77777777" w:rsidR="005A10BE" w:rsidRDefault="00000000">
      <w:pPr>
        <w:spacing w:after="130"/>
      </w:pPr>
      <w:r>
        <w:rPr>
          <w:color w:val="222222"/>
        </w:rPr>
        <w:t>I selected three screens that had the most complexity and the most at stake: the Research Arena student view, the Admin Arena, and the Student Skills Page. For each screen I identified the likely visual entry point, traced the predicted scan path, and mapped which elements would receive high fixation and which would be skipped.</w:t>
      </w:r>
    </w:p>
    <w:p w14:paraId="66A9104C" w14:textId="77777777" w:rsidR="005A10BE" w:rsidRDefault="00000000">
      <w:pPr>
        <w:spacing w:after="130"/>
      </w:pPr>
      <w:r>
        <w:rPr>
          <w:color w:val="222222"/>
        </w:rPr>
        <w:t xml:space="preserve">On the Research Arena, the challenge title is bold, large, and top-left — it is the entry point. The eye then moves right and down following the F-pattern. The template buttons sit below the skill tags in a position that falls outside the natural scan path. The AI score is below the textarea, below the fold. The Submit button is high-contrast purple and pulls attention much earlier than it should. The </w:t>
      </w:r>
      <w:r>
        <w:rPr>
          <w:color w:val="222222"/>
        </w:rPr>
        <w:lastRenderedPageBreak/>
        <w:t>predicted scan path was: title, then Submit, then textarea — skipping templates and never reaching the AI score.</w:t>
      </w:r>
    </w:p>
    <w:p w14:paraId="7EE32D5D" w14:textId="77777777" w:rsidR="005A10BE" w:rsidRDefault="00000000">
      <w:pPr>
        <w:spacing w:after="130"/>
      </w:pPr>
      <w:r>
        <w:rPr>
          <w:color w:val="222222"/>
        </w:rPr>
        <w:t>On the Admin Arena, the AI score badge was placed in the top-right corner. The F-pattern means users read left to right across the top, then scan down the left side. Top-right is one of the least fixated positions on any screen. The Approve button also appeared in the natural scan path before the proposal text had been read, which creates a real risk of admins approving without properly reviewing.</w:t>
      </w:r>
    </w:p>
    <w:p w14:paraId="6C504F5B" w14:textId="77777777" w:rsidR="005A10BE" w:rsidRDefault="00000000">
      <w:pPr>
        <w:spacing w:after="130"/>
      </w:pPr>
      <w:r>
        <w:rPr>
          <w:color w:val="222222"/>
        </w:rPr>
        <w:t>On the Skills Page, the skill gap analysis sat at the bottom of the page below a full list of skills. Users following a normal scan path would stop reading well before reaching it. The completeness bar was a thin horizontal strip with low contrast — too small to register as meaningful.</w:t>
      </w:r>
    </w:p>
    <w:p w14:paraId="60013896" w14:textId="77777777" w:rsidR="005A10BE" w:rsidRDefault="00000000">
      <w:pPr>
        <w:spacing w:after="130"/>
      </w:pPr>
      <w:r>
        <w:rPr>
          <w:color w:val="222222"/>
        </w:rPr>
        <w:t>Based on these findings, I proposed six specific design changes:</w:t>
      </w:r>
    </w:p>
    <w:p w14:paraId="29E4CD4D" w14:textId="77777777" w:rsidR="005A10BE" w:rsidRDefault="00000000">
      <w:pPr>
        <w:pStyle w:val="ListParagraph"/>
        <w:numPr>
          <w:ilvl w:val="0"/>
          <w:numId w:val="2"/>
        </w:numPr>
        <w:spacing w:before="30" w:after="80"/>
      </w:pPr>
      <w:r>
        <w:rPr>
          <w:color w:val="333333"/>
        </w:rPr>
        <w:t>Template buttons made full-width with a clear label — placed directly in the scan path before the textarea.</w:t>
      </w:r>
    </w:p>
    <w:p w14:paraId="49A4D1A6" w14:textId="77777777" w:rsidR="005A10BE" w:rsidRDefault="00000000">
      <w:pPr>
        <w:pStyle w:val="ListParagraph"/>
        <w:numPr>
          <w:ilvl w:val="0"/>
          <w:numId w:val="2"/>
        </w:numPr>
        <w:spacing w:before="30" w:after="80"/>
      </w:pPr>
      <w:r>
        <w:rPr>
          <w:color w:val="333333"/>
        </w:rPr>
        <w:t>AI score moved to a live panel beside the textarea, visible and updating as the student writes.</w:t>
      </w:r>
    </w:p>
    <w:p w14:paraId="530B9C81" w14:textId="77777777" w:rsidR="005A10BE" w:rsidRDefault="00000000">
      <w:pPr>
        <w:pStyle w:val="ListParagraph"/>
        <w:numPr>
          <w:ilvl w:val="0"/>
          <w:numId w:val="2"/>
        </w:numPr>
        <w:spacing w:before="30" w:after="80"/>
      </w:pPr>
      <w:r>
        <w:rPr>
          <w:color w:val="333333"/>
        </w:rPr>
        <w:t>Skill gap analysis moved to the top of the Skills page in a highlighted card.</w:t>
      </w:r>
    </w:p>
    <w:p w14:paraId="7F7FDA79" w14:textId="77777777" w:rsidR="005A10BE" w:rsidRDefault="00000000">
      <w:pPr>
        <w:pStyle w:val="ListParagraph"/>
        <w:numPr>
          <w:ilvl w:val="0"/>
          <w:numId w:val="2"/>
        </w:numPr>
        <w:spacing w:before="30" w:after="80"/>
      </w:pPr>
      <w:r>
        <w:rPr>
          <w:color w:val="333333"/>
        </w:rPr>
        <w:t>Admin AI score enlarged and moved left-aligned under the student name, into the F-pattern zone.</w:t>
      </w:r>
    </w:p>
    <w:p w14:paraId="66ED5D73" w14:textId="77777777" w:rsidR="005A10BE" w:rsidRDefault="00000000">
      <w:pPr>
        <w:pStyle w:val="ListParagraph"/>
        <w:numPr>
          <w:ilvl w:val="0"/>
          <w:numId w:val="2"/>
        </w:numPr>
        <w:spacing w:before="30" w:after="80"/>
      </w:pPr>
      <w:r>
        <w:rPr>
          <w:color w:val="333333"/>
        </w:rPr>
        <w:t>Sequential reveal on the Approve button — it only appears after the admin has scrolled past the proposal.</w:t>
      </w:r>
    </w:p>
    <w:p w14:paraId="3B26EA9B" w14:textId="77777777" w:rsidR="005A10BE" w:rsidRDefault="00000000">
      <w:pPr>
        <w:pStyle w:val="ListParagraph"/>
        <w:numPr>
          <w:ilvl w:val="0"/>
          <w:numId w:val="2"/>
        </w:numPr>
        <w:spacing w:before="30" w:after="80"/>
      </w:pPr>
      <w:r>
        <w:rPr>
          <w:color w:val="333333"/>
        </w:rPr>
        <w:t>Completeness bar replaced with a large circular progress indicator with colour and percentage.</w:t>
      </w:r>
    </w:p>
    <w:p w14:paraId="5F031060" w14:textId="77777777" w:rsidR="005A10BE" w:rsidRDefault="00000000">
      <w:pPr>
        <w:spacing w:after="130"/>
      </w:pPr>
      <w:r>
        <w:rPr>
          <w:color w:val="222222"/>
        </w:rPr>
        <w:t>Every change was grounded in a specific visual attention principle. That is what made the output concrete and justifiable rather than just a matter of opinion.</w:t>
      </w:r>
    </w:p>
    <w:p w14:paraId="13982B70" w14:textId="77777777" w:rsidR="005A10BE" w:rsidRDefault="005A10BE">
      <w:pPr>
        <w:spacing w:before="100"/>
      </w:pPr>
    </w:p>
    <w:p w14:paraId="4FC72521" w14:textId="77777777" w:rsidR="005A10BE" w:rsidRDefault="00000000">
      <w:pPr>
        <w:pBdr>
          <w:bottom w:val="single" w:sz="3" w:space="6" w:color="1B3A6B"/>
        </w:pBdr>
        <w:spacing w:before="420" w:after="140"/>
      </w:pPr>
      <w:r>
        <w:rPr>
          <w:b/>
          <w:bCs/>
          <w:color w:val="1B3A6B"/>
          <w:sz w:val="28"/>
          <w:szCs w:val="28"/>
        </w:rPr>
        <w:t>How These Six Methods Fit Together</w:t>
      </w:r>
    </w:p>
    <w:p w14:paraId="25E83ABB" w14:textId="77777777" w:rsidR="005A10BE" w:rsidRDefault="00000000">
      <w:pPr>
        <w:spacing w:after="130"/>
      </w:pPr>
      <w:r>
        <w:rPr>
          <w:color w:val="222222"/>
        </w:rPr>
        <w:t>Looking at all six together, they naturally form a sequence for a project like CollabX.</w:t>
      </w:r>
    </w:p>
    <w:p w14:paraId="5921E64F" w14:textId="77777777" w:rsidR="005A10BE" w:rsidRDefault="00000000">
      <w:pPr>
        <w:spacing w:after="130"/>
      </w:pPr>
      <w:r>
        <w:rPr>
          <w:color w:val="222222"/>
        </w:rPr>
        <w:t>Comparative analysis at the start would have shown what conventions users already expect and where similar platforms tend to go wrong. Journey mapping in the middle would have revealed where the student and admin experiences break down across screens. Kano analysis would have helped the team decide which features deserve the most prominent placement. Prototyping after the design is formed would have let real users test the layouts before the code was final. The cognitive walkthrough would have caught logical gaps in the task flow. And eye-tracking research — the method I actually used — provided the most specific and direct answer to the question the project actually had: are users seeing the things they need to see?</w:t>
      </w:r>
    </w:p>
    <w:p w14:paraId="048D3E64" w14:textId="77777777" w:rsidR="005A10BE" w:rsidRDefault="00000000">
      <w:pPr>
        <w:spacing w:after="130"/>
      </w:pPr>
      <w:r>
        <w:rPr>
          <w:color w:val="222222"/>
        </w:rPr>
        <w:t>Each method answers a slightly different question. The right one to use depends on what you need to know and when in the project you are asking it.</w:t>
      </w:r>
    </w:p>
    <w:p w14:paraId="399F4610" w14:textId="77777777" w:rsidR="005A10BE" w:rsidRDefault="005A10BE">
      <w:pPr>
        <w:spacing w:before="400"/>
      </w:pPr>
    </w:p>
    <w:p w14:paraId="2E4FB572" w14:textId="77777777" w:rsidR="005A10BE" w:rsidRDefault="00000000">
      <w:pPr>
        <w:jc w:val="center"/>
      </w:pPr>
      <w:r>
        <w:rPr>
          <w:i/>
          <w:iCs/>
          <w:color w:val="AAAAAA"/>
          <w:sz w:val="19"/>
          <w:szCs w:val="19"/>
        </w:rPr>
        <w:t>— End of Report —</w:t>
      </w:r>
    </w:p>
    <w:sectPr w:rsidR="005A10BE">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27373" w14:textId="77777777" w:rsidR="00394961" w:rsidRDefault="00394961">
      <w:r>
        <w:separator/>
      </w:r>
    </w:p>
  </w:endnote>
  <w:endnote w:type="continuationSeparator" w:id="0">
    <w:p w14:paraId="19C71C85" w14:textId="77777777" w:rsidR="00394961" w:rsidRDefault="003949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B31F8" w14:textId="77777777" w:rsidR="005A10BE" w:rsidRDefault="00000000">
    <w:pPr>
      <w:jc w:val="right"/>
    </w:pPr>
    <w:r>
      <w:rPr>
        <w:color w:val="999999"/>
        <w:sz w:val="18"/>
        <w:szCs w:val="18"/>
      </w:rPr>
      <w:t xml:space="preserve">UI/UX Method Report  ·  Khuman Rana  ·  </w:t>
    </w:r>
    <w:r>
      <w:rPr>
        <w:color w:val="999999"/>
        <w:sz w:val="18"/>
        <w:szCs w:val="18"/>
      </w:rPr>
      <w:fldChar w:fldCharType="begin"/>
    </w:r>
    <w:r>
      <w:rPr>
        <w:color w:val="999999"/>
        <w:sz w:val="18"/>
        <w:szCs w:val="18"/>
      </w:rPr>
      <w:instrText>PAGE</w:instrText>
    </w:r>
    <w:r>
      <w:rPr>
        <w:color w:val="999999"/>
        <w:sz w:val="18"/>
        <w:szCs w:val="18"/>
      </w:rPr>
      <w:fldChar w:fldCharType="separate"/>
    </w:r>
    <w:r w:rsidR="002B3142">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76C00" w14:textId="77777777" w:rsidR="00394961" w:rsidRDefault="00394961">
      <w:r>
        <w:separator/>
      </w:r>
    </w:p>
  </w:footnote>
  <w:footnote w:type="continuationSeparator" w:id="0">
    <w:p w14:paraId="46D61EE1" w14:textId="77777777" w:rsidR="00394961" w:rsidRDefault="003949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A71"/>
    <w:multiLevelType w:val="hybridMultilevel"/>
    <w:tmpl w:val="D9F06CA0"/>
    <w:lvl w:ilvl="0" w:tplc="A1167432">
      <w:start w:val="1"/>
      <w:numFmt w:val="bullet"/>
      <w:lvlText w:val="●"/>
      <w:lvlJc w:val="left"/>
      <w:pPr>
        <w:ind w:left="720" w:hanging="360"/>
      </w:pPr>
    </w:lvl>
    <w:lvl w:ilvl="1" w:tplc="09B0228E">
      <w:start w:val="1"/>
      <w:numFmt w:val="bullet"/>
      <w:lvlText w:val="○"/>
      <w:lvlJc w:val="left"/>
      <w:pPr>
        <w:ind w:left="1440" w:hanging="360"/>
      </w:pPr>
    </w:lvl>
    <w:lvl w:ilvl="2" w:tplc="197C063E">
      <w:start w:val="1"/>
      <w:numFmt w:val="bullet"/>
      <w:lvlText w:val="■"/>
      <w:lvlJc w:val="left"/>
      <w:pPr>
        <w:ind w:left="2160" w:hanging="360"/>
      </w:pPr>
    </w:lvl>
    <w:lvl w:ilvl="3" w:tplc="E24636D8">
      <w:start w:val="1"/>
      <w:numFmt w:val="bullet"/>
      <w:lvlText w:val="●"/>
      <w:lvlJc w:val="left"/>
      <w:pPr>
        <w:ind w:left="2880" w:hanging="360"/>
      </w:pPr>
    </w:lvl>
    <w:lvl w:ilvl="4" w:tplc="67686E44">
      <w:start w:val="1"/>
      <w:numFmt w:val="bullet"/>
      <w:lvlText w:val="○"/>
      <w:lvlJc w:val="left"/>
      <w:pPr>
        <w:ind w:left="3600" w:hanging="360"/>
      </w:pPr>
    </w:lvl>
    <w:lvl w:ilvl="5" w:tplc="A67ED8E4">
      <w:start w:val="1"/>
      <w:numFmt w:val="bullet"/>
      <w:lvlText w:val="■"/>
      <w:lvlJc w:val="left"/>
      <w:pPr>
        <w:ind w:left="4320" w:hanging="360"/>
      </w:pPr>
    </w:lvl>
    <w:lvl w:ilvl="6" w:tplc="5A665564">
      <w:start w:val="1"/>
      <w:numFmt w:val="bullet"/>
      <w:lvlText w:val="●"/>
      <w:lvlJc w:val="left"/>
      <w:pPr>
        <w:ind w:left="5040" w:hanging="360"/>
      </w:pPr>
    </w:lvl>
    <w:lvl w:ilvl="7" w:tplc="41BC44D0">
      <w:start w:val="1"/>
      <w:numFmt w:val="bullet"/>
      <w:lvlText w:val="●"/>
      <w:lvlJc w:val="left"/>
      <w:pPr>
        <w:ind w:left="5760" w:hanging="360"/>
      </w:pPr>
    </w:lvl>
    <w:lvl w:ilvl="8" w:tplc="71E039C0">
      <w:start w:val="1"/>
      <w:numFmt w:val="bullet"/>
      <w:lvlText w:val="●"/>
      <w:lvlJc w:val="left"/>
      <w:pPr>
        <w:ind w:left="6480" w:hanging="360"/>
      </w:pPr>
    </w:lvl>
  </w:abstractNum>
  <w:abstractNum w:abstractNumId="1" w15:restartNumberingAfterBreak="0">
    <w:nsid w:val="45CE3DD2"/>
    <w:multiLevelType w:val="hybridMultilevel"/>
    <w:tmpl w:val="B6B60A90"/>
    <w:lvl w:ilvl="0" w:tplc="AA60DA08">
      <w:start w:val="1"/>
      <w:numFmt w:val="bullet"/>
      <w:lvlText w:val="–"/>
      <w:lvlJc w:val="left"/>
      <w:pPr>
        <w:ind w:left="580" w:hanging="280"/>
      </w:pPr>
    </w:lvl>
    <w:lvl w:ilvl="1" w:tplc="221612BE">
      <w:numFmt w:val="decimal"/>
      <w:lvlText w:val=""/>
      <w:lvlJc w:val="left"/>
    </w:lvl>
    <w:lvl w:ilvl="2" w:tplc="6346FD2E">
      <w:numFmt w:val="decimal"/>
      <w:lvlText w:val=""/>
      <w:lvlJc w:val="left"/>
    </w:lvl>
    <w:lvl w:ilvl="3" w:tplc="6DF86628">
      <w:numFmt w:val="decimal"/>
      <w:lvlText w:val=""/>
      <w:lvlJc w:val="left"/>
    </w:lvl>
    <w:lvl w:ilvl="4" w:tplc="661A5836">
      <w:numFmt w:val="decimal"/>
      <w:lvlText w:val=""/>
      <w:lvlJc w:val="left"/>
    </w:lvl>
    <w:lvl w:ilvl="5" w:tplc="65E439C0">
      <w:numFmt w:val="decimal"/>
      <w:lvlText w:val=""/>
      <w:lvlJc w:val="left"/>
    </w:lvl>
    <w:lvl w:ilvl="6" w:tplc="E6087EAA">
      <w:numFmt w:val="decimal"/>
      <w:lvlText w:val=""/>
      <w:lvlJc w:val="left"/>
    </w:lvl>
    <w:lvl w:ilvl="7" w:tplc="C92C241E">
      <w:numFmt w:val="decimal"/>
      <w:lvlText w:val=""/>
      <w:lvlJc w:val="left"/>
    </w:lvl>
    <w:lvl w:ilvl="8" w:tplc="048601F0">
      <w:numFmt w:val="decimal"/>
      <w:lvlText w:val=""/>
      <w:lvlJc w:val="left"/>
    </w:lvl>
  </w:abstractNum>
  <w:num w:numId="1" w16cid:durableId="185871314">
    <w:abstractNumId w:val="0"/>
    <w:lvlOverride w:ilvl="0">
      <w:startOverride w:val="1"/>
    </w:lvlOverride>
  </w:num>
  <w:num w:numId="2" w16cid:durableId="4378684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0BE"/>
    <w:rsid w:val="002B3142"/>
    <w:rsid w:val="00394961"/>
    <w:rsid w:val="003D3C09"/>
    <w:rsid w:val="005A10BE"/>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decimalSymbol w:val=","/>
  <w:listSeparator w:val=","/>
  <w14:docId w14:val="31D7DD6A"/>
  <w15:docId w15:val="{05CCB18D-6D9B-DF45-B448-0C85A6A00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FI"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2001</Words>
  <Characters>11408</Characters>
  <Application>Microsoft Office Word</Application>
  <DocSecurity>0</DocSecurity>
  <Lines>95</Lines>
  <Paragraphs>26</Paragraphs>
  <ScaleCrop>false</ScaleCrop>
  <Company/>
  <LinksUpToDate>false</LinksUpToDate>
  <CharactersWithSpaces>13383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Khuman Rana</cp:lastModifiedBy>
  <cp:revision>2</cp:revision>
  <dcterms:created xsi:type="dcterms:W3CDTF">2026-05-18T16:56:00Z</dcterms:created>
  <dcterms:modified xsi:type="dcterms:W3CDTF">2026-05-18T16:56:00Z</dcterms:modified>
</cp:coreProperties>
</file>