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1B7" w14:textId="258647C7" w:rsidR="00960CAA" w:rsidRDefault="007C0AD3">
      <w:pPr>
        <w:rPr>
          <w:lang w:val="en-GB"/>
        </w:rPr>
      </w:pPr>
      <w:r>
        <w:rPr>
          <w:lang w:val="en-GB"/>
        </w:rPr>
        <w:t>Lecture 11</w:t>
      </w:r>
    </w:p>
    <w:p w14:paraId="7D654EEA" w14:textId="0BB4C1C3" w:rsidR="007C0AD3" w:rsidRPr="007C0AD3" w:rsidRDefault="007C0AD3" w:rsidP="007C0AD3">
      <w:pPr>
        <w:pBdr>
          <w:bottom w:val="single" w:sz="6" w:space="1" w:color="auto"/>
        </w:pBdr>
        <w:shd w:val="clear" w:color="auto" w:fill="1D1D1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</w:pPr>
      <w:r w:rsidRPr="007C0AD3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  <w:t>F</w:t>
      </w:r>
      <w:proofErr w:type="spellStart"/>
      <w:r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>ile</w:t>
      </w:r>
      <w:proofErr w:type="spellEnd"/>
      <w:r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 xml:space="preserve"> </w:t>
      </w:r>
      <w:r w:rsidRPr="007C0AD3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  <w:t>S</w:t>
      </w:r>
      <w:proofErr w:type="spellStart"/>
      <w:r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>ystem</w:t>
      </w:r>
      <w:proofErr w:type="spellEnd"/>
      <w:r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 xml:space="preserve"> </w:t>
      </w:r>
      <w:r w:rsidRPr="007C0AD3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  <w:t>H</w:t>
      </w:r>
      <w:proofErr w:type="spellStart"/>
      <w:r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>ierarchy</w:t>
      </w:r>
      <w:proofErr w:type="spellEnd"/>
      <w:r w:rsidRPr="007C0AD3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  <w:t>-YUM</w:t>
      </w:r>
    </w:p>
    <w:p w14:paraId="6AD55C76" w14:textId="77777777" w:rsidR="007C0AD3" w:rsidRDefault="007C0AD3">
      <w:pPr>
        <w:rPr>
          <w:lang w:val="en-GB"/>
        </w:rPr>
      </w:pPr>
    </w:p>
    <w:p w14:paraId="12D39FDD" w14:textId="289CFE63" w:rsidR="00596C68" w:rsidRPr="00D10391" w:rsidRDefault="0085244F" w:rsidP="00596C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D10391">
        <w:rPr>
          <w:highlight w:val="green"/>
          <w:lang w:val="en-GB"/>
        </w:rPr>
        <w:t xml:space="preserve">/dev/loop </w:t>
      </w:r>
      <w:r w:rsidRPr="00D10391">
        <w:rPr>
          <w:highlight w:val="green"/>
          <w:lang w:val="en-GB"/>
        </w:rPr>
        <w:sym w:font="Wingdings" w:char="F0E0"/>
      </w:r>
      <w:r w:rsidRPr="00D10391">
        <w:rPr>
          <w:highlight w:val="green"/>
          <w:lang w:val="en-GB"/>
        </w:rPr>
        <w:t xml:space="preserve"> ISO driver</w:t>
      </w:r>
    </w:p>
    <w:p w14:paraId="5B5A0463" w14:textId="3185DE0B" w:rsidR="0085244F" w:rsidRDefault="00D10391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mount ISO with the help of “loop” driver</w:t>
      </w:r>
    </w:p>
    <w:p w14:paraId="6AC5E888" w14:textId="1B13DCFF" w:rsidR="00D10391" w:rsidRDefault="00D10391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Suppose CentOS ISO</w:t>
      </w:r>
    </w:p>
    <w:p w14:paraId="1EF05E70" w14:textId="2C36F5A3" w:rsidR="00D10391" w:rsidRDefault="00C778BF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mount -o loop </w:t>
      </w:r>
      <w:proofErr w:type="spellStart"/>
      <w:r>
        <w:rPr>
          <w:lang w:val="en-GB"/>
        </w:rPr>
        <w:t>centos.iso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mnt</w:t>
      </w:r>
      <w:proofErr w:type="spellEnd"/>
    </w:p>
    <w:p w14:paraId="283A9711" w14:textId="4806FE25" w:rsidR="00C778BF" w:rsidRDefault="0085333C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By </w:t>
      </w: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 xml:space="preserve"> 8 “loop” drivers are available which can be increased</w:t>
      </w:r>
    </w:p>
    <w:p w14:paraId="66BEC432" w14:textId="4FBC652D" w:rsidR="0085333C" w:rsidRDefault="0085333C" w:rsidP="00596C68">
      <w:pPr>
        <w:pStyle w:val="ListParagraph"/>
        <w:numPr>
          <w:ilvl w:val="0"/>
          <w:numId w:val="1"/>
        </w:numPr>
        <w:rPr>
          <w:lang w:val="en-GB"/>
        </w:rPr>
      </w:pPr>
      <w:r w:rsidRPr="0085333C">
        <w:rPr>
          <w:lang w:val="en-GB"/>
        </w:rPr>
        <w:drawing>
          <wp:inline distT="0" distB="0" distL="0" distR="0" wp14:anchorId="2B905DE7" wp14:editId="5C6F2555">
            <wp:extent cx="3673158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53A2" w14:textId="461D941E" w:rsidR="00476CAF" w:rsidRDefault="00A46FF0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Another driver</w:t>
      </w:r>
    </w:p>
    <w:p w14:paraId="538D4A20" w14:textId="37704723" w:rsidR="00A46FF0" w:rsidRPr="00A46FF0" w:rsidRDefault="00A46FF0" w:rsidP="00596C6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A46FF0">
        <w:rPr>
          <w:highlight w:val="yellow"/>
          <w:lang w:val="en-GB"/>
        </w:rPr>
        <w:t xml:space="preserve">/dev/null </w:t>
      </w:r>
      <w:r w:rsidRPr="00A46FF0">
        <w:rPr>
          <w:highlight w:val="yellow"/>
          <w:lang w:val="en-GB"/>
        </w:rPr>
        <w:sym w:font="Wingdings" w:char="F0E0"/>
      </w:r>
      <w:r w:rsidRPr="00A46FF0">
        <w:rPr>
          <w:highlight w:val="yellow"/>
          <w:lang w:val="en-GB"/>
        </w:rPr>
        <w:t xml:space="preserve"> </w:t>
      </w:r>
      <w:r w:rsidRPr="00C2660E">
        <w:rPr>
          <w:highlight w:val="green"/>
          <w:lang w:val="en-GB"/>
        </w:rPr>
        <w:t>character driver</w:t>
      </w:r>
    </w:p>
    <w:p w14:paraId="7A756017" w14:textId="77777777" w:rsidR="00322E0E" w:rsidRDefault="00322E0E" w:rsidP="00322E0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/dev/null</w:t>
      </w:r>
      <w:r>
        <w:rPr>
          <w:rFonts w:ascii="Segoe UI" w:hAnsi="Segoe UI" w:cs="Segoe UI"/>
          <w:color w:val="374151"/>
        </w:rPr>
        <w:t xml:space="preserve"> is a virtual device file in Unix-like operating systems that acts as a "black hole." Data written to this file is discarded and has no effect on the system.</w:t>
      </w:r>
    </w:p>
    <w:p w14:paraId="03F441B4" w14:textId="77777777" w:rsidR="00322E0E" w:rsidRDefault="00322E0E" w:rsidP="00322E0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is commonly used to redirect the output of a command that produces unwanted or unnecessary results, so that they do not clutter the terminal or a log file. For example:</w:t>
      </w:r>
    </w:p>
    <w:p w14:paraId="043F371E" w14:textId="325EAAD1" w:rsidR="00A46FF0" w:rsidRDefault="00322E0E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 command &gt; /dev</w:t>
      </w:r>
      <w:r w:rsidR="00CB29A2">
        <w:rPr>
          <w:lang w:val="en-GB"/>
        </w:rPr>
        <w:t>/null</w:t>
      </w:r>
    </w:p>
    <w:p w14:paraId="5D9ABF23" w14:textId="77777777" w:rsidR="00CB29A2" w:rsidRDefault="00CB29A2" w:rsidP="00CB29A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will run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command</w:t>
      </w:r>
      <w:r>
        <w:rPr>
          <w:rFonts w:ascii="Segoe UI" w:hAnsi="Segoe UI" w:cs="Segoe UI"/>
          <w:color w:val="374151"/>
        </w:rPr>
        <w:t xml:space="preserve"> and discard any output it generates.</w:t>
      </w:r>
    </w:p>
    <w:p w14:paraId="14A397A8" w14:textId="77777777" w:rsidR="00CB29A2" w:rsidRDefault="00CB29A2" w:rsidP="00CB29A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can also be used to provide a "null" input to a command that expects input from a file or standard input:</w:t>
      </w:r>
    </w:p>
    <w:p w14:paraId="4F7E5D97" w14:textId="36D14CB9" w:rsidR="00CB29A2" w:rsidRDefault="00CB29A2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 command &lt; /dev/null</w:t>
      </w:r>
    </w:p>
    <w:p w14:paraId="41DAF35C" w14:textId="606EC5A1" w:rsidR="00CB29A2" w:rsidRDefault="00CB29A2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will run the “command” with no input.</w:t>
      </w:r>
    </w:p>
    <w:p w14:paraId="7354EA67" w14:textId="258C2FAE" w:rsidR="00CB29A2" w:rsidRPr="005C31EB" w:rsidRDefault="0030593A" w:rsidP="005C31EB">
      <w:pPr>
        <w:pStyle w:val="ListParagraph"/>
        <w:rPr>
          <w:color w:val="FFFFFF" w:themeColor="background1"/>
          <w:highlight w:val="red"/>
          <w:lang w:val="en-GB"/>
        </w:rPr>
      </w:pPr>
      <w:r w:rsidRPr="005C31EB">
        <w:rPr>
          <w:color w:val="FFFFFF" w:themeColor="background1"/>
          <w:highlight w:val="red"/>
          <w:lang w:val="en-GB"/>
        </w:rPr>
        <w:t xml:space="preserve">The </w:t>
      </w:r>
      <w:r w:rsidR="005C31EB" w:rsidRPr="005C31EB">
        <w:rPr>
          <w:color w:val="FFFFFF" w:themeColor="background1"/>
          <w:highlight w:val="red"/>
          <w:lang w:val="en-GB"/>
        </w:rPr>
        <w:t xml:space="preserve">input vanishes in null </w:t>
      </w:r>
      <w:proofErr w:type="gramStart"/>
      <w:r w:rsidR="005C31EB" w:rsidRPr="005C31EB">
        <w:rPr>
          <w:color w:val="FFFFFF" w:themeColor="background1"/>
          <w:highlight w:val="red"/>
          <w:lang w:val="en-GB"/>
        </w:rPr>
        <w:t>driver</w:t>
      </w:r>
      <w:proofErr w:type="gramEnd"/>
    </w:p>
    <w:p w14:paraId="46C38B52" w14:textId="17C7C992" w:rsidR="005C31EB" w:rsidRDefault="005C31EB" w:rsidP="00E17F8D">
      <w:pPr>
        <w:pStyle w:val="ListParagraph"/>
        <w:rPr>
          <w:color w:val="FFFFFF" w:themeColor="background1"/>
          <w:highlight w:val="red"/>
          <w:lang w:val="en-GB"/>
        </w:rPr>
      </w:pPr>
      <w:r w:rsidRPr="005C31EB">
        <w:rPr>
          <w:color w:val="FFFFFF" w:themeColor="background1"/>
          <w:highlight w:val="red"/>
          <w:lang w:val="en-GB"/>
        </w:rPr>
        <w:t>$ ls -l &gt; /dev/null</w:t>
      </w:r>
    </w:p>
    <w:p w14:paraId="065A0B36" w14:textId="55E6D41D" w:rsidR="00E17F8D" w:rsidRDefault="002D545C" w:rsidP="00596C68">
      <w:pPr>
        <w:pStyle w:val="ListParagraph"/>
        <w:numPr>
          <w:ilvl w:val="0"/>
          <w:numId w:val="1"/>
        </w:numPr>
        <w:rPr>
          <w:color w:val="FFFFFF" w:themeColor="background1"/>
          <w:lang w:val="en-GB"/>
        </w:rPr>
      </w:pPr>
      <w:r w:rsidRPr="002D545C">
        <w:rPr>
          <w:lang w:val="en-GB"/>
        </w:rPr>
        <w:lastRenderedPageBreak/>
        <w:drawing>
          <wp:inline distT="0" distB="0" distL="0" distR="0" wp14:anchorId="1364455D" wp14:editId="08C5B8AF">
            <wp:extent cx="3322608" cy="242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E3AF" w14:textId="77777777" w:rsidR="00150E45" w:rsidRPr="00150E45" w:rsidRDefault="00150E45" w:rsidP="00150E4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>use case of /dev/null</w:t>
      </w:r>
    </w:p>
    <w:p w14:paraId="6B6A701C" w14:textId="77777777" w:rsidR="00150E45" w:rsidRPr="00150E45" w:rsidRDefault="00150E45" w:rsidP="00150E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/dev/null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 is a useful tool for several purposes, including:</w:t>
      </w:r>
    </w:p>
    <w:p w14:paraId="6D5BE392" w14:textId="77777777" w:rsidR="00150E45" w:rsidRPr="00150E45" w:rsidRDefault="00150E45" w:rsidP="00150E4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Discarding unwanted output: By redirecting the output of a command to </w:t>
      </w: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/dev/null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>, you can suppress any messages, errors, or other data that the command generates. For example:</w:t>
      </w:r>
    </w:p>
    <w:p w14:paraId="3323A872" w14:textId="77777777" w:rsidR="00150E45" w:rsidRPr="00150E45" w:rsidRDefault="00150E45" w:rsidP="00150E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b/>
          <w:bCs/>
          <w:sz w:val="18"/>
          <w:szCs w:val="18"/>
          <w:lang w:val="en-PK" w:eastAsia="en-PK"/>
        </w:rPr>
      </w:pPr>
      <w:r w:rsidRPr="00150E45">
        <w:rPr>
          <w:rFonts w:ascii="inherit" w:eastAsia="Times New Roman" w:hAnsi="inherit" w:cs="Courier New"/>
          <w:b/>
          <w:bCs/>
          <w:sz w:val="20"/>
          <w:szCs w:val="20"/>
          <w:bdr w:val="single" w:sz="2" w:space="1" w:color="D9D9E3" w:frame="1"/>
          <w:lang w:val="en-PK" w:eastAsia="en-PK"/>
        </w:rPr>
        <w:t xml:space="preserve">command &gt; </w:t>
      </w:r>
      <w:r w:rsidRPr="00150E45">
        <w:rPr>
          <w:rFonts w:ascii="inherit" w:eastAsia="Times New Roman" w:hAnsi="inherit" w:cs="Courier New"/>
          <w:b/>
          <w:bCs/>
          <w:color w:val="00A67D"/>
          <w:sz w:val="20"/>
          <w:szCs w:val="20"/>
          <w:bdr w:val="single" w:sz="2" w:space="0" w:color="D9D9E3" w:frame="1"/>
          <w:lang w:val="en-PK" w:eastAsia="en-PK"/>
        </w:rPr>
        <w:t>/dev/</w:t>
      </w:r>
      <w:r w:rsidRPr="00150E45">
        <w:rPr>
          <w:rFonts w:ascii="inherit" w:eastAsia="Times New Roman" w:hAnsi="inherit" w:cs="Courier New"/>
          <w:b/>
          <w:bCs/>
          <w:color w:val="2E95D3"/>
          <w:sz w:val="20"/>
          <w:szCs w:val="20"/>
          <w:bdr w:val="single" w:sz="2" w:space="0" w:color="D9D9E3" w:frame="1"/>
          <w:lang w:val="en-PK" w:eastAsia="en-PK"/>
        </w:rPr>
        <w:t>null</w:t>
      </w:r>
      <w:r w:rsidRPr="00150E45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r w:rsidRPr="00150E45">
        <w:rPr>
          <w:rFonts w:ascii="inherit" w:eastAsia="Times New Roman" w:hAnsi="inherit" w:cs="Courier New"/>
          <w:b/>
          <w:bCs/>
          <w:color w:val="DF3079"/>
          <w:sz w:val="20"/>
          <w:szCs w:val="20"/>
          <w:bdr w:val="single" w:sz="2" w:space="0" w:color="D9D9E3" w:frame="1"/>
          <w:lang w:val="en-PK" w:eastAsia="en-PK"/>
        </w:rPr>
        <w:t>2</w:t>
      </w:r>
      <w:r w:rsidRPr="00150E45">
        <w:rPr>
          <w:rFonts w:ascii="inherit" w:eastAsia="Times New Roman" w:hAnsi="inherit" w:cs="Courier New"/>
          <w:b/>
          <w:bCs/>
          <w:sz w:val="20"/>
          <w:szCs w:val="20"/>
          <w:bdr w:val="single" w:sz="2" w:space="1" w:color="D9D9E3" w:frame="1"/>
          <w:lang w:val="en-PK" w:eastAsia="en-PK"/>
        </w:rPr>
        <w:t>&gt;&amp;</w:t>
      </w:r>
      <w:r w:rsidRPr="00150E45">
        <w:rPr>
          <w:rFonts w:ascii="inherit" w:eastAsia="Times New Roman" w:hAnsi="inherit" w:cs="Courier New"/>
          <w:b/>
          <w:bCs/>
          <w:color w:val="DF3079"/>
          <w:sz w:val="20"/>
          <w:szCs w:val="20"/>
          <w:bdr w:val="single" w:sz="2" w:space="0" w:color="D9D9E3" w:frame="1"/>
          <w:lang w:val="en-PK" w:eastAsia="en-PK"/>
        </w:rPr>
        <w:t>1</w:t>
      </w:r>
      <w:r w:rsidRPr="00150E45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single" w:sz="2" w:space="1" w:color="D9D9E3" w:frame="1"/>
          <w:lang w:val="en-PK" w:eastAsia="en-PK"/>
        </w:rPr>
        <w:t xml:space="preserve"> </w:t>
      </w:r>
    </w:p>
    <w:p w14:paraId="7A01F48D" w14:textId="77777777" w:rsidR="00150E45" w:rsidRPr="00150E45" w:rsidRDefault="00150E45" w:rsidP="00150E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This will run the </w:t>
      </w: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command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 and discard both standard output and standard error messages.</w:t>
      </w:r>
    </w:p>
    <w:p w14:paraId="380FCEF1" w14:textId="77777777" w:rsidR="00150E45" w:rsidRPr="00150E45" w:rsidRDefault="00150E45" w:rsidP="00150E4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Testing commands: By redirecting the input of a command to </w:t>
      </w: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/dev/null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>, you can test whether a command can run without input and whether it produces the desired output.</w:t>
      </w:r>
    </w:p>
    <w:p w14:paraId="5182C7FF" w14:textId="77777777" w:rsidR="00150E45" w:rsidRPr="00150E45" w:rsidRDefault="00150E45" w:rsidP="00150E4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Debugging: By redirecting the output of a program to </w:t>
      </w: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/dev/null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, you can see if the problem is with the output or with the program's </w:t>
      </w:r>
      <w:proofErr w:type="spellStart"/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>behavior</w:t>
      </w:r>
      <w:proofErr w:type="spellEnd"/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>.</w:t>
      </w:r>
    </w:p>
    <w:p w14:paraId="213F5050" w14:textId="77777777" w:rsidR="00150E45" w:rsidRPr="00150E45" w:rsidRDefault="00150E45" w:rsidP="00150E4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Testing scripts: By using </w:t>
      </w: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/dev/null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 as a placeholder for a real file, you can test shell scripts or other scripts to make sure they run correctly without having to provide real input or output files.</w:t>
      </w:r>
    </w:p>
    <w:p w14:paraId="14F8DC44" w14:textId="77777777" w:rsidR="00150E45" w:rsidRPr="00150E45" w:rsidRDefault="00150E45" w:rsidP="00150E4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Creating empty files: By using </w:t>
      </w: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&gt; /dev/null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 you can create an empty file without having to specify a file name.</w:t>
      </w:r>
    </w:p>
    <w:p w14:paraId="2A26CFF5" w14:textId="77777777" w:rsidR="00150E45" w:rsidRPr="00150E45" w:rsidRDefault="00150E45" w:rsidP="00150E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These are just a few examples of the many uses of </w:t>
      </w:r>
      <w:r w:rsidRPr="00150E45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/dev/null</w:t>
      </w:r>
      <w:r w:rsidRPr="00150E45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 in Unix-like systems.</w:t>
      </w:r>
    </w:p>
    <w:p w14:paraId="0C592E66" w14:textId="77777777" w:rsidR="00132FEC" w:rsidRPr="00132FEC" w:rsidRDefault="00502424" w:rsidP="00132FEC">
      <w:pPr>
        <w:rPr>
          <w:rFonts w:ascii="Segoe UI" w:eastAsia="Times New Roman" w:hAnsi="Segoe UI" w:cs="Segoe UI"/>
          <w:sz w:val="21"/>
          <w:szCs w:val="21"/>
          <w:lang w:val="en-PK" w:eastAsia="en-PK"/>
        </w:rPr>
      </w:pPr>
      <w:r>
        <w:rPr>
          <w:lang w:val="en-GB"/>
        </w:rPr>
        <w:t xml:space="preserve"> </w:t>
      </w:r>
      <w:r w:rsidR="00132FEC"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which directories will always remain in </w:t>
      </w:r>
      <w:proofErr w:type="gramStart"/>
      <w:r w:rsidR="00132FEC"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root</w:t>
      </w:r>
      <w:proofErr w:type="gramEnd"/>
      <w:r w:rsidR="00132FEC"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 </w:t>
      </w:r>
    </w:p>
    <w:p w14:paraId="5455B2D4" w14:textId="77777777" w:rsidR="00132FEC" w:rsidRPr="00132FEC" w:rsidRDefault="00132FEC" w:rsidP="00132F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In Unix-like operating systems, there are several directories that are considered essential and are always present in the root directory </w:t>
      </w: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. These directories include:</w:t>
      </w:r>
    </w:p>
    <w:p w14:paraId="76BA5C8F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bin</w:t>
      </w:r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: contains executable files, also known as binary files, that are required for basic system functionality.</w:t>
      </w:r>
    </w:p>
    <w:p w14:paraId="667DC937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proofErr w:type="spellStart"/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sbin</w:t>
      </w:r>
      <w:proofErr w:type="spellEnd"/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: similar to </w:t>
      </w: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/bin</w:t>
      </w:r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, but contains executables for system administration tasks.</w:t>
      </w:r>
    </w:p>
    <w:p w14:paraId="029D3925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etc</w:t>
      </w:r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: contains configuration files for the system and applications.</w:t>
      </w:r>
    </w:p>
    <w:p w14:paraId="64A60513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dev</w:t>
      </w:r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: contains device files that represent devices attached to the system, such as hard drives, terminals, and printers.</w:t>
      </w:r>
    </w:p>
    <w:p w14:paraId="501D926E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proc</w:t>
      </w:r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: a virtual file system that provides information about the system's processes and system status.</w:t>
      </w:r>
    </w:p>
    <w:p w14:paraId="19875F5A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lastRenderedPageBreak/>
        <w:t>/</w:t>
      </w:r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var</w:t>
      </w:r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: contains variable data, such as log files, temporary files, and spool directories.</w:t>
      </w:r>
    </w:p>
    <w:p w14:paraId="7961CDEB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proofErr w:type="spellStart"/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tmp</w:t>
      </w:r>
      <w:proofErr w:type="spellEnd"/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: contains temporary files that are deleted when the system reboots.</w:t>
      </w:r>
    </w:p>
    <w:p w14:paraId="3825A27D" w14:textId="77777777" w:rsidR="00132FEC" w:rsidRPr="00132FEC" w:rsidRDefault="00132FEC" w:rsidP="00132F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/</w:t>
      </w:r>
      <w:proofErr w:type="spellStart"/>
      <w:proofErr w:type="gramStart"/>
      <w:r w:rsidRPr="00132FEC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usr</w:t>
      </w:r>
      <w:proofErr w:type="spellEnd"/>
      <w:proofErr w:type="gramEnd"/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: contains user-related files, such as libraries, executables, and documentation.</w:t>
      </w:r>
    </w:p>
    <w:p w14:paraId="16D76177" w14:textId="77777777" w:rsidR="00132FEC" w:rsidRPr="00132FEC" w:rsidRDefault="00132FEC" w:rsidP="00132F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132FEC">
        <w:rPr>
          <w:rFonts w:ascii="Segoe UI" w:eastAsia="Times New Roman" w:hAnsi="Segoe UI" w:cs="Segoe UI"/>
          <w:sz w:val="21"/>
          <w:szCs w:val="21"/>
          <w:lang w:val="en-PK" w:eastAsia="en-PK"/>
        </w:rPr>
        <w:t>These directories are part of the basic file hierarchy in Unix-like operating systems and are always present in the root directory. However, the exact contents and structure of these directories may vary depending on the specific operating system and distribution.</w:t>
      </w:r>
    </w:p>
    <w:p w14:paraId="665BF407" w14:textId="2995530A" w:rsidR="002D545C" w:rsidRDefault="0039208E" w:rsidP="00596C68">
      <w:pPr>
        <w:pStyle w:val="ListParagraph"/>
        <w:numPr>
          <w:ilvl w:val="0"/>
          <w:numId w:val="1"/>
        </w:numPr>
        <w:rPr>
          <w:lang w:val="en-GB"/>
        </w:rPr>
      </w:pPr>
      <w:r w:rsidRPr="0039208E">
        <w:rPr>
          <w:lang w:val="en-GB"/>
        </w:rPr>
        <w:drawing>
          <wp:inline distT="0" distB="0" distL="0" distR="0" wp14:anchorId="609F8138" wp14:editId="622D3255">
            <wp:extent cx="5502117" cy="77730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67FF" w14:textId="6CDF7E82" w:rsidR="0039208E" w:rsidRPr="001871C2" w:rsidRDefault="001871C2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color w:val="000000"/>
          <w:sz w:val="27"/>
          <w:szCs w:val="27"/>
          <w:shd w:val="clear" w:color="auto" w:fill="FFFFFF"/>
        </w:rPr>
        <w:t>Directories that are installed by default in the root directory typically include </w:t>
      </w:r>
      <w:hyperlink r:id="rId8" w:history="1">
        <w:r>
          <w:rPr>
            <w:rStyle w:val="Hyperlink"/>
            <w:i/>
            <w:iCs/>
            <w:sz w:val="27"/>
            <w:szCs w:val="27"/>
            <w:shd w:val="clear" w:color="auto" w:fill="FFFFFF"/>
          </w:rPr>
          <w:t>/bin</w:t>
        </w:r>
      </w:hyperlink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/boot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/dev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/etc</w:t>
      </w:r>
      <w:r>
        <w:rPr>
          <w:color w:val="000000"/>
          <w:sz w:val="27"/>
          <w:szCs w:val="27"/>
          <w:shd w:val="clear" w:color="auto" w:fill="FFFFFF"/>
        </w:rPr>
        <w:t>, </w:t>
      </w:r>
      <w:hyperlink r:id="rId9" w:history="1">
        <w:r>
          <w:rPr>
            <w:rStyle w:val="Hyperlink"/>
            <w:i/>
            <w:iCs/>
            <w:sz w:val="27"/>
            <w:szCs w:val="27"/>
            <w:shd w:val="clear" w:color="auto" w:fill="FFFFFF"/>
          </w:rPr>
          <w:t>/home</w:t>
        </w:r>
      </w:hyperlink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/initrd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/lib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/lost+found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/misc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/mnt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/opt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/proc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/root</w:t>
      </w:r>
      <w:r>
        <w:rPr>
          <w:color w:val="000000"/>
          <w:sz w:val="27"/>
          <w:szCs w:val="27"/>
          <w:shd w:val="clear" w:color="auto" w:fill="FFFFFF"/>
        </w:rPr>
        <w:t>, </w:t>
      </w:r>
      <w:hyperlink r:id="rId10" w:history="1">
        <w:r>
          <w:rPr>
            <w:rStyle w:val="Hyperlink"/>
            <w:i/>
            <w:iCs/>
            <w:sz w:val="27"/>
            <w:szCs w:val="27"/>
            <w:shd w:val="clear" w:color="auto" w:fill="FFFFFF"/>
          </w:rPr>
          <w:t>/sbin</w:t>
        </w:r>
      </w:hyperlink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i/>
          <w:iCs/>
          <w:color w:val="000000"/>
          <w:sz w:val="27"/>
          <w:szCs w:val="27"/>
          <w:shd w:val="clear" w:color="auto" w:fill="FFFFFF"/>
        </w:rPr>
        <w:t>tmp</w:t>
      </w:r>
      <w:proofErr w:type="spellEnd"/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i/>
          <w:iCs/>
          <w:color w:val="000000"/>
          <w:sz w:val="27"/>
          <w:szCs w:val="27"/>
          <w:shd w:val="clear" w:color="auto" w:fill="FFFFFF"/>
        </w:rPr>
        <w:t>usr</w:t>
      </w:r>
      <w:proofErr w:type="spellEnd"/>
      <w:r>
        <w:rPr>
          <w:color w:val="000000"/>
          <w:sz w:val="27"/>
          <w:szCs w:val="27"/>
          <w:shd w:val="clear" w:color="auto" w:fill="FFFFFF"/>
        </w:rPr>
        <w:t> and </w:t>
      </w:r>
      <w:r>
        <w:rPr>
          <w:i/>
          <w:iCs/>
          <w:color w:val="000000"/>
          <w:sz w:val="27"/>
          <w:szCs w:val="27"/>
          <w:shd w:val="clear" w:color="auto" w:fill="FFFFFF"/>
        </w:rPr>
        <w:t>/var</w:t>
      </w:r>
    </w:p>
    <w:p w14:paraId="643A22A4" w14:textId="29B6A829" w:rsidR="00526616" w:rsidRPr="00B6666B" w:rsidRDefault="00526616" w:rsidP="00526616">
      <w:pPr>
        <w:ind w:left="360"/>
        <w:rPr>
          <w:b/>
          <w:bCs/>
          <w:color w:val="FFFFFF" w:themeColor="background1"/>
          <w:sz w:val="28"/>
          <w:szCs w:val="28"/>
          <w:lang w:val="en-GB"/>
        </w:rPr>
      </w:pPr>
      <w:r w:rsidRPr="00B6666B">
        <w:rPr>
          <w:b/>
          <w:bCs/>
          <w:color w:val="FFFFFF" w:themeColor="background1"/>
          <w:sz w:val="28"/>
          <w:szCs w:val="28"/>
          <w:highlight w:val="black"/>
          <w:lang w:val="en-GB"/>
        </w:rPr>
        <w:t xml:space="preserve">Yum </w:t>
      </w:r>
      <w:r w:rsidRPr="00B6666B">
        <w:rPr>
          <w:b/>
          <w:bCs/>
          <w:color w:val="FFFFFF" w:themeColor="background1"/>
          <w:sz w:val="28"/>
          <w:szCs w:val="28"/>
          <w:highlight w:val="black"/>
          <w:lang w:val="en-GB"/>
        </w:rPr>
        <w:t>(Yellow-dog update modifier)</w:t>
      </w:r>
    </w:p>
    <w:p w14:paraId="4B7D398D" w14:textId="0983CB8F" w:rsidR="001871C2" w:rsidRDefault="00FF3D0B" w:rsidP="00596C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Yum install a package with </w:t>
      </w:r>
      <w:r w:rsidR="00BF348F">
        <w:rPr>
          <w:lang w:val="en-GB"/>
        </w:rPr>
        <w:t xml:space="preserve">dependencies </w:t>
      </w:r>
      <w:r w:rsidR="00BF348F" w:rsidRPr="00BF348F">
        <w:rPr>
          <w:lang w:val="en-GB"/>
        </w:rPr>
        <w:sym w:font="Wingdings" w:char="F0E0"/>
      </w:r>
      <w:r w:rsidR="00BF348F">
        <w:rPr>
          <w:lang w:val="en-GB"/>
        </w:rPr>
        <w:t xml:space="preserve"> </w:t>
      </w:r>
      <w:r w:rsidR="00BF348F" w:rsidRPr="000771B5">
        <w:rPr>
          <w:highlight w:val="cyan"/>
          <w:lang w:val="en-GB"/>
        </w:rPr>
        <w:t>its other name is patching (Interview question)</w:t>
      </w:r>
    </w:p>
    <w:p w14:paraId="44FB8227" w14:textId="09C7CEBA" w:rsidR="00BF348F" w:rsidRPr="000771B5" w:rsidRDefault="00BF348F" w:rsidP="00596C6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0771B5">
        <w:rPr>
          <w:highlight w:val="yellow"/>
          <w:lang w:val="en-GB"/>
        </w:rPr>
        <w:t xml:space="preserve">Yum updates </w:t>
      </w:r>
      <w:proofErr w:type="spellStart"/>
      <w:proofErr w:type="gramStart"/>
      <w:r w:rsidRPr="000771B5">
        <w:rPr>
          <w:highlight w:val="yellow"/>
          <w:lang w:val="en-GB"/>
        </w:rPr>
        <w:t>Kerenel</w:t>
      </w:r>
      <w:proofErr w:type="spellEnd"/>
      <w:proofErr w:type="gramEnd"/>
    </w:p>
    <w:p w14:paraId="6321712F" w14:textId="59323705" w:rsidR="00BF348F" w:rsidRDefault="00DF08D1" w:rsidP="00596C68">
      <w:pPr>
        <w:pStyle w:val="ListParagraph"/>
        <w:numPr>
          <w:ilvl w:val="0"/>
          <w:numId w:val="1"/>
        </w:numPr>
        <w:rPr>
          <w:lang w:val="en-GB"/>
        </w:rPr>
      </w:pPr>
      <w:r w:rsidRPr="00DF08D1">
        <w:rPr>
          <w:lang w:val="en-GB"/>
        </w:rPr>
        <w:drawing>
          <wp:inline distT="0" distB="0" distL="0" distR="0" wp14:anchorId="7675AAC2" wp14:editId="1B24BC8E">
            <wp:extent cx="2903472" cy="3314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AE92" w14:textId="77777777" w:rsidR="00DF08D1" w:rsidRPr="00B6666B" w:rsidRDefault="00DF08D1" w:rsidP="00596C68">
      <w:pPr>
        <w:pStyle w:val="ListParagraph"/>
        <w:numPr>
          <w:ilvl w:val="0"/>
          <w:numId w:val="1"/>
        </w:numPr>
        <w:rPr>
          <w:lang w:val="en-GB"/>
        </w:rPr>
      </w:pPr>
    </w:p>
    <w:p w14:paraId="0982522F" w14:textId="77777777" w:rsidR="0085333C" w:rsidRDefault="0085333C">
      <w:pPr>
        <w:rPr>
          <w:lang w:val="en-GB"/>
        </w:rPr>
      </w:pPr>
      <w:r>
        <w:rPr>
          <w:lang w:val="en-GB"/>
        </w:rPr>
        <w:br w:type="page"/>
      </w:r>
    </w:p>
    <w:p w14:paraId="7E103B35" w14:textId="77777777" w:rsidR="0085333C" w:rsidRPr="00596C68" w:rsidRDefault="0085333C" w:rsidP="00596C68">
      <w:pPr>
        <w:pStyle w:val="ListParagraph"/>
        <w:numPr>
          <w:ilvl w:val="0"/>
          <w:numId w:val="1"/>
        </w:numPr>
        <w:rPr>
          <w:lang w:val="en-GB"/>
        </w:rPr>
      </w:pPr>
    </w:p>
    <w:sectPr w:rsidR="0085333C" w:rsidRPr="0059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0C4E"/>
    <w:multiLevelType w:val="multilevel"/>
    <w:tmpl w:val="6282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6339C"/>
    <w:multiLevelType w:val="multilevel"/>
    <w:tmpl w:val="40A41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32EED"/>
    <w:multiLevelType w:val="multilevel"/>
    <w:tmpl w:val="F020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9033E"/>
    <w:multiLevelType w:val="hybridMultilevel"/>
    <w:tmpl w:val="0A12CC32"/>
    <w:lvl w:ilvl="0" w:tplc="D7BE5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83989">
    <w:abstractNumId w:val="3"/>
  </w:num>
  <w:num w:numId="2" w16cid:durableId="497581691">
    <w:abstractNumId w:val="2"/>
  </w:num>
  <w:num w:numId="3" w16cid:durableId="2131391987">
    <w:abstractNumId w:val="1"/>
  </w:num>
  <w:num w:numId="4" w16cid:durableId="41177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2C"/>
    <w:rsid w:val="000771B5"/>
    <w:rsid w:val="00132FEC"/>
    <w:rsid w:val="00150E45"/>
    <w:rsid w:val="001871C2"/>
    <w:rsid w:val="002D545C"/>
    <w:rsid w:val="0030593A"/>
    <w:rsid w:val="00322E0E"/>
    <w:rsid w:val="0039208E"/>
    <w:rsid w:val="00476CAF"/>
    <w:rsid w:val="00502424"/>
    <w:rsid w:val="00526616"/>
    <w:rsid w:val="00596C68"/>
    <w:rsid w:val="005C31EB"/>
    <w:rsid w:val="00730BD0"/>
    <w:rsid w:val="007C0AD3"/>
    <w:rsid w:val="0085244F"/>
    <w:rsid w:val="0085333C"/>
    <w:rsid w:val="00960CAA"/>
    <w:rsid w:val="00A46FF0"/>
    <w:rsid w:val="00B6666B"/>
    <w:rsid w:val="00B9432C"/>
    <w:rsid w:val="00BF348F"/>
    <w:rsid w:val="00C2660E"/>
    <w:rsid w:val="00C778BF"/>
    <w:rsid w:val="00CB29A2"/>
    <w:rsid w:val="00D10391"/>
    <w:rsid w:val="00DF08D1"/>
    <w:rsid w:val="00E17F8D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D848"/>
  <w15:chartTrackingRefBased/>
  <w15:docId w15:val="{D21AC9D8-7D80-4C06-A917-814497B4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AD3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596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322E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E4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regexp">
    <w:name w:val="hljs-regexp"/>
    <w:basedOn w:val="DefaultParagraphFont"/>
    <w:rsid w:val="00150E45"/>
  </w:style>
  <w:style w:type="character" w:customStyle="1" w:styleId="hljs-literal">
    <w:name w:val="hljs-literal"/>
    <w:basedOn w:val="DefaultParagraphFont"/>
    <w:rsid w:val="00150E45"/>
  </w:style>
  <w:style w:type="character" w:customStyle="1" w:styleId="hljs-number">
    <w:name w:val="hljs-number"/>
    <w:basedOn w:val="DefaultParagraphFont"/>
    <w:rsid w:val="00150E45"/>
  </w:style>
  <w:style w:type="character" w:styleId="Hyperlink">
    <w:name w:val="Hyperlink"/>
    <w:basedOn w:val="DefaultParagraphFont"/>
    <w:uiPriority w:val="99"/>
    <w:semiHidden/>
    <w:unhideWhenUsed/>
    <w:rsid w:val="00187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6536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696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0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0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483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1558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0233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2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23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79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34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492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329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72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5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229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59348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10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11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99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8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fo.org/bi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linfo.org/sb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fo.org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28</cp:revision>
  <dcterms:created xsi:type="dcterms:W3CDTF">2023-02-01T18:15:00Z</dcterms:created>
  <dcterms:modified xsi:type="dcterms:W3CDTF">2023-02-01T18:52:00Z</dcterms:modified>
</cp:coreProperties>
</file>