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Assessment Brief</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The workshops and associated research questions are all published on canvas</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The timetable for the final exam is organized, implemented and timetabled by central services.</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This is taken from the home page of the Canvas topic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module is assessed by two elements: </w:t>
      </w:r>
    </w:p>
    <w:p w:rsidR="00000000" w:rsidDel="00000000" w:rsidP="00000000" w:rsidRDefault="00000000" w:rsidRPr="00000000" w14:paraId="00000007">
      <w:pPr>
        <w:shd w:fill="ffffff" w:val="clear"/>
        <w:spacing w:after="90" w:before="9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1. An examination at the end of the module</w:t>
      </w:r>
      <w:r w:rsidDel="00000000" w:rsidR="00000000" w:rsidRPr="00000000">
        <w:rPr>
          <w:rFonts w:ascii="Lato" w:cs="Lato" w:eastAsia="Lato" w:hAnsi="Lato"/>
          <w:b w:val="1"/>
          <w:bCs w:val="1"/>
          <w:color w:val="2d3b45"/>
          <w:sz w:val="24"/>
          <w:szCs w:val="24"/>
          <w:rtl w:val="0"/>
        </w:rPr>
        <w:t xml:space="preserve">. </w:t>
      </w:r>
      <w:r w:rsidDel="00000000" w:rsidR="00000000" w:rsidRPr="00000000">
        <w:rPr>
          <w:rFonts w:ascii="Lato" w:cs="Lato" w:eastAsia="Lato" w:hAnsi="Lato"/>
          <w:color w:val="2d3b45"/>
          <w:sz w:val="24"/>
          <w:szCs w:val="24"/>
          <w:rtl w:val="0"/>
        </w:rPr>
        <w:t xml:space="preserve">This contributes 50% of the module mark. </w:t>
      </w:r>
    </w:p>
    <w:p w:rsidR="00000000" w:rsidDel="00000000" w:rsidP="00000000" w:rsidRDefault="00000000" w:rsidRPr="00000000" w14:paraId="00000008">
      <w:pPr>
        <w:shd w:fill="ffffff" w:val="clear"/>
        <w:spacing w:after="90" w:before="9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2  A portfolio which contributes 50% of the module mark, consisting of:</w:t>
      </w:r>
    </w:p>
    <w:p w:rsidR="00000000" w:rsidDel="00000000" w:rsidP="00000000" w:rsidRDefault="00000000" w:rsidRPr="00000000" w14:paraId="00000009">
      <w:pPr>
        <w:shd w:fill="ffffff" w:val="clear"/>
        <w:spacing w:after="90" w:before="9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2.1   7 workshops on the CISCO routers and switches which when completed you will demonstrate that to your tutor, and this must be done in the workshop session. If they are correct then you will get that mark for the workshop.  These workshop tasks contribute 40% of the marks to this component.</w:t>
      </w:r>
    </w:p>
    <w:p w:rsidR="00000000" w:rsidDel="00000000" w:rsidP="00000000" w:rsidRDefault="00000000" w:rsidRPr="00000000" w14:paraId="0000000A">
      <w:pPr>
        <w:shd w:fill="ffffff" w:val="clear"/>
        <w:spacing w:after="90" w:before="9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2.2      Each workshop has some associated research questions which you must answer and submit via canvas.  These should submitted </w:t>
      </w:r>
      <w:r w:rsidDel="00000000" w:rsidR="00000000" w:rsidRPr="00000000">
        <w:rPr>
          <w:rFonts w:ascii="Lato" w:cs="Lato" w:eastAsia="Lato" w:hAnsi="Lato"/>
          <w:b w:val="1"/>
          <w:bCs w:val="1"/>
          <w:color w:val="2d3b45"/>
          <w:sz w:val="24"/>
          <w:szCs w:val="24"/>
          <w:rtl w:val="0"/>
        </w:rPr>
        <w:t xml:space="preserve">without the associated workshop script</w:t>
      </w:r>
      <w:r w:rsidDel="00000000" w:rsidR="00000000" w:rsidRPr="00000000">
        <w:rPr>
          <w:rFonts w:ascii="Lato" w:cs="Lato" w:eastAsia="Lato" w:hAnsi="Lato"/>
          <w:color w:val="2d3b45"/>
          <w:sz w:val="24"/>
          <w:szCs w:val="24"/>
          <w:rtl w:val="0"/>
        </w:rPr>
        <w:t xml:space="preserve"> and as one document, via the assignment upload allied </w:t>
      </w:r>
      <w:r w:rsidDel="00000000" w:rsidR="00000000" w:rsidRPr="00000000">
        <w:rPr>
          <w:rFonts w:ascii="Lato" w:cs="Lato" w:eastAsia="Lato" w:hAnsi="Lato"/>
          <w:b w:val="1"/>
          <w:bCs w:val="1"/>
          <w:color w:val="2d3b45"/>
          <w:sz w:val="24"/>
          <w:szCs w:val="24"/>
          <w:rtl w:val="0"/>
        </w:rPr>
        <w:t xml:space="preserve">Portfolio. </w:t>
      </w:r>
      <w:r w:rsidDel="00000000" w:rsidR="00000000" w:rsidRPr="00000000">
        <w:rPr>
          <w:rFonts w:ascii="Lato" w:cs="Lato" w:eastAsia="Lato" w:hAnsi="Lato"/>
          <w:color w:val="2d3b45"/>
          <w:sz w:val="24"/>
          <w:szCs w:val="24"/>
          <w:rtl w:val="0"/>
        </w:rPr>
        <w:t xml:space="preserve">The gateway will only accept a document in the .doc or .docx format</w:t>
      </w:r>
      <w:r w:rsidDel="00000000" w:rsidR="00000000" w:rsidRPr="00000000">
        <w:rPr>
          <w:rFonts w:ascii="Lato" w:cs="Lato" w:eastAsia="Lato" w:hAnsi="Lato"/>
          <w:b w:val="1"/>
          <w:bCs w:val="1"/>
          <w:color w:val="2d3b45"/>
          <w:sz w:val="24"/>
          <w:szCs w:val="24"/>
          <w:rtl w:val="0"/>
        </w:rPr>
        <w:t xml:space="preserve">. </w:t>
      </w:r>
      <w:r w:rsidDel="00000000" w:rsidR="00000000" w:rsidRPr="00000000">
        <w:rPr>
          <w:rFonts w:ascii="Lato" w:cs="Lato" w:eastAsia="Lato" w:hAnsi="Lato"/>
          <w:color w:val="2d3b45"/>
          <w:sz w:val="24"/>
          <w:szCs w:val="24"/>
          <w:rtl w:val="0"/>
        </w:rPr>
        <w:t xml:space="preserve">They should be fully referenced and in your own words. Low marks will be attributed to answers not referenced and/or simple answers, and high marks to complete fuller well researched answers.  This section contributes 60% of the marks to this component.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ff0000"/>
          <w:sz w:val="32"/>
          <w:szCs w:val="32"/>
        </w:rPr>
      </w:pPr>
      <w:r w:rsidDel="00000000" w:rsidR="00000000" w:rsidRPr="00000000">
        <w:rPr>
          <w:color w:val="ff0000"/>
          <w:sz w:val="32"/>
          <w:szCs w:val="32"/>
          <w:rtl w:val="0"/>
        </w:rPr>
        <w:t xml:space="preserve">NOTE For those re-siting or retaking this module part 2.2 is not required of you.  You must submit a 2000 word report on the use and future of Artificial Intelligence in Computer Networking.  Again your work must be in your own words and fully referenced.  You will also submit this in doc, docx or pdf format and through the same assignment portal as part 2.2, with the same deadline applied.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9A147C"/>
    <w:rPr>
      <w:b w:val="1"/>
      <w:bCs w:val="1"/>
    </w:rPr>
  </w:style>
  <w:style w:type="character" w:styleId="Heading1Char" w:customStyle="1">
    <w:name w:val="Heading 1 Char"/>
    <w:basedOn w:val="DefaultParagraphFont"/>
    <w:link w:val="Heading1"/>
    <w:uiPriority w:val="9"/>
    <w:rsid w:val="00825726"/>
    <w:rPr>
      <w:rFonts w:ascii="Times New Roman" w:cs="Times New Roman" w:eastAsia="Times New Roman" w:hAnsi="Times New Roman"/>
      <w:b w:val="1"/>
      <w:bCs w:val="1"/>
      <w:kern w:val="36"/>
      <w:sz w:val="48"/>
      <w:szCs w:val="48"/>
      <w:lang w:eastAsia="en-GB"/>
    </w:rPr>
  </w:style>
  <w:style w:type="character" w:styleId="Heading2Char" w:customStyle="1">
    <w:name w:val="Heading 2 Char"/>
    <w:basedOn w:val="DefaultParagraphFont"/>
    <w:link w:val="Heading2"/>
    <w:uiPriority w:val="9"/>
    <w:rsid w:val="00825726"/>
    <w:rPr>
      <w:rFonts w:ascii="Times New Roman" w:cs="Times New Roman" w:eastAsia="Times New Roman" w:hAnsi="Times New Roman"/>
      <w:b w:val="1"/>
      <w:bCs w:val="1"/>
      <w:sz w:val="36"/>
      <w:szCs w:val="36"/>
      <w:lang w:eastAsia="en-GB"/>
    </w:rPr>
  </w:style>
  <w:style w:type="paragraph" w:styleId="NormalWeb">
    <w:name w:val="Normal (Web)"/>
    <w:basedOn w:val="Normal"/>
    <w:uiPriority w:val="99"/>
    <w:semiHidden w:val="1"/>
    <w:unhideWhenUsed w:val="1"/>
    <w:rsid w:val="00825726"/>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fDmWqwYjKoj8D6WhRhhxv2gFMA==">CgMxLjA4AHIhMUUwUmZReWJRcE4xME9QQll4ZERUQzA5QVV5OFo4djho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2023-11-14T12:39:00Z</dcterms:created>
  <dc:creator>Coulson, Ian M. (Dr)</dc:creator>
</cp:coreProperties>
</file>