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4AC373" w14:textId="177FCB00" w:rsidR="00A37D93" w:rsidRDefault="00712B2F">
      <w:r>
        <w:rPr>
          <w:noProof/>
        </w:rPr>
        <w:drawing>
          <wp:inline distT="0" distB="0" distL="0" distR="0" wp14:anchorId="45410CAD" wp14:editId="2B026F97">
            <wp:extent cx="5724525" cy="2891155"/>
            <wp:effectExtent l="0" t="0" r="952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7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2F"/>
    <w:rsid w:val="00524210"/>
    <w:rsid w:val="00712B2F"/>
    <w:rsid w:val="007A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B35E"/>
  <w15:chartTrackingRefBased/>
  <w15:docId w15:val="{8D07DAF6-2BF3-4363-B66C-FF1F3411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CB4B5EF9EC1443BBD11178D3A81321" ma:contentTypeVersion="11" ma:contentTypeDescription="Create a new document." ma:contentTypeScope="" ma:versionID="562d99561d184d1aa5b3165247906551">
  <xsd:schema xmlns:xsd="http://www.w3.org/2001/XMLSchema" xmlns:xs="http://www.w3.org/2001/XMLSchema" xmlns:p="http://schemas.microsoft.com/office/2006/metadata/properties" xmlns:ns3="73359ea5-8d45-4b4e-9013-40b21d8f1bc6" xmlns:ns4="bab74523-0c83-4d07-b447-e3a609c8ba1e" targetNamespace="http://schemas.microsoft.com/office/2006/metadata/properties" ma:root="true" ma:fieldsID="2c59a9102f2072808d891b81cf20adea" ns3:_="" ns4:_="">
    <xsd:import namespace="73359ea5-8d45-4b4e-9013-40b21d8f1bc6"/>
    <xsd:import namespace="bab74523-0c83-4d07-b447-e3a609c8ba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59ea5-8d45-4b4e-9013-40b21d8f1b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74523-0c83-4d07-b447-e3a609c8ba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1A1664-9811-408D-9C7D-B8B1564767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359ea5-8d45-4b4e-9013-40b21d8f1bc6"/>
    <ds:schemaRef ds:uri="bab74523-0c83-4d07-b447-e3a609c8ba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F00798-BE40-49B1-9B32-79CB6B7FA1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7A8C5A-7E96-4841-BE10-9CB08DDE1C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Coulson, Ian M. (Dr)</dc:creator>
  <cp:keywords/>
  <dc:description/>
  <cp:lastModifiedBy>Coulson, Ian M. (Dr)</cp:lastModifiedBy>
  <cp:revision>1</cp:revision>
  <dcterms:created xsi:type="dcterms:W3CDTF">2021-01-25T13:41:00Z</dcterms:created>
  <dcterms:modified xsi:type="dcterms:W3CDTF">2021-01-25T13:43:00Z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0x0101004BCB4B5EF9EC1443BBD11178D3A81321</vt:lpwstr>
  </property>
</Properties>
</file>