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6CD15">
      <w:pPr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Lab 5: Tableau Advanced III</w:t>
      </w:r>
    </w:p>
    <w:p w14:paraId="3F0C6E3C">
      <w:pPr>
        <w:rPr>
          <w:rFonts w:ascii="Times New Roman" w:hAnsi="Times New Roman" w:cs="Times New Roman"/>
        </w:rPr>
      </w:pPr>
    </w:p>
    <w:p w14:paraId="642039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</w:p>
    <w:p w14:paraId="7A029188">
      <w:pPr>
        <w:rPr>
          <w:rFonts w:ascii="Times New Roman" w:hAnsi="Times New Roman" w:cs="Times New Roman"/>
        </w:rPr>
      </w:pPr>
    </w:p>
    <w:p w14:paraId="0D56AD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Cross Table: Working with Totals and Aggregation:</w:t>
      </w:r>
    </w:p>
    <w:p w14:paraId="58CA1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(1). Add Grand Totals to the rows and columns, add all subtotals (Country, </w:t>
      </w:r>
      <w:r>
        <w:rPr>
          <w:rFonts w:hint="eastAsia"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roduct Line, Color and Sum of Sales);</w:t>
      </w:r>
    </w:p>
    <w:p w14:paraId="50A997A3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398645" cy="3111500"/>
            <wp:effectExtent l="0" t="0" r="5715" b="1270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868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Change the sum aggregation to the averages, and change the labels;</w:t>
      </w:r>
    </w:p>
    <w:p w14:paraId="046815DF">
      <w:pPr>
        <w:numPr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994025" cy="2978150"/>
            <wp:effectExtent l="0" t="0" r="8255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3379">
      <w:pPr>
        <w:rPr>
          <w:rFonts w:ascii="Times New Roman" w:hAnsi="Times New Roman" w:cs="Times New Roman"/>
        </w:rPr>
      </w:pPr>
    </w:p>
    <w:p w14:paraId="09BE81BB">
      <w:pPr>
        <w:rPr>
          <w:rFonts w:ascii="Times New Roman" w:hAnsi="Times New Roman" w:cs="Times New Roman"/>
        </w:rPr>
      </w:pPr>
    </w:p>
    <w:p w14:paraId="7EAC8825">
      <w:pPr>
        <w:rPr>
          <w:rFonts w:ascii="Times New Roman" w:hAnsi="Times New Roman" w:cs="Times New Roman"/>
        </w:rPr>
      </w:pPr>
    </w:p>
    <w:p w14:paraId="4F21A4AE">
      <w:pPr>
        <w:rPr>
          <w:rFonts w:ascii="Times New Roman" w:hAnsi="Times New Roman" w:cs="Times New Roman"/>
        </w:rPr>
      </w:pPr>
    </w:p>
    <w:p w14:paraId="506EB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(3). Use “Total All Using” to average the values in the View;</w:t>
      </w:r>
    </w:p>
    <w:p w14:paraId="2DE85484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3894455" cy="4112260"/>
            <wp:effectExtent l="0" t="0" r="6985" b="25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6B01">
      <w:pPr>
        <w:rPr>
          <w:rFonts w:ascii="Times New Roman" w:hAnsi="Times New Roman" w:cs="Times New Roman"/>
        </w:rPr>
      </w:pPr>
    </w:p>
    <w:p w14:paraId="308A6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Cross Table: Creating Highlight Tables and Heat Maps:</w:t>
      </w:r>
    </w:p>
    <w:p w14:paraId="1230FF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highlight table highlighting the Sum of Order quantity ordered from different model names from different customers: Set color center to 10.</w:t>
      </w:r>
    </w:p>
    <w:p w14:paraId="13B0BA14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233545" cy="2626995"/>
            <wp:effectExtent l="0" t="0" r="3175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B503">
      <w:pPr>
        <w:rPr>
          <w:rFonts w:ascii="Times New Roman" w:hAnsi="Times New Roman" w:cs="Times New Roman"/>
        </w:rPr>
      </w:pPr>
    </w:p>
    <w:p w14:paraId="716A63FA">
      <w:pPr>
        <w:rPr>
          <w:rFonts w:ascii="Times New Roman" w:hAnsi="Times New Roman" w:cs="Times New Roman"/>
        </w:rPr>
      </w:pPr>
    </w:p>
    <w:p w14:paraId="2392F40E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Create a heat map in the crosstab to compare the product cost and unit price in different regions from different product line.</w:t>
      </w:r>
    </w:p>
    <w:p w14:paraId="2AA0CB80">
      <w:pPr>
        <w:numPr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2775585" cy="2282190"/>
            <wp:effectExtent l="0" t="0" r="13335" b="381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6ADE">
      <w:pPr>
        <w:rPr>
          <w:rFonts w:ascii="Times New Roman" w:hAnsi="Times New Roman" w:cs="Times New Roman"/>
        </w:rPr>
      </w:pPr>
    </w:p>
    <w:p w14:paraId="5D3A5C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Create the calculated fields: </w:t>
      </w:r>
    </w:p>
    <w:p w14:paraId="2B3EF5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the calculated fields: Unit profit = unit price – product standard cost; Total profit = unit profit * order quantity; Profit Margin = total profit/sales amounts; Overall average profit margin = average (total profit)/ average (sales amounts);</w:t>
      </w:r>
    </w:p>
    <w:p w14:paraId="5946ADA1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013585" cy="2235835"/>
            <wp:effectExtent l="0" t="0" r="13335" b="444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1755F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Compare the average of profit margin and overall average margin profit </w:t>
      </w:r>
      <w:r>
        <w:rPr>
          <w:rFonts w:hint="eastAsia"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y the product line;</w:t>
      </w:r>
    </w:p>
    <w:p w14:paraId="352621C9">
      <w:pPr>
        <w:numPr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0900" cy="1433830"/>
            <wp:effectExtent l="0" t="0" r="12700" b="1397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CB38">
      <w:pPr>
        <w:rPr>
          <w:rFonts w:ascii="Times New Roman" w:hAnsi="Times New Roman" w:cs="Times New Roman"/>
        </w:rPr>
      </w:pPr>
    </w:p>
    <w:p w14:paraId="0839C106">
      <w:pPr>
        <w:rPr>
          <w:rFonts w:ascii="Times New Roman" w:hAnsi="Times New Roman" w:cs="Times New Roman"/>
        </w:rPr>
      </w:pPr>
    </w:p>
    <w:p w14:paraId="2C3B5806">
      <w:pPr>
        <w:rPr>
          <w:rFonts w:ascii="Times New Roman" w:hAnsi="Times New Roman" w:cs="Times New Roman"/>
        </w:rPr>
      </w:pPr>
    </w:p>
    <w:p w14:paraId="7403E652">
      <w:pPr>
        <w:rPr>
          <w:rFonts w:ascii="Times New Roman" w:hAnsi="Times New Roman" w:cs="Times New Roman"/>
        </w:rPr>
      </w:pPr>
    </w:p>
    <w:p w14:paraId="6BCF97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Create Calculations using strings, mix types, and date functions:</w:t>
      </w:r>
    </w:p>
    <w:p w14:paraId="52B4B7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a “Customer Full Name” field that concatenate “First Name”, “Middle Name” and “Last Name”;</w:t>
      </w:r>
    </w:p>
    <w:p w14:paraId="5E680343">
      <w:r>
        <w:drawing>
          <wp:inline distT="0" distB="0" distL="114300" distR="114300">
            <wp:extent cx="1695450" cy="2703195"/>
            <wp:effectExtent l="0" t="0" r="11430" b="952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D1C0"/>
    <w:p w14:paraId="123F6B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Create a concatenate field including “Customer Full Name” and yearly income;</w:t>
      </w:r>
    </w:p>
    <w:p w14:paraId="208B957C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000250" cy="2397125"/>
            <wp:effectExtent l="0" t="0" r="11430" b="1079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C247"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Use the date difference function to calculate the date/month differences;</w:t>
      </w:r>
    </w:p>
    <w:p w14:paraId="16731C26">
      <w:pPr>
        <w:numPr>
          <w:numId w:val="0"/>
        </w:numPr>
        <w:ind w:leftChars="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3894455" cy="1750695"/>
            <wp:effectExtent l="0" t="0" r="6985" b="190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4235">
      <w:pPr>
        <w:rPr>
          <w:rFonts w:ascii="Times New Roman" w:hAnsi="Times New Roman" w:cs="Times New Roman"/>
        </w:rPr>
      </w:pPr>
    </w:p>
    <w:p w14:paraId="169FD7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Running total and percentage of the total:</w:t>
      </w:r>
    </w:p>
    <w:p w14:paraId="114686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Create the running total and percentage of the total using pane across (Due Date, Product Line, Color and Sales Amount;</w:t>
      </w:r>
    </w:p>
    <w:p w14:paraId="6B5B426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Pane Across (Calculating from left to right, pane is one category, not a table, not a subcategory;)(year is one pane)</w:t>
      </w:r>
    </w:p>
    <w:p w14:paraId="6CF1AFAA">
      <w:r>
        <w:drawing>
          <wp:inline distT="0" distB="0" distL="114300" distR="114300">
            <wp:extent cx="1301750" cy="2846070"/>
            <wp:effectExtent l="0" t="0" r="8890" b="381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DD82">
      <w:pPr>
        <w:rPr>
          <w:rFonts w:hint="default"/>
          <w:lang w:val="en-US"/>
        </w:rPr>
      </w:pPr>
      <w:r>
        <w:rPr>
          <w:rFonts w:hint="default"/>
          <w:lang w:val="en-US"/>
        </w:rPr>
        <w:t>Q2 = Q1+prior Q2</w:t>
      </w:r>
    </w:p>
    <w:p w14:paraId="692B236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Pane Down (Calculating is from top to down)(each pane is one category;)</w:t>
      </w:r>
    </w:p>
    <w:p w14:paraId="17BBD45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Table Across (from left to right each unit of analysis is the table, all columns)</w:t>
      </w:r>
    </w:p>
    <w:p w14:paraId="3F2E55D9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Table Down</w:t>
      </w:r>
    </w:p>
    <w:p w14:paraId="261E7AB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Cell(each cell is a unit of analysis)</w:t>
      </w:r>
    </w:p>
    <w:p w14:paraId="26B0DDD0">
      <w:r>
        <w:drawing>
          <wp:inline distT="0" distB="0" distL="114300" distR="114300">
            <wp:extent cx="3679190" cy="1720850"/>
            <wp:effectExtent l="0" t="0" r="8890" b="127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2818">
      <w:r>
        <w:drawing>
          <wp:inline distT="0" distB="0" distL="114300" distR="114300">
            <wp:extent cx="3425190" cy="2148205"/>
            <wp:effectExtent l="0" t="0" r="3810" b="63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D8DE">
      <w:pPr>
        <w:rPr>
          <w:rFonts w:hint="default"/>
          <w:lang w:val="en-US"/>
        </w:rPr>
      </w:pPr>
    </w:p>
    <w:p w14:paraId="33BA65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Create ranks using quick table calculation (Country, Region, and Profit);</w:t>
      </w:r>
    </w:p>
    <w:p w14:paraId="5FCC684E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570730" cy="1837690"/>
            <wp:effectExtent l="0" t="0" r="1270" b="635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0F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1:</w:t>
      </w:r>
    </w:p>
    <w:p w14:paraId="14B83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table shows a quick table calculation using percent of total. How was it computed?</w:t>
      </w:r>
    </w:p>
    <w:p w14:paraId="302432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58690" cy="277749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52" cy="27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Table (across)</w:t>
      </w:r>
    </w:p>
    <w:p w14:paraId="1E4246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Table (down)</w:t>
      </w:r>
    </w:p>
    <w:p w14:paraId="4E928B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 Pane (across)</w:t>
      </w:r>
    </w:p>
    <w:p w14:paraId="067B18F3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>d. Pane (down)</w:t>
      </w:r>
    </w:p>
    <w:p w14:paraId="7F9D1DB6">
      <w:pPr>
        <w:rPr>
          <w:rFonts w:ascii="Times New Roman" w:hAnsi="Times New Roman" w:cs="Times New Roman"/>
        </w:rPr>
      </w:pPr>
    </w:p>
    <w:p w14:paraId="509505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2:</w:t>
      </w:r>
    </w:p>
    <w:p w14:paraId="2CF9AF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table calculation has a compute using value of Table. If we change the value to Cell, what do you expect the outcome to be?</w:t>
      </w:r>
    </w:p>
    <w:p w14:paraId="1922FB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206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0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r>
        <w:rPr>
          <w:rFonts w:ascii="Times New Roman" w:hAnsi="Times New Roman" w:cs="Times New Roman"/>
          <w:highlight w:val="yellow"/>
        </w:rPr>
        <w:t>All regions are ranked as 1;</w:t>
      </w:r>
    </w:p>
    <w:p w14:paraId="40B2C0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Each region is ranked against all other cells;</w:t>
      </w:r>
    </w:p>
    <w:p w14:paraId="3599FC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 Countries are ranked against the countries in their region;</w:t>
      </w:r>
    </w:p>
    <w:p w14:paraId="2E4F83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 Regions are ranked by their best year.</w:t>
      </w:r>
    </w:p>
    <w:p w14:paraId="77AD5759">
      <w:pPr>
        <w:rPr>
          <w:rFonts w:ascii="Times New Roman" w:hAnsi="Times New Roman" w:cs="Times New Roman"/>
        </w:rPr>
      </w:pPr>
    </w:p>
    <w:p w14:paraId="1018C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Advanced Calculation: Aggregate Dimension:</w:t>
      </w:r>
    </w:p>
    <w:p w14:paraId="7C7AC5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Aggregate dimensions using max, min, count, count distinct, attribute;</w:t>
      </w:r>
    </w:p>
    <w:p w14:paraId="5873123A">
      <w:r>
        <w:drawing>
          <wp:inline distT="0" distB="0" distL="114300" distR="114300">
            <wp:extent cx="3633470" cy="1854200"/>
            <wp:effectExtent l="0" t="0" r="8890" b="508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8850" cy="1973580"/>
            <wp:effectExtent l="0" t="0" r="6350" b="762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AEB5"/>
    <w:p w14:paraId="50EAAEB1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Create a new field: Profitable (avg of unit profict) by Product Line, categorizing product lines into two levels: Profitable and Non-profitable:</w:t>
      </w:r>
    </w:p>
    <w:p w14:paraId="02EABEEE">
      <w:pPr>
        <w:numPr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5345" cy="2131695"/>
            <wp:effectExtent l="0" t="0" r="8255" b="1905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125E">
      <w:pPr>
        <w:rPr>
          <w:rFonts w:ascii="Times New Roman" w:hAnsi="Times New Roman" w:cs="Times New Roman"/>
        </w:rPr>
      </w:pPr>
    </w:p>
    <w:p w14:paraId="264808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3:</w:t>
      </w:r>
    </w:p>
    <w:p w14:paraId="0757E2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would like to know the number of unique codes are in your sales region. Which aggregation would you select?</w:t>
      </w:r>
    </w:p>
    <w:p w14:paraId="652C2A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bookmarkStart w:id="0" w:name="_GoBack"/>
      <w:r>
        <w:rPr>
          <w:rFonts w:ascii="Times New Roman" w:hAnsi="Times New Roman" w:cs="Times New Roman"/>
          <w:highlight w:val="yellow"/>
        </w:rPr>
        <w:t>Count distinct;</w:t>
      </w:r>
      <w:bookmarkEnd w:id="0"/>
    </w:p>
    <w:p w14:paraId="65C7CE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Attribute;</w:t>
      </w:r>
    </w:p>
    <w:p w14:paraId="269B12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 Minimum;</w:t>
      </w:r>
    </w:p>
    <w:p w14:paraId="458E6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 Maximum;</w:t>
      </w:r>
    </w:p>
    <w:p w14:paraId="20155E4D">
      <w:pPr>
        <w:rPr>
          <w:rFonts w:ascii="Times New Roman" w:hAnsi="Times New Roman" w:cs="Times New Roman"/>
        </w:rPr>
      </w:pPr>
    </w:p>
    <w:p w14:paraId="7B43BD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Union data and merge fields:</w:t>
      </w:r>
    </w:p>
    <w:p w14:paraId="0C8C4D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nuts data;</w:t>
      </w:r>
    </w:p>
    <w:p w14:paraId="1D9946C4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Union all the tables (almonds, hazelnuts, macadamias, pistachios, walnuts) into one data source;</w:t>
      </w:r>
    </w:p>
    <w:p w14:paraId="2ABA42B8">
      <w:pPr>
        <w:numPr>
          <w:ilvl w:val="0"/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682875" cy="3057525"/>
            <wp:effectExtent l="0" t="0" r="1460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C5C0">
      <w:pPr>
        <w:numPr>
          <w:ilvl w:val="0"/>
          <w:numId w:val="4"/>
        </w:numPr>
        <w:ind w:left="0" w:leftChars="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Merge fields that are not correctly identified, and rename the columns that are misidentified;</w:t>
      </w:r>
    </w:p>
    <w:p w14:paraId="1F2D89DA">
      <w:pPr>
        <w:numPr>
          <w:ilvl w:val="0"/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2501265" cy="2936875"/>
            <wp:effectExtent l="0" t="0" r="13335" b="44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7988">
      <w:pPr>
        <w:rPr>
          <w:rFonts w:ascii="Times New Roman" w:hAnsi="Times New Roman" w:cs="Times New Roman"/>
        </w:rPr>
      </w:pPr>
    </w:p>
    <w:p w14:paraId="6C97FC0D">
      <w:pPr>
        <w:rPr>
          <w:rFonts w:ascii="Times New Roman" w:hAnsi="Times New Roman" w:cs="Times New Roman"/>
        </w:rPr>
      </w:pPr>
    </w:p>
    <w:p w14:paraId="3D96007E">
      <w:pPr>
        <w:rPr>
          <w:rFonts w:ascii="Times New Roman" w:hAnsi="Times New Roman" w:cs="Times New Roman"/>
        </w:rPr>
      </w:pPr>
    </w:p>
    <w:p w14:paraId="051D5849">
      <w:pPr>
        <w:rPr>
          <w:rFonts w:ascii="Times New Roman" w:hAnsi="Times New Roman" w:cs="Times New Roma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C004D2"/>
    <w:multiLevelType w:val="singleLevel"/>
    <w:tmpl w:val="C8C004D2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B18EC41"/>
    <w:multiLevelType w:val="singleLevel"/>
    <w:tmpl w:val="EB18EC4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0BD84A04"/>
    <w:multiLevelType w:val="singleLevel"/>
    <w:tmpl w:val="0BD84A0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2820FB31"/>
    <w:multiLevelType w:val="singleLevel"/>
    <w:tmpl w:val="2820FB3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679"/>
    <w:rsid w:val="00023DC1"/>
    <w:rsid w:val="00054FEC"/>
    <w:rsid w:val="000812B0"/>
    <w:rsid w:val="000B5786"/>
    <w:rsid w:val="00167D79"/>
    <w:rsid w:val="001723A1"/>
    <w:rsid w:val="002C0DF9"/>
    <w:rsid w:val="0037563A"/>
    <w:rsid w:val="003E5914"/>
    <w:rsid w:val="00422FC9"/>
    <w:rsid w:val="005011A4"/>
    <w:rsid w:val="00563E77"/>
    <w:rsid w:val="006379B1"/>
    <w:rsid w:val="00683679"/>
    <w:rsid w:val="007415D0"/>
    <w:rsid w:val="00747651"/>
    <w:rsid w:val="00761DCD"/>
    <w:rsid w:val="007955A6"/>
    <w:rsid w:val="007C592D"/>
    <w:rsid w:val="00845606"/>
    <w:rsid w:val="008A2796"/>
    <w:rsid w:val="00AF33C6"/>
    <w:rsid w:val="00B305E9"/>
    <w:rsid w:val="00D122DF"/>
    <w:rsid w:val="00E26B57"/>
    <w:rsid w:val="1FDE29D1"/>
    <w:rsid w:val="226E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426</Words>
  <Characters>2433</Characters>
  <Lines>20</Lines>
  <Paragraphs>5</Paragraphs>
  <TotalTime>63</TotalTime>
  <ScaleCrop>false</ScaleCrop>
  <LinksUpToDate>false</LinksUpToDate>
  <CharactersWithSpaces>2854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2023-10-09T17:15:00Z</dcterms:created>
  <dc:creator>Yuanyuan Gao</dc:creator>
  <cp:lastModifiedBy>khush domadia</cp:lastModifiedBy>
  <dcterms:modified xsi:type="dcterms:W3CDTF">2025-04-21T03:38:38Z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1F2B83673BC1491D95CAE45AE1B68C81_12</vt:lpwstr>
  </property>
</Properties>
</file>