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MACHINE LEARNING PROJECT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jc w:val="center"/>
        <w:rPr>
          <w:rFonts w:ascii="Times New Roman" w:cs="Times New Roman" w:eastAsia="Times New Roman" w:hAnsi="Times New Roman"/>
          <w:b w:val="1"/>
          <w:bCs w:val="1"/>
          <w:sz w:val="52"/>
          <w:szCs w:val="52"/>
          <w:u w:val="single"/>
        </w:rPr>
      </w:pPr>
      <w:r w:rsidDel="00000000" w:rsidR="00000000" w:rsidRPr="00000000">
        <w:rPr>
          <w:rFonts w:ascii="Times New Roman" w:cs="Times New Roman" w:eastAsia="Times New Roman" w:hAnsi="Times New Roman"/>
          <w:b w:val="1"/>
          <w:bCs w:val="1"/>
          <w:sz w:val="52"/>
          <w:szCs w:val="52"/>
          <w:u w:val="single"/>
          <w:rtl w:val="0"/>
        </w:rPr>
        <w:t xml:space="preserve">Visual Assistance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Submitted by :</w:t>
      </w:r>
    </w:p>
    <w:p w:rsidR="00000000" w:rsidDel="00000000" w:rsidP="00000000" w:rsidRDefault="00000000" w:rsidRPr="00000000" w14:paraId="00000008">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Kashvi Gupta (102303768)</w:t>
      </w:r>
    </w:p>
    <w:p w:rsidR="00000000" w:rsidDel="00000000" w:rsidP="00000000" w:rsidRDefault="00000000" w:rsidRPr="00000000" w14:paraId="00000009">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Khushi Mehta (102302769)</w:t>
      </w:r>
    </w:p>
    <w:p w:rsidR="00000000" w:rsidDel="00000000" w:rsidP="00000000" w:rsidRDefault="00000000" w:rsidRPr="00000000" w14:paraId="0000000A">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Mentored under : Ms. Vijayi Kumari</w:t>
      </w:r>
    </w:p>
    <w:p w:rsidR="00000000" w:rsidDel="00000000" w:rsidP="00000000" w:rsidRDefault="00000000" w:rsidRPr="00000000" w14:paraId="0000000C">
      <w:pPr>
        <w:jc w:val="cente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40"/>
          <w:szCs w:val="40"/>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1417455</wp:posOffset>
            </wp:positionH>
            <wp:positionV relativeFrom="paragraph">
              <wp:posOffset>6350</wp:posOffset>
            </wp:positionV>
            <wp:extent cx="2896599" cy="2362200"/>
            <wp:effectExtent b="0" l="0" r="0" t="0"/>
            <wp:wrapNone/>
            <wp:docPr descr="New Logo of Thapar University" id="1907023675" name="image1.png"/>
            <a:graphic>
              <a:graphicData uri="http://schemas.openxmlformats.org/drawingml/2006/picture">
                <pic:pic>
                  <pic:nvPicPr>
                    <pic:cNvPr descr="New Logo of Thapar University" id="0" name="image1.png"/>
                    <pic:cNvPicPr preferRelativeResize="0"/>
                  </pic:nvPicPr>
                  <pic:blipFill>
                    <a:blip r:embed="rId7"/>
                    <a:srcRect b="0" l="0" r="0" t="0"/>
                    <a:stretch>
                      <a:fillRect/>
                    </a:stretch>
                  </pic:blipFill>
                  <pic:spPr>
                    <a:xfrm>
                      <a:off x="0" y="0"/>
                      <a:ext cx="2896599" cy="2362200"/>
                    </a:xfrm>
                    <a:prstGeom prst="rect"/>
                    <a:ln/>
                  </pic:spPr>
                </pic:pic>
              </a:graphicData>
            </a:graphic>
          </wp:anchor>
        </w:drawing>
      </w:r>
    </w:p>
    <w:p w:rsidR="00000000" w:rsidDel="00000000" w:rsidP="00000000" w:rsidRDefault="00000000" w:rsidRPr="00000000" w14:paraId="0000000E">
      <w:pPr>
        <w:jc w:val="cente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Table of Contents</w:t>
      </w:r>
    </w:p>
    <w:p w:rsidR="00000000" w:rsidDel="00000000" w:rsidP="00000000" w:rsidRDefault="00000000" w:rsidRPr="00000000" w14:paraId="00000012">
      <w:pPr>
        <w:jc w:val="cente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13">
      <w:pPr>
        <w:ind w:left="360" w:firstLine="0"/>
        <w:jc w:val="center"/>
        <w:rPr>
          <w:rFonts w:ascii="Times New Roman" w:cs="Times New Roman" w:eastAsia="Times New Roman" w:hAnsi="Times New Roman"/>
          <w:b w:val="1"/>
          <w:bCs w:val="1"/>
          <w:sz w:val="52"/>
          <w:szCs w:val="52"/>
          <w:u w:val="single"/>
        </w:rPr>
      </w:pPr>
      <w:r w:rsidDel="00000000" w:rsidR="00000000" w:rsidRPr="00000000">
        <w:rPr>
          <w:rtl w:val="0"/>
        </w:rPr>
      </w:r>
    </w:p>
    <w:p w:rsidR="00000000" w:rsidDel="00000000" w:rsidP="00000000" w:rsidRDefault="00000000" w:rsidRPr="00000000" w14:paraId="00000014">
      <w:pPr>
        <w:ind w:left="360" w:firstLine="0"/>
        <w:jc w:val="center"/>
        <w:rPr>
          <w:rFonts w:ascii="Times New Roman" w:cs="Times New Roman" w:eastAsia="Times New Roman" w:hAnsi="Times New Roman"/>
          <w:b w:val="1"/>
          <w:bCs w:val="1"/>
          <w:sz w:val="52"/>
          <w:szCs w:val="52"/>
          <w:u w:val="single"/>
        </w:rPr>
      </w:pPr>
      <w:r w:rsidDel="00000000" w:rsidR="00000000" w:rsidRPr="00000000">
        <w:rPr>
          <w:rtl w:val="0"/>
        </w:rPr>
      </w:r>
    </w:p>
    <w:p w:rsidR="00000000" w:rsidDel="00000000" w:rsidP="00000000" w:rsidRDefault="00000000" w:rsidRPr="00000000" w14:paraId="00000015">
      <w:pPr>
        <w:ind w:left="360" w:firstLine="0"/>
        <w:jc w:val="center"/>
        <w:rPr>
          <w:rFonts w:ascii="Times New Roman" w:cs="Times New Roman" w:eastAsia="Times New Roman" w:hAnsi="Times New Roman"/>
          <w:b w:val="1"/>
          <w:bCs w:val="1"/>
          <w:sz w:val="52"/>
          <w:szCs w:val="52"/>
          <w:u w:val="single"/>
        </w:rPr>
      </w:pPr>
      <w:r w:rsidDel="00000000" w:rsidR="00000000" w:rsidRPr="00000000">
        <w:rPr>
          <w:rFonts w:ascii="Times New Roman" w:cs="Times New Roman" w:eastAsia="Times New Roman" w:hAnsi="Times New Roman"/>
          <w:b w:val="1"/>
          <w:bCs w:val="1"/>
          <w:sz w:val="52"/>
          <w:szCs w:val="52"/>
          <w:u w:val="single"/>
          <w:rtl w:val="0"/>
        </w:rPr>
        <w:t xml:space="preserve">Table of Contents</w:t>
      </w:r>
    </w:p>
    <w:p w:rsidR="00000000" w:rsidDel="00000000" w:rsidP="00000000" w:rsidRDefault="00000000" w:rsidRPr="00000000" w14:paraId="00000016">
      <w:pPr>
        <w:jc w:val="center"/>
        <w:rPr>
          <w:rFonts w:ascii="Times New Roman" w:cs="Times New Roman" w:eastAsia="Times New Roman" w:hAnsi="Times New Roman"/>
          <w:b w:val="1"/>
          <w:bCs w:val="1"/>
          <w:sz w:val="40"/>
          <w:szCs w:val="40"/>
          <w:u w:val="single"/>
        </w:rPr>
      </w:pPr>
      <w:r w:rsidDel="00000000" w:rsidR="00000000" w:rsidRPr="00000000">
        <w:rPr>
          <w:rtl w:val="0"/>
        </w:rPr>
      </w:r>
    </w:p>
    <w:tbl>
      <w:tblPr>
        <w:tblStyle w:val="Table1"/>
        <w:tblW w:w="90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5"/>
        <w:gridCol w:w="25"/>
        <w:gridCol w:w="1858"/>
        <w:gridCol w:w="7"/>
        <w:gridCol w:w="4500"/>
        <w:gridCol w:w="67"/>
        <w:gridCol w:w="1376"/>
        <w:tblGridChange w:id="0">
          <w:tblGrid>
            <w:gridCol w:w="1255"/>
            <w:gridCol w:w="25"/>
            <w:gridCol w:w="1858"/>
            <w:gridCol w:w="7"/>
            <w:gridCol w:w="4500"/>
            <w:gridCol w:w="67"/>
            <w:gridCol w:w="1376"/>
          </w:tblGrid>
        </w:tblGridChange>
      </w:tblGrid>
      <w:tr>
        <w:trPr>
          <w:cantSplit w:val="0"/>
          <w:trHeight w:val="871" w:hRule="atLeast"/>
          <w:tblHeader w:val="0"/>
        </w:trPr>
        <w:tc>
          <w:tcPr>
            <w:gridSpan w:val="2"/>
          </w:tcPr>
          <w:p w:rsidR="00000000" w:rsidDel="00000000" w:rsidP="00000000" w:rsidRDefault="00000000" w:rsidRPr="00000000" w14:paraId="0000001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no.</w:t>
            </w:r>
          </w:p>
        </w:tc>
        <w:tc>
          <w:tcPr/>
          <w:p w:rsidR="00000000" w:rsidDel="00000000" w:rsidP="00000000" w:rsidRDefault="00000000" w:rsidRPr="00000000" w14:paraId="0000001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Sub-chapter no.</w:t>
            </w:r>
          </w:p>
        </w:tc>
        <w:tc>
          <w:tcPr>
            <w:gridSpan w:val="3"/>
          </w:tcPr>
          <w:p w:rsidR="00000000" w:rsidDel="00000000" w:rsidP="00000000" w:rsidRDefault="00000000" w:rsidRPr="00000000" w14:paraId="0000001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Topic</w:t>
            </w:r>
          </w:p>
        </w:tc>
        <w:tc>
          <w:tcPr/>
          <w:p w:rsidR="00000000" w:rsidDel="00000000" w:rsidP="00000000" w:rsidRDefault="00000000" w:rsidRPr="00000000" w14:paraId="0000001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r>
      <w:tr>
        <w:trPr>
          <w:cantSplit w:val="0"/>
          <w:trHeight w:val="448" w:hRule="atLeast"/>
          <w:tblHeader w:val="0"/>
        </w:trPr>
        <w:tc>
          <w:tcPr>
            <w:gridSpan w:val="2"/>
          </w:tcPr>
          <w:p w:rsidR="00000000" w:rsidDel="00000000" w:rsidP="00000000" w:rsidRDefault="00000000" w:rsidRPr="00000000" w14:paraId="0000001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2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gridSpan w:val="3"/>
          </w:tcPr>
          <w:p w:rsidR="00000000" w:rsidDel="00000000" w:rsidP="00000000" w:rsidRDefault="00000000" w:rsidRPr="00000000" w14:paraId="0000002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w:t>
            </w:r>
          </w:p>
        </w:tc>
        <w:tc>
          <w:tcPr/>
          <w:p w:rsidR="00000000" w:rsidDel="00000000" w:rsidP="00000000" w:rsidRDefault="00000000" w:rsidRPr="00000000" w14:paraId="0000002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r>
      <w:tr>
        <w:trPr>
          <w:cantSplit w:val="0"/>
          <w:trHeight w:val="435" w:hRule="atLeast"/>
          <w:tblHeader w:val="0"/>
        </w:trPr>
        <w:tc>
          <w:tcPr>
            <w:gridSpan w:val="2"/>
          </w:tcPr>
          <w:p w:rsidR="00000000" w:rsidDel="00000000" w:rsidP="00000000" w:rsidRDefault="00000000" w:rsidRPr="00000000" w14:paraId="00000025">
            <w:pPr>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c>
          <w:tcPr>
            <w:gridSpan w:val="3"/>
          </w:tcPr>
          <w:p w:rsidR="00000000" w:rsidDel="00000000" w:rsidP="00000000" w:rsidRDefault="00000000" w:rsidRPr="00000000" w14:paraId="0000002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Background</w:t>
            </w:r>
          </w:p>
        </w:tc>
        <w:tc>
          <w:tcPr/>
          <w:p w:rsidR="00000000" w:rsidDel="00000000" w:rsidP="00000000" w:rsidRDefault="00000000" w:rsidRPr="00000000" w14:paraId="0000002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r>
      <w:tr>
        <w:trPr>
          <w:cantSplit w:val="0"/>
          <w:trHeight w:val="435" w:hRule="atLeast"/>
          <w:tblHeader w:val="0"/>
        </w:trPr>
        <w:tc>
          <w:tcPr>
            <w:gridSpan w:val="2"/>
          </w:tcPr>
          <w:p w:rsidR="00000000" w:rsidDel="00000000" w:rsidP="00000000" w:rsidRDefault="00000000" w:rsidRPr="00000000" w14:paraId="0000002C">
            <w:pPr>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tc>
        <w:tc>
          <w:tcPr>
            <w:gridSpan w:val="3"/>
          </w:tcPr>
          <w:p w:rsidR="00000000" w:rsidDel="00000000" w:rsidP="00000000" w:rsidRDefault="00000000" w:rsidRPr="00000000" w14:paraId="0000002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Motivation</w:t>
            </w:r>
          </w:p>
        </w:tc>
        <w:tc>
          <w:tcPr/>
          <w:p w:rsidR="00000000" w:rsidDel="00000000" w:rsidP="00000000" w:rsidRDefault="00000000" w:rsidRPr="00000000" w14:paraId="0000003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r>
      <w:tr>
        <w:trPr>
          <w:cantSplit w:val="0"/>
          <w:trHeight w:val="435" w:hRule="atLeast"/>
          <w:tblHeader w:val="0"/>
        </w:trPr>
        <w:tc>
          <w:tcPr>
            <w:gridSpan w:val="2"/>
          </w:tcPr>
          <w:p w:rsidR="00000000" w:rsidDel="00000000" w:rsidP="00000000" w:rsidRDefault="00000000" w:rsidRPr="00000000" w14:paraId="00000033">
            <w:pPr>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c>
          <w:tcPr>
            <w:gridSpan w:val="3"/>
          </w:tcPr>
          <w:p w:rsidR="00000000" w:rsidDel="00000000" w:rsidP="00000000" w:rsidRDefault="00000000" w:rsidRPr="00000000" w14:paraId="0000003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Objective</w:t>
            </w:r>
          </w:p>
        </w:tc>
        <w:tc>
          <w:tcPr/>
          <w:p w:rsidR="00000000" w:rsidDel="00000000" w:rsidP="00000000" w:rsidRDefault="00000000" w:rsidRPr="00000000" w14:paraId="0000003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r>
      <w:tr>
        <w:trPr>
          <w:cantSplit w:val="0"/>
          <w:trHeight w:val="435" w:hRule="atLeast"/>
          <w:tblHeader w:val="0"/>
        </w:trPr>
        <w:tc>
          <w:tcPr>
            <w:gridSpan w:val="2"/>
          </w:tcPr>
          <w:p w:rsidR="00000000" w:rsidDel="00000000" w:rsidP="00000000" w:rsidRDefault="00000000" w:rsidRPr="00000000" w14:paraId="0000003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3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gridSpan w:val="3"/>
          </w:tcPr>
          <w:p w:rsidR="00000000" w:rsidDel="00000000" w:rsidP="00000000" w:rsidRDefault="00000000" w:rsidRPr="00000000" w14:paraId="0000003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Related work</w:t>
            </w:r>
          </w:p>
        </w:tc>
        <w:tc>
          <w:tcPr/>
          <w:p w:rsidR="00000000" w:rsidDel="00000000" w:rsidP="00000000" w:rsidRDefault="00000000" w:rsidRPr="00000000" w14:paraId="0000004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r>
      <w:tr>
        <w:trPr>
          <w:cantSplit w:val="0"/>
          <w:trHeight w:val="435" w:hRule="atLeast"/>
          <w:tblHeader w:val="0"/>
        </w:trPr>
        <w:tc>
          <w:tcPr>
            <w:gridSpan w:val="2"/>
          </w:tcPr>
          <w:p w:rsidR="00000000" w:rsidDel="00000000" w:rsidP="00000000" w:rsidRDefault="00000000" w:rsidRPr="00000000" w14:paraId="0000004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4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gridSpan w:val="3"/>
          </w:tcPr>
          <w:p w:rsidR="00000000" w:rsidDel="00000000" w:rsidP="00000000" w:rsidRDefault="00000000" w:rsidRPr="00000000" w14:paraId="0000004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Proposed techniques and algorithms</w:t>
            </w:r>
          </w:p>
        </w:tc>
        <w:tc>
          <w:tcPr/>
          <w:p w:rsidR="00000000" w:rsidDel="00000000" w:rsidP="00000000" w:rsidRDefault="00000000" w:rsidRPr="00000000" w14:paraId="0000004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r>
      <w:tr>
        <w:trPr>
          <w:cantSplit w:val="0"/>
          <w:trHeight w:val="435" w:hRule="atLeast"/>
          <w:tblHeader w:val="0"/>
        </w:trPr>
        <w:tc>
          <w:tcPr>
            <w:gridSpan w:val="2"/>
          </w:tcPr>
          <w:p w:rsidR="00000000" w:rsidDel="00000000" w:rsidP="00000000" w:rsidRDefault="00000000" w:rsidRPr="00000000" w14:paraId="0000004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4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gridSpan w:val="3"/>
          </w:tcPr>
          <w:p w:rsidR="00000000" w:rsidDel="00000000" w:rsidP="00000000" w:rsidRDefault="00000000" w:rsidRPr="00000000" w14:paraId="0000004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sets used with description</w:t>
            </w:r>
          </w:p>
        </w:tc>
        <w:tc>
          <w:tcPr/>
          <w:p w:rsidR="00000000" w:rsidDel="00000000" w:rsidP="00000000" w:rsidRDefault="00000000" w:rsidRPr="00000000" w14:paraId="0000004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r>
      <w:tr>
        <w:trPr>
          <w:cantSplit w:val="0"/>
          <w:trHeight w:val="435" w:hRule="atLeast"/>
          <w:tblHeader w:val="0"/>
        </w:trPr>
        <w:tc>
          <w:tcPr>
            <w:gridSpan w:val="2"/>
          </w:tcPr>
          <w:p w:rsidR="00000000" w:rsidDel="00000000" w:rsidP="00000000" w:rsidRDefault="00000000" w:rsidRPr="00000000" w14:paraId="0000004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5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gridSpan w:val="3"/>
          </w:tcPr>
          <w:p w:rsidR="00000000" w:rsidDel="00000000" w:rsidP="00000000" w:rsidRDefault="00000000" w:rsidRPr="00000000" w14:paraId="0000005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Experiments and Results</w:t>
            </w:r>
          </w:p>
        </w:tc>
        <w:tc>
          <w:tcPr/>
          <w:p w:rsidR="00000000" w:rsidDel="00000000" w:rsidP="00000000" w:rsidRDefault="00000000" w:rsidRPr="00000000" w14:paraId="0000005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r>
      <w:tr>
        <w:trPr>
          <w:cantSplit w:val="0"/>
          <w:trHeight w:val="448" w:hRule="atLeast"/>
          <w:tblHeader w:val="0"/>
        </w:trPr>
        <w:tc>
          <w:tcPr>
            <w:gridSpan w:val="2"/>
          </w:tcPr>
          <w:p w:rsidR="00000000" w:rsidDel="00000000" w:rsidP="00000000" w:rsidRDefault="00000000" w:rsidRPr="00000000" w14:paraId="00000056">
            <w:pPr>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5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w:t>
            </w:r>
          </w:p>
        </w:tc>
        <w:tc>
          <w:tcPr>
            <w:gridSpan w:val="3"/>
          </w:tcPr>
          <w:p w:rsidR="00000000" w:rsidDel="00000000" w:rsidP="00000000" w:rsidRDefault="00000000" w:rsidRPr="00000000" w14:paraId="0000005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Evaluation and Results</w:t>
            </w:r>
          </w:p>
        </w:tc>
        <w:tc>
          <w:tcPr/>
          <w:p w:rsidR="00000000" w:rsidDel="00000000" w:rsidP="00000000" w:rsidRDefault="00000000" w:rsidRPr="00000000" w14:paraId="0000005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r>
      <w:tr>
        <w:trPr>
          <w:cantSplit w:val="0"/>
          <w:trHeight w:val="435" w:hRule="atLeast"/>
          <w:tblHeader w:val="0"/>
        </w:trPr>
        <w:tc>
          <w:tcPr>
            <w:gridSpan w:val="2"/>
          </w:tcPr>
          <w:p w:rsidR="00000000" w:rsidDel="00000000" w:rsidP="00000000" w:rsidRDefault="00000000" w:rsidRPr="00000000" w14:paraId="0000005D">
            <w:pPr>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5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w:t>
            </w:r>
          </w:p>
        </w:tc>
        <w:tc>
          <w:tcPr>
            <w:gridSpan w:val="3"/>
          </w:tcPr>
          <w:p w:rsidR="00000000" w:rsidDel="00000000" w:rsidP="00000000" w:rsidRDefault="00000000" w:rsidRPr="00000000" w14:paraId="0000006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Error analysis</w:t>
            </w:r>
          </w:p>
        </w:tc>
        <w:tc>
          <w:tcPr/>
          <w:p w:rsidR="00000000" w:rsidDel="00000000" w:rsidP="00000000" w:rsidRDefault="00000000" w:rsidRPr="00000000" w14:paraId="0000006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r>
      <w:tr>
        <w:trPr>
          <w:cantSplit w:val="0"/>
          <w:trHeight w:val="435" w:hRule="atLeast"/>
          <w:tblHeader w:val="0"/>
        </w:trPr>
        <w:tc>
          <w:tcPr>
            <w:gridSpan w:val="2"/>
          </w:tcPr>
          <w:p w:rsidR="00000000" w:rsidDel="00000000" w:rsidP="00000000" w:rsidRDefault="00000000" w:rsidRPr="00000000" w14:paraId="0000006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p w:rsidR="00000000" w:rsidDel="00000000" w:rsidP="00000000" w:rsidRDefault="00000000" w:rsidRPr="00000000" w14:paraId="0000006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gridSpan w:val="3"/>
          </w:tcPr>
          <w:p w:rsidR="00000000" w:rsidDel="00000000" w:rsidP="00000000" w:rsidRDefault="00000000" w:rsidRPr="00000000" w14:paraId="0000006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Conclusion and future work</w:t>
            </w:r>
          </w:p>
        </w:tc>
        <w:tc>
          <w:tcPr/>
          <w:p w:rsidR="00000000" w:rsidDel="00000000" w:rsidP="00000000" w:rsidRDefault="00000000" w:rsidRPr="00000000" w14:paraId="0000006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r>
      <w:tr>
        <w:trPr>
          <w:cantSplit w:val="0"/>
          <w:trHeight w:val="435" w:hRule="atLeast"/>
          <w:tblHeader w:val="0"/>
        </w:trPr>
        <w:tc>
          <w:tcPr>
            <w:gridSpan w:val="2"/>
          </w:tcPr>
          <w:p w:rsidR="00000000" w:rsidDel="00000000" w:rsidP="00000000" w:rsidRDefault="00000000" w:rsidRPr="00000000" w14:paraId="0000006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p w:rsidR="00000000" w:rsidDel="00000000" w:rsidP="00000000" w:rsidRDefault="00000000" w:rsidRPr="00000000" w14:paraId="0000006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gridSpan w:val="3"/>
          </w:tcPr>
          <w:p w:rsidR="00000000" w:rsidDel="00000000" w:rsidP="00000000" w:rsidRDefault="00000000" w:rsidRPr="00000000" w14:paraId="0000006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Work update</w:t>
            </w:r>
          </w:p>
        </w:tc>
        <w:tc>
          <w:tcPr/>
          <w:p w:rsidR="00000000" w:rsidDel="00000000" w:rsidP="00000000" w:rsidRDefault="00000000" w:rsidRPr="00000000" w14:paraId="0000007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r>
      <w:tr>
        <w:trPr>
          <w:cantSplit w:val="0"/>
          <w:trHeight w:val="435" w:hRule="atLeast"/>
          <w:tblHeader w:val="0"/>
        </w:trPr>
        <w:tc>
          <w:tcPr>
            <w:gridSpan w:val="2"/>
          </w:tcPr>
          <w:p w:rsidR="00000000" w:rsidDel="00000000" w:rsidP="00000000" w:rsidRDefault="00000000" w:rsidRPr="00000000" w14:paraId="00000072">
            <w:pPr>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7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7.1</w:t>
            </w:r>
          </w:p>
        </w:tc>
        <w:tc>
          <w:tcPr>
            <w:gridSpan w:val="3"/>
          </w:tcPr>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Work completed</w:t>
            </w:r>
          </w:p>
        </w:tc>
        <w:tc>
          <w:tcPr/>
          <w:p w:rsidR="00000000" w:rsidDel="00000000" w:rsidP="00000000" w:rsidRDefault="00000000" w:rsidRPr="00000000" w14:paraId="0000007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r>
      <w:tr>
        <w:trPr>
          <w:cantSplit w:val="0"/>
          <w:trHeight w:val="448" w:hRule="atLeast"/>
          <w:tblHeader w:val="0"/>
        </w:trPr>
        <w:tc>
          <w:tcPr>
            <w:gridSpan w:val="2"/>
          </w:tcPr>
          <w:p w:rsidR="00000000" w:rsidDel="00000000" w:rsidP="00000000" w:rsidRDefault="00000000" w:rsidRPr="00000000" w14:paraId="00000079">
            <w:pPr>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7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7.2</w:t>
            </w:r>
          </w:p>
        </w:tc>
        <w:tc>
          <w:tcPr>
            <w:gridSpan w:val="3"/>
          </w:tcPr>
          <w:p w:rsidR="00000000" w:rsidDel="00000000" w:rsidP="00000000" w:rsidRDefault="00000000" w:rsidRPr="00000000" w14:paraId="0000007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Work remaining</w:t>
            </w:r>
          </w:p>
        </w:tc>
        <w:tc>
          <w:tcPr/>
          <w:p w:rsidR="00000000" w:rsidDel="00000000" w:rsidP="00000000" w:rsidRDefault="00000000" w:rsidRPr="00000000" w14:paraId="0000007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r>
      <w:tr>
        <w:trPr>
          <w:cantSplit w:val="0"/>
          <w:tblHeader w:val="0"/>
        </w:trPr>
        <w:tc>
          <w:tcPr/>
          <w:p w:rsidR="00000000" w:rsidDel="00000000" w:rsidP="00000000" w:rsidRDefault="00000000" w:rsidRPr="00000000" w14:paraId="0000008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gridSpan w:val="3"/>
          </w:tcPr>
          <w:p w:rsidR="00000000" w:rsidDel="00000000" w:rsidP="00000000" w:rsidRDefault="00000000" w:rsidRPr="00000000" w14:paraId="00000081">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w:t>
            </w:r>
          </w:p>
        </w:tc>
        <w:tc>
          <w:tcPr/>
          <w:p w:rsidR="00000000" w:rsidDel="00000000" w:rsidP="00000000" w:rsidRDefault="00000000" w:rsidRPr="00000000" w14:paraId="0000008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w:t>
            </w:r>
          </w:p>
        </w:tc>
        <w:tc>
          <w:tcPr>
            <w:gridSpan w:val="2"/>
          </w:tcPr>
          <w:p w:rsidR="00000000" w:rsidDel="00000000" w:rsidP="00000000" w:rsidRDefault="00000000" w:rsidRPr="00000000" w14:paraId="0000008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r>
    </w:tbl>
    <w:p w:rsidR="00000000" w:rsidDel="00000000" w:rsidP="00000000" w:rsidRDefault="00000000" w:rsidRPr="00000000" w14:paraId="00000087">
      <w:pPr>
        <w:jc w:val="cente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88">
      <w:pPr>
        <w:jc w:val="cente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8C">
      <w:pPr>
        <w:ind w:left="360" w:firstLine="0"/>
        <w:jc w:val="both"/>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8D">
      <w:pPr>
        <w:ind w:left="360" w:firstLine="0"/>
        <w:jc w:val="both"/>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50"/>
          <w:szCs w:val="50"/>
          <w:u w:val="single"/>
          <w:rtl w:val="0"/>
        </w:rPr>
        <w:t xml:space="preserve">Introduction</w:t>
      </w:r>
      <w:r w:rsidDel="00000000" w:rsidR="00000000" w:rsidRPr="00000000">
        <w:rPr>
          <w:rFonts w:ascii="Times New Roman" w:cs="Times New Roman" w:eastAsia="Times New Roman" w:hAnsi="Times New Roman"/>
          <w:b w:val="1"/>
          <w:bCs w:val="1"/>
          <w:sz w:val="40"/>
          <w:szCs w:val="40"/>
          <w:u w:val="single"/>
          <w:rtl w:val="0"/>
        </w:rPr>
        <w:t xml:space="preserve">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bCs w:val="1"/>
          <w:i w:val="0"/>
          <w:iCs w:val="0"/>
          <w:smallCaps w:val="0"/>
          <w:strike w:val="0"/>
          <w:color w:val="000000"/>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72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Background</w:t>
      </w:r>
    </w:p>
    <w:p w:rsidR="00000000" w:rsidDel="00000000" w:rsidP="00000000" w:rsidRDefault="00000000" w:rsidRPr="00000000" w14:paraId="00000091">
      <w:pPr>
        <w:jc w:val="both"/>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More than 285 million people worldwide suffer from visual impairment, making everyday tasks—such as recognizing objects, reading text, identifying currency, or understanding surroundings—challenging without external support. However, with rapid advancements in computer vision, natural language processing, and multimodal deep learning, intelligent systems can now understand both images and natural language queries.</w:t>
      </w:r>
    </w:p>
    <w:p w:rsidR="00000000" w:rsidDel="00000000" w:rsidP="00000000" w:rsidRDefault="00000000" w:rsidRPr="00000000" w14:paraId="00000092">
      <w:pPr>
        <w:jc w:val="both"/>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Modern models like LLava and Whisper enable sophisticated image reasoning and speech comprehension, opening possibilities for assistive technologies. This project builds upon these advancements to create a comprehensive, real-time visual assistance system.</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1.2 Motivation</w:t>
      </w:r>
    </w:p>
    <w:p w:rsidR="00000000" w:rsidDel="00000000" w:rsidP="00000000" w:rsidRDefault="00000000" w:rsidRPr="00000000" w14:paraId="00000095">
      <w:pPr>
        <w:jc w:val="both"/>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Visually impaired individuals often depend on external helpers for simple tasks, affecting their independence and confidence. Our motivation is to build a system that:</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Understands the visual world from images</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Listens and responds using natural speech</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Handles multiple languages</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Helps users perform daily tasks independently</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Technologies like </w:t>
      </w:r>
      <w:r w:rsidDel="00000000" w:rsidR="00000000" w:rsidRPr="00000000">
        <w:rPr>
          <w:rFonts w:ascii="Times New Roman" w:cs="Times New Roman" w:eastAsia="Times New Roman" w:hAnsi="Times New Roman"/>
          <w:b w:val="0"/>
          <w:bCs w:val="0"/>
          <w:i w:val="1"/>
          <w:iCs w:val="1"/>
          <w:smallCaps w:val="0"/>
          <w:strike w:val="0"/>
          <w:color w:val="000000"/>
          <w:sz w:val="40"/>
          <w:szCs w:val="40"/>
          <w:u w:val="none"/>
          <w:shd w:fill="auto" w:val="clear"/>
          <w:vertAlign w:val="baseline"/>
          <w:rtl w:val="0"/>
        </w:rPr>
        <w:t xml:space="preserve">Seeing AI</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40"/>
          <w:szCs w:val="40"/>
          <w:u w:val="none"/>
          <w:shd w:fill="auto" w:val="clear"/>
          <w:vertAlign w:val="baseline"/>
          <w:rtl w:val="0"/>
        </w:rPr>
        <w:t xml:space="preserve">Google Lookout</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 inspired our project, but these systems are closed-source and not customizable. Our goal is to develop an accessible, flexible, open, and modular solution.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1.3 Objective</w:t>
      </w:r>
    </w:p>
    <w:p w:rsidR="00000000" w:rsidDel="00000000" w:rsidP="00000000" w:rsidRDefault="00000000" w:rsidRPr="00000000" w14:paraId="0000009D">
      <w:pPr>
        <w:jc w:val="both"/>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The project aims to design a fully voice-controlled, multimodal AI system capable of:</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Answering visual questions from an image (VQA)</w:t>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Reading text (OCR)</w:t>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Detecting objects in the environment</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Identifying Indian currency notes</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Translating multilingual queries</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Converting responses into speech</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The system merges speech, vision, and language into a single intelligent pipeline.</w:t>
      </w:r>
    </w:p>
    <w:p w:rsidR="00000000" w:rsidDel="00000000" w:rsidP="00000000" w:rsidRDefault="00000000" w:rsidRPr="00000000" w14:paraId="000000A5">
      <w:pPr>
        <w:jc w:val="both"/>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50"/>
          <w:szCs w:val="5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0"/>
          <w:szCs w:val="50"/>
          <w:u w:val="single"/>
          <w:shd w:fill="auto" w:val="clear"/>
          <w:vertAlign w:val="baseline"/>
          <w:rtl w:val="0"/>
        </w:rPr>
        <w:t xml:space="preserve">2. Related Work (With Comparisons)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Various assistive technologies and research efforts have contributed to advancements in visual accessibility: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5"/>
        <w:gridCol w:w="2128"/>
        <w:gridCol w:w="2460"/>
        <w:gridCol w:w="2483"/>
        <w:tblGridChange w:id="0">
          <w:tblGrid>
            <w:gridCol w:w="1945"/>
            <w:gridCol w:w="2128"/>
            <w:gridCol w:w="2460"/>
            <w:gridCol w:w="2483"/>
          </w:tblGrid>
        </w:tblGridChange>
      </w:tblGrid>
      <w:tr>
        <w:trPr>
          <w:cantSplit w:val="0"/>
          <w:tblHeader w:val="0"/>
        </w:trPr>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Work</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Feature</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Limitations</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Comparisons</w:t>
            </w:r>
          </w:p>
        </w:tc>
      </w:tr>
      <w:tr>
        <w:trPr>
          <w:cantSplit w:val="0"/>
          <w:tblHeader w:val="0"/>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Seeing AI</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OCR, currency reading, scene description</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Closed-source, limited customization</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Our system is open sourced and modular</w:t>
            </w:r>
          </w:p>
        </w:tc>
      </w:tr>
      <w:tr>
        <w:trPr>
          <w:cantSplit w:val="0"/>
          <w:tblHeader w:val="0"/>
        </w:trPr>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Google Lookout</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Object detection, OCR</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Mobile-only, no pipeline customization </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Our system unifies multiple models in one workflow</w:t>
            </w:r>
          </w:p>
        </w:tc>
      </w:tr>
      <w:tr>
        <w:trPr>
          <w:cantSplit w:val="0"/>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BLIP-2</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Strong VQA capabilities</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Heavier model, higher GPUs needed</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LLAVA more lightweight and gits smaller GPUs</w:t>
            </w:r>
          </w:p>
        </w:tc>
      </w:tr>
      <w:tr>
        <w:trPr>
          <w:cantSplit w:val="0"/>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YOLOv8</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High speed object-detection</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No language reasoning</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We combine YOLO with LLAVA’s language understanding</w:t>
            </w:r>
          </w:p>
        </w:tc>
      </w:tr>
      <w:tr>
        <w:trPr>
          <w:cantSplit w:val="0"/>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Basic OCR Systems</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Text recognition</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Cannot answer natural questions</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Our system combines OCR+ translation + reasoning</w:t>
            </w:r>
          </w:p>
        </w:tc>
      </w:tr>
    </w:tbl>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our approach uniquely integrates speech, translation, VQA, OCR, detection, and currency classification into a unified workflow.</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50"/>
          <w:szCs w:val="50"/>
          <w:u w:val="singl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50"/>
          <w:szCs w:val="5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0"/>
          <w:szCs w:val="50"/>
          <w:u w:val="single"/>
          <w:shd w:fill="auto" w:val="clear"/>
          <w:vertAlign w:val="baseline"/>
          <w:rtl w:val="0"/>
        </w:rPr>
        <w:t xml:space="preserve">3.ProposedTechnique(s) and Algorithm(s)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The architecture consists of five main components: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1. Speech-to-Text (Query Understanding)</w:t>
      </w:r>
    </w:p>
    <w:p w:rsidR="00000000" w:rsidDel="00000000" w:rsidP="00000000" w:rsidRDefault="00000000" w:rsidRPr="00000000" w14:paraId="000000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Model:</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 Whisper (Medium)</w:t>
      </w:r>
    </w:p>
    <w:p w:rsidR="00000000" w:rsidDel="00000000" w:rsidP="00000000" w:rsidRDefault="00000000" w:rsidRPr="00000000" w14:paraId="000000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Converts user speech (English/Hindi/Punjabi) to text.</w:t>
      </w:r>
    </w:p>
    <w:p w:rsidR="00000000" w:rsidDel="00000000" w:rsidP="00000000" w:rsidRDefault="00000000" w:rsidRPr="00000000" w14:paraId="000000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Performs well even in noisy environments.</w:t>
      </w:r>
    </w:p>
    <w:p w:rsidR="00000000" w:rsidDel="00000000" w:rsidP="00000000" w:rsidRDefault="00000000" w:rsidRPr="00000000" w14:paraId="000000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Ensures accurate query extraction.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2. Machine Translation</w:t>
      </w:r>
    </w:p>
    <w:p w:rsidR="00000000" w:rsidDel="00000000" w:rsidP="00000000" w:rsidRDefault="00000000" w:rsidRPr="00000000" w14:paraId="000000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Library:</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 Google Translator</w:t>
      </w:r>
    </w:p>
    <w:p w:rsidR="00000000" w:rsidDel="00000000" w:rsidP="00000000" w:rsidRDefault="00000000" w:rsidRPr="00000000" w14:paraId="000000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sdt>
        <w:sdtPr>
          <w:id w:val="-1835448752"/>
          <w:tag w:val="goog_rdk_0"/>
        </w:sdtPr>
        <w:sdtContent>
          <w:r w:rsidDel="00000000" w:rsidR="00000000" w:rsidRPr="00000000">
            <w:rPr>
              <w:rFonts w:ascii="Cardo" w:cs="Cardo" w:eastAsia="Cardo" w:hAnsi="Cardo"/>
              <w:b w:val="0"/>
              <w:bCs w:val="0"/>
              <w:i w:val="0"/>
              <w:iCs w:val="0"/>
              <w:smallCaps w:val="0"/>
              <w:strike w:val="0"/>
              <w:color w:val="000000"/>
              <w:sz w:val="40"/>
              <w:szCs w:val="40"/>
              <w:u w:val="none"/>
              <w:shd w:fill="auto" w:val="clear"/>
              <w:vertAlign w:val="baseline"/>
              <w:rtl w:val="0"/>
            </w:rPr>
            <w:t xml:space="preserve">Translates multilingual queries → English</w:t>
          </w:r>
        </w:sdtContent>
      </w:sdt>
    </w:p>
    <w:p w:rsidR="00000000" w:rsidDel="00000000" w:rsidP="00000000" w:rsidRDefault="00000000" w:rsidRPr="00000000" w14:paraId="000000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Necessary because LLava expects English-based instructions.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3. Keyword-Based Intent Classification</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We classify user intent to route the query to the correct module.</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2"/>
        <w:gridCol w:w="3738"/>
        <w:gridCol w:w="2646"/>
        <w:tblGridChange w:id="0">
          <w:tblGrid>
            <w:gridCol w:w="2632"/>
            <w:gridCol w:w="3738"/>
            <w:gridCol w:w="2646"/>
          </w:tblGrid>
        </w:tblGridChange>
      </w:tblGrid>
      <w:tr>
        <w:trPr>
          <w:cantSplit w:val="0"/>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INTENT</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Example Keywords</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Routed to</w:t>
            </w:r>
          </w:p>
        </w:tc>
      </w:tr>
      <w:tr>
        <w:trPr>
          <w:cantSplit w:val="0"/>
          <w:tblHeader w:val="0"/>
        </w:trPr>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OCR</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Read,text,write,words</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EasyOCR</w:t>
            </w:r>
          </w:p>
        </w:tc>
      </w:tr>
      <w:tr>
        <w:trPr>
          <w:cantSplit w:val="0"/>
          <w:tblHeader w:val="0"/>
        </w:trPr>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Object Detection</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Objects,find,dertect</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YOLOv8</w:t>
            </w:r>
          </w:p>
        </w:tc>
      </w:tr>
      <w:tr>
        <w:trPr>
          <w:cantSplit w:val="0"/>
          <w:tblHeader w:val="0"/>
        </w:trPr>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Currency</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Note,rupees,money</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Currency Model</w:t>
            </w:r>
          </w:p>
        </w:tc>
      </w:tr>
      <w:tr>
        <w:trPr>
          <w:cantSplit w:val="0"/>
          <w:tblHeader w:val="0"/>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General VQA</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Describe ,what it is happening,explain</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LLAVA</w:t>
            </w:r>
          </w:p>
        </w:tc>
      </w:tr>
    </w:tbl>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This ensures fast and accurate pipeline execution.</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4. Computer Vision Modules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a. LLava VQA</w:t>
      </w:r>
    </w:p>
    <w:p w:rsidR="00000000" w:rsidDel="00000000" w:rsidP="00000000" w:rsidRDefault="00000000" w:rsidRPr="00000000" w14:paraId="000000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Model used: </w:t>
      </w: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LLava-1.5-7B (4-bit quantized)</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Handles open-ended natural language questions about images.</w:t>
      </w:r>
    </w:p>
    <w:p w:rsidR="00000000" w:rsidDel="00000000" w:rsidP="00000000" w:rsidRDefault="00000000" w:rsidRPr="00000000" w14:paraId="000000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Provides detailed image reasoning.</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b. YOLOv8 Object Detection</w:t>
      </w:r>
    </w:p>
    <w:p w:rsidR="00000000" w:rsidDel="00000000" w:rsidP="00000000" w:rsidRDefault="00000000" w:rsidRPr="00000000" w14:paraId="000000E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Detects people, vehicles, everyday objects.</w:t>
      </w:r>
    </w:p>
    <w:p w:rsidR="00000000" w:rsidDel="00000000" w:rsidP="00000000" w:rsidRDefault="00000000" w:rsidRPr="00000000" w14:paraId="000000E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Extremely fast and lightweight.</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c. EasyOCR</w:t>
      </w:r>
    </w:p>
    <w:p w:rsidR="00000000" w:rsidDel="00000000" w:rsidP="00000000" w:rsidRDefault="00000000" w:rsidRPr="00000000" w14:paraId="000000E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Reads text from signboards, papers, books.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d. Custom Currency Classifier</w:t>
      </w:r>
    </w:p>
    <w:p w:rsidR="00000000" w:rsidDel="00000000" w:rsidP="00000000" w:rsidRDefault="00000000" w:rsidRPr="00000000" w14:paraId="000000E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Base Model: </w:t>
      </w: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MobileNetV3-Large</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Classes: ₹10, ₹20, ₹50, ₹100, ₹200, ₹500, ₹2000</w:t>
      </w:r>
    </w:p>
    <w:p w:rsidR="00000000" w:rsidDel="00000000" w:rsidP="00000000" w:rsidRDefault="00000000" w:rsidRPr="00000000" w14:paraId="000000F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Dataset: ~200 images per class</w:t>
      </w:r>
    </w:p>
    <w:p w:rsidR="00000000" w:rsidDel="00000000" w:rsidP="00000000" w:rsidRDefault="00000000" w:rsidRPr="00000000" w14:paraId="000000F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Augmentation: rotation, zoom, brightness</w:t>
      </w:r>
    </w:p>
    <w:p w:rsidR="00000000" w:rsidDel="00000000" w:rsidP="00000000" w:rsidRDefault="00000000" w:rsidRPr="00000000" w14:paraId="000000F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Output: medium accurate prediction of currency denomination.</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5. Text-to-Speech Output</w:t>
      </w:r>
    </w:p>
    <w:p w:rsidR="00000000" w:rsidDel="00000000" w:rsidP="00000000" w:rsidRDefault="00000000" w:rsidRPr="00000000" w14:paraId="000000F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Library:</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 gTTS</w:t>
      </w:r>
    </w:p>
    <w:p w:rsidR="00000000" w:rsidDel="00000000" w:rsidP="00000000" w:rsidRDefault="00000000" w:rsidRPr="00000000" w14:paraId="000000F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sdt>
        <w:sdtPr>
          <w:id w:val="-1320286899"/>
          <w:tag w:val="goog_rdk_1"/>
        </w:sdtPr>
        <w:sdtContent>
          <w:r w:rsidDel="00000000" w:rsidR="00000000" w:rsidRPr="00000000">
            <w:rPr>
              <w:rFonts w:ascii="Cardo" w:cs="Cardo" w:eastAsia="Cardo" w:hAnsi="Cardo"/>
              <w:b w:val="0"/>
              <w:bCs w:val="0"/>
              <w:i w:val="0"/>
              <w:iCs w:val="0"/>
              <w:smallCaps w:val="0"/>
              <w:strike w:val="0"/>
              <w:color w:val="000000"/>
              <w:sz w:val="40"/>
              <w:szCs w:val="40"/>
              <w:u w:val="none"/>
              <w:shd w:fill="auto" w:val="clear"/>
              <w:vertAlign w:val="baseline"/>
              <w:rtl w:val="0"/>
            </w:rPr>
            <w:t xml:space="preserve">Converts model response → speech output</w:t>
          </w:r>
        </w:sdtContent>
      </w:sdt>
    </w:p>
    <w:p w:rsidR="00000000" w:rsidDel="00000000" w:rsidP="00000000" w:rsidRDefault="00000000" w:rsidRPr="00000000" w14:paraId="000000F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Makes the system completely voice-driven.</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50"/>
          <w:szCs w:val="5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0"/>
          <w:szCs w:val="50"/>
          <w:u w:val="single"/>
          <w:shd w:fill="auto" w:val="clear"/>
          <w:vertAlign w:val="baseline"/>
          <w:rtl w:val="0"/>
        </w:rPr>
        <w:t xml:space="preserve">4. Dataset(s) Used</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1. Indian Currency Dataset</w:t>
      </w:r>
    </w:p>
    <w:p w:rsidR="00000000" w:rsidDel="00000000" w:rsidP="00000000" w:rsidRDefault="00000000" w:rsidRPr="00000000" w14:paraId="000000F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7 denomination classes</w:t>
      </w:r>
    </w:p>
    <w:p w:rsidR="00000000" w:rsidDel="00000000" w:rsidP="00000000" w:rsidRDefault="00000000" w:rsidRPr="00000000" w14:paraId="000000F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~200 images per class</w:t>
      </w:r>
    </w:p>
    <w:p w:rsidR="00000000" w:rsidDel="00000000" w:rsidP="00000000" w:rsidRDefault="00000000" w:rsidRPr="00000000" w14:paraId="000000F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Train/test split used</w:t>
      </w:r>
    </w:p>
    <w:p w:rsidR="00000000" w:rsidDel="00000000" w:rsidP="00000000" w:rsidRDefault="00000000" w:rsidRPr="00000000" w14:paraId="000000F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Images captured in varied lighting conditions</w:t>
      </w:r>
    </w:p>
    <w:p w:rsidR="00000000" w:rsidDel="00000000" w:rsidP="00000000" w:rsidRDefault="00000000" w:rsidRPr="00000000" w14:paraId="000000F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Used only for the currency classifier</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2. User-Captured Images</w:t>
      </w:r>
    </w:p>
    <w:p w:rsidR="00000000" w:rsidDel="00000000" w:rsidP="00000000" w:rsidRDefault="00000000" w:rsidRPr="00000000" w14:paraId="0000010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Real-world images supplied through phone or laptop camera.</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3. No Benchmark Datasets Used</w:t>
      </w:r>
    </w:p>
    <w:p w:rsidR="00000000" w:rsidDel="00000000" w:rsidP="00000000" w:rsidRDefault="00000000" w:rsidRPr="00000000" w14:paraId="0000010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VQA handled by LLava’s pretraining</w:t>
      </w:r>
    </w:p>
    <w:p w:rsidR="00000000" w:rsidDel="00000000" w:rsidP="00000000" w:rsidRDefault="00000000" w:rsidRPr="00000000" w14:paraId="0000010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OCR handled by EasyOCR pretrained weights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50"/>
          <w:szCs w:val="5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0"/>
          <w:szCs w:val="50"/>
          <w:u w:val="none"/>
          <w:shd w:fill="auto" w:val="clear"/>
          <w:vertAlign w:val="baseline"/>
          <w:rtl w:val="0"/>
        </w:rPr>
        <w:t xml:space="preserve">5. Experiments and Results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5.1 Evaluation and Results</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Module</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Metric</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Performance</w:t>
            </w:r>
          </w:p>
        </w:tc>
      </w:tr>
      <w:tr>
        <w:trPr>
          <w:cantSplit w:val="0"/>
          <w:tblHeader w:val="0"/>
        </w:trPr>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Currency Classification</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Accuracy</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80%</w:t>
            </w:r>
          </w:p>
        </w:tc>
      </w:tr>
      <w:tr>
        <w:trPr>
          <w:cantSplit w:val="0"/>
          <w:tblHeader w:val="0"/>
        </w:trPr>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OCR</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Character Accuracy</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85-92%</w:t>
            </w:r>
          </w:p>
        </w:tc>
      </w:tr>
      <w:tr>
        <w:trPr>
          <w:cantSplit w:val="0"/>
          <w:tblHeader w:val="0"/>
        </w:trPr>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VQA(LLAVA)</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Qualitative</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Strong Reasoning</w:t>
            </w:r>
          </w:p>
        </w:tc>
      </w:tr>
    </w:tbl>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Sample Results</w:t>
      </w:r>
    </w:p>
    <w:p w:rsidR="00000000" w:rsidDel="00000000" w:rsidP="00000000" w:rsidRDefault="00000000" w:rsidRPr="00000000" w14:paraId="0000011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LLava correctly answered </w:t>
      </w:r>
      <w:sdt>
        <w:sdtPr>
          <w:id w:val="-1348324545"/>
          <w:tag w:val="goog_rdk_2"/>
        </w:sdtPr>
        <w:sdtContent>
          <w:r w:rsidDel="00000000" w:rsidR="00000000" w:rsidRPr="00000000">
            <w:rPr>
              <w:rFonts w:ascii="Cardo" w:cs="Cardo" w:eastAsia="Cardo" w:hAnsi="Cardo"/>
              <w:b w:val="0"/>
              <w:bCs w:val="0"/>
              <w:i w:val="1"/>
              <w:iCs w:val="1"/>
              <w:smallCaps w:val="0"/>
              <w:strike w:val="0"/>
              <w:color w:val="000000"/>
              <w:sz w:val="40"/>
              <w:szCs w:val="40"/>
              <w:u w:val="none"/>
              <w:shd w:fill="auto" w:val="clear"/>
              <w:vertAlign w:val="baseline"/>
              <w:rtl w:val="0"/>
            </w:rPr>
            <w:t xml:space="preserve">“What is the man doing?” → “He is walking on the road.”</w:t>
          </w:r>
        </w:sdtContent>
      </w:sdt>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Currency model correctly predicted 100, 200, 500, 2000 notes.</w:t>
      </w:r>
    </w:p>
    <w:p w:rsidR="00000000" w:rsidDel="00000000" w:rsidP="00000000" w:rsidRDefault="00000000" w:rsidRPr="00000000" w14:paraId="0000011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OCR accurately read signboards and printed text.</w:t>
      </w:r>
    </w:p>
    <w:p w:rsidR="00000000" w:rsidDel="00000000" w:rsidP="00000000" w:rsidRDefault="00000000" w:rsidRPr="00000000" w14:paraId="0000011A">
      <w:pPr>
        <w:pStyle w:val="Heading2"/>
        <w:rPr>
          <w:color w:val="000000"/>
          <w:sz w:val="40"/>
          <w:szCs w:val="40"/>
        </w:rPr>
      </w:pPr>
      <w:r w:rsidDel="00000000" w:rsidR="00000000" w:rsidRPr="00000000">
        <w:rPr>
          <w:b w:val="1"/>
          <w:bCs w:val="1"/>
          <w:color w:val="000000"/>
          <w:sz w:val="40"/>
          <w:szCs w:val="40"/>
          <w:rtl w:val="0"/>
        </w:rPr>
        <w:t xml:space="preserve">5.2 Error Analysis</w:t>
      </w: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Module</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Issues</w:t>
            </w:r>
          </w:p>
        </w:tc>
      </w:tr>
      <w:tr>
        <w:trPr>
          <w:cantSplit w:val="0"/>
          <w:tblHeader w:val="0"/>
        </w:trPr>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LLAVA</w:t>
            </w:r>
          </w:p>
        </w:tc>
        <w:tc>
          <w:tcPr>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Fails on blurry/low-light images</w:t>
            </w:r>
            <w:r w:rsidDel="00000000" w:rsidR="00000000" w:rsidRPr="00000000">
              <w:rPr>
                <w:rtl w:val="0"/>
              </w:rPr>
            </w:r>
          </w:p>
        </w:tc>
      </w:tr>
      <w:tr>
        <w:trPr>
          <w:cantSplit w:val="0"/>
          <w:tblHeader w:val="0"/>
        </w:trPr>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EasyOCR</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Weak for stylized/curved fonts</w:t>
            </w:r>
            <w:r w:rsidDel="00000000" w:rsidR="00000000" w:rsidRPr="00000000">
              <w:rPr>
                <w:rtl w:val="0"/>
              </w:rPr>
            </w:r>
          </w:p>
        </w:tc>
      </w:tr>
      <w:tr>
        <w:trPr>
          <w:cantSplit w:val="0"/>
          <w:tblHeader w:val="0"/>
        </w:trPr>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Currency Model</w:t>
            </w:r>
          </w:p>
        </w:tc>
        <w:tc>
          <w:tcPr>
            <w:vAlign w:val="cente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Lower accuracy for folded or damaged notes</w:t>
            </w:r>
            <w:r w:rsidDel="00000000" w:rsidR="00000000" w:rsidRPr="00000000">
              <w:rPr>
                <w:rtl w:val="0"/>
              </w:rPr>
            </w:r>
          </w:p>
        </w:tc>
      </w:tr>
      <w:tr>
        <w:trPr>
          <w:cantSplit w:val="0"/>
          <w:tblHeader w:val="0"/>
        </w:trPr>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Whisper</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Slight errors for heavy accents</w:t>
            </w:r>
            <w:r w:rsidDel="00000000" w:rsidR="00000000" w:rsidRPr="00000000">
              <w:rPr>
                <w:rtl w:val="0"/>
              </w:rPr>
            </w:r>
          </w:p>
        </w:tc>
      </w:tr>
    </w:tbl>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50"/>
          <w:szCs w:val="5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0"/>
          <w:szCs w:val="50"/>
          <w:u w:val="single"/>
          <w:shd w:fill="auto" w:val="clear"/>
          <w:vertAlign w:val="baseline"/>
          <w:rtl w:val="0"/>
        </w:rPr>
        <w:t xml:space="preserve">6. Conclusion and Future Work</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Conclusion</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Vision Assistance System</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 successfully integrates speech, translation, VQA, OCR, currency recognition, and object detection into a unified multimodal assistant. The system interprets the environment and communicates results through speech, significantly improving accessibility for visually impaired individuals.</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Future Work</w:t>
      </w:r>
    </w:p>
    <w:p w:rsidR="00000000" w:rsidDel="00000000" w:rsidP="00000000" w:rsidRDefault="00000000" w:rsidRPr="00000000" w14:paraId="0000012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Deploy system on mobile using ONNX/TensorRT</w:t>
      </w:r>
    </w:p>
    <w:p w:rsidR="00000000" w:rsidDel="00000000" w:rsidP="00000000" w:rsidRDefault="00000000" w:rsidRPr="00000000" w14:paraId="0000012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Add obstacle detection and navigation features</w:t>
      </w:r>
    </w:p>
    <w:p w:rsidR="00000000" w:rsidDel="00000000" w:rsidP="00000000" w:rsidRDefault="00000000" w:rsidRPr="00000000" w14:paraId="0000012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Introduce real-time scene narration</w:t>
      </w:r>
    </w:p>
    <w:p w:rsidR="00000000" w:rsidDel="00000000" w:rsidP="00000000" w:rsidRDefault="00000000" w:rsidRPr="00000000" w14:paraId="0000012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Improve currency model accuracy</w:t>
      </w:r>
    </w:p>
    <w:p w:rsidR="00000000" w:rsidDel="00000000" w:rsidP="00000000" w:rsidRDefault="00000000" w:rsidRPr="00000000" w14:paraId="0000012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Reduce inference latency using lighter quantized models</w:t>
      </w:r>
    </w:p>
    <w:p w:rsidR="00000000" w:rsidDel="00000000" w:rsidP="00000000" w:rsidRDefault="00000000" w:rsidRPr="00000000" w14:paraId="0000012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Build a simple mobile/desktop GUI</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50"/>
          <w:szCs w:val="5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0"/>
          <w:szCs w:val="50"/>
          <w:u w:val="none"/>
          <w:shd w:fill="auto" w:val="clear"/>
          <w:vertAlign w:val="baseline"/>
          <w:rtl w:val="0"/>
        </w:rPr>
        <w:t xml:space="preserve">7. Work Update</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7.1 Work Completed</w:t>
      </w:r>
    </w:p>
    <w:p w:rsidR="00000000" w:rsidDel="00000000" w:rsidP="00000000" w:rsidRDefault="00000000" w:rsidRPr="00000000" w14:paraId="0000013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Whisper STT integrated</w:t>
      </w:r>
    </w:p>
    <w:p w:rsidR="00000000" w:rsidDel="00000000" w:rsidP="00000000" w:rsidRDefault="00000000" w:rsidRPr="00000000" w14:paraId="0000013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Machine translation added</w:t>
      </w:r>
    </w:p>
    <w:p w:rsidR="00000000" w:rsidDel="00000000" w:rsidP="00000000" w:rsidRDefault="00000000" w:rsidRPr="00000000" w14:paraId="0000013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Intent classification system completed</w:t>
      </w:r>
    </w:p>
    <w:p w:rsidR="00000000" w:rsidDel="00000000" w:rsidP="00000000" w:rsidRDefault="00000000" w:rsidRPr="00000000" w14:paraId="0000013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YOLO object detection working</w:t>
      </w:r>
    </w:p>
    <w:p w:rsidR="00000000" w:rsidDel="00000000" w:rsidP="00000000" w:rsidRDefault="00000000" w:rsidRPr="00000000" w14:paraId="0000013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OCR module operational</w:t>
      </w:r>
    </w:p>
    <w:p w:rsidR="00000000" w:rsidDel="00000000" w:rsidP="00000000" w:rsidRDefault="00000000" w:rsidRPr="00000000" w14:paraId="0000013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LLava VQA functioning (4-bit quantized)</w:t>
      </w:r>
    </w:p>
    <w:p w:rsidR="00000000" w:rsidDel="00000000" w:rsidP="00000000" w:rsidRDefault="00000000" w:rsidRPr="00000000" w14:paraId="0000013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Currency model trained</w:t>
      </w:r>
    </w:p>
    <w:p w:rsidR="00000000" w:rsidDel="00000000" w:rsidP="00000000" w:rsidRDefault="00000000" w:rsidRPr="00000000" w14:paraId="0000013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Speech output via gTTS</w:t>
      </w:r>
    </w:p>
    <w:p w:rsidR="00000000" w:rsidDel="00000000" w:rsidP="00000000" w:rsidRDefault="00000000" w:rsidRPr="00000000" w14:paraId="0000013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Full pipeline integrated</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7.2 Work Remaining</w:t>
      </w:r>
    </w:p>
    <w:p w:rsidR="00000000" w:rsidDel="00000000" w:rsidP="00000000" w:rsidRDefault="00000000" w:rsidRPr="00000000" w14:paraId="0000013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Mobile app deployment</w:t>
      </w:r>
    </w:p>
    <w:p w:rsidR="00000000" w:rsidDel="00000000" w:rsidP="00000000" w:rsidRDefault="00000000" w:rsidRPr="00000000" w14:paraId="0000013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Accuracy improvements</w:t>
      </w:r>
    </w:p>
    <w:p w:rsidR="00000000" w:rsidDel="00000000" w:rsidP="00000000" w:rsidRDefault="00000000" w:rsidRPr="00000000" w14:paraId="0000013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UI/UX design</w:t>
      </w:r>
    </w:p>
    <w:p w:rsidR="00000000" w:rsidDel="00000000" w:rsidP="00000000" w:rsidRDefault="00000000" w:rsidRPr="00000000" w14:paraId="0000013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Latency reduction</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8. References</w:t>
      </w:r>
    </w:p>
    <w:p w:rsidR="00000000" w:rsidDel="00000000" w:rsidP="00000000" w:rsidRDefault="00000000" w:rsidRPr="00000000" w14:paraId="0000014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LLava: Large Language and Vision Assistant</w:t>
      </w:r>
    </w:p>
    <w:p w:rsidR="00000000" w:rsidDel="00000000" w:rsidP="00000000" w:rsidRDefault="00000000" w:rsidRPr="00000000" w14:paraId="0000014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Whisper Speech Recognition – OpenAI</w:t>
      </w:r>
    </w:p>
    <w:p w:rsidR="00000000" w:rsidDel="00000000" w:rsidP="00000000" w:rsidRDefault="00000000" w:rsidRPr="00000000" w14:paraId="0000014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YOLOv8 – Ultralytics</w:t>
      </w:r>
    </w:p>
    <w:p w:rsidR="00000000" w:rsidDel="00000000" w:rsidP="00000000" w:rsidRDefault="00000000" w:rsidRPr="00000000" w14:paraId="0000014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EasyOCR – JaidedAI</w:t>
      </w:r>
    </w:p>
    <w:p w:rsidR="00000000" w:rsidDel="00000000" w:rsidP="00000000" w:rsidRDefault="00000000" w:rsidRPr="00000000" w14:paraId="0000014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MobileNetV3 – Howard et al.</w:t>
      </w:r>
    </w:p>
    <w:p w:rsidR="00000000" w:rsidDel="00000000" w:rsidP="00000000" w:rsidRDefault="00000000" w:rsidRPr="00000000" w14:paraId="0000014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Google Translator Python API</w:t>
      </w:r>
    </w:p>
    <w:p w:rsidR="00000000" w:rsidDel="00000000" w:rsidP="00000000" w:rsidRDefault="00000000" w:rsidRPr="00000000" w14:paraId="0000014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Research papers on multimodal assistive AI</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sectPr>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440" w:hanging="720"/>
      </w:pPr>
      <w:rPr/>
    </w:lvl>
    <w:lvl w:ilvl="2">
      <w:start w:val="1"/>
      <w:numFmt w:val="decimal"/>
      <w:lvlText w:val="%1.%2.%3"/>
      <w:lvlJc w:val="left"/>
      <w:pPr>
        <w:ind w:left="2160" w:hanging="1080"/>
      </w:pPr>
      <w:rPr/>
    </w:lvl>
    <w:lvl w:ilvl="3">
      <w:start w:val="1"/>
      <w:numFmt w:val="decimal"/>
      <w:lvlText w:val="%1.%2.%3.%4"/>
      <w:lvlJc w:val="left"/>
      <w:pPr>
        <w:ind w:left="2880" w:hanging="1440"/>
      </w:pPr>
      <w:rPr/>
    </w:lvl>
    <w:lvl w:ilvl="4">
      <w:start w:val="1"/>
      <w:numFmt w:val="decimal"/>
      <w:lvlText w:val="%1.%2.%3.%4.%5"/>
      <w:lvlJc w:val="left"/>
      <w:pPr>
        <w:ind w:left="3240" w:hanging="1440"/>
      </w:pPr>
      <w:rPr/>
    </w:lvl>
    <w:lvl w:ilvl="5">
      <w:start w:val="1"/>
      <w:numFmt w:val="decimal"/>
      <w:lvlText w:val="%1.%2.%3.%4.%5.%6"/>
      <w:lvlJc w:val="left"/>
      <w:pPr>
        <w:ind w:left="3960" w:hanging="1800"/>
      </w:pPr>
      <w:rPr/>
    </w:lvl>
    <w:lvl w:ilvl="6">
      <w:start w:val="1"/>
      <w:numFmt w:val="decimal"/>
      <w:lvlText w:val="%1.%2.%3.%4.%5.%6.%7"/>
      <w:lvlJc w:val="left"/>
      <w:pPr>
        <w:ind w:left="4680" w:hanging="2160"/>
      </w:pPr>
      <w:rPr/>
    </w:lvl>
    <w:lvl w:ilvl="7">
      <w:start w:val="1"/>
      <w:numFmt w:val="decimal"/>
      <w:lvlText w:val="%1.%2.%3.%4.%5.%6.%7.%8"/>
      <w:lvlJc w:val="left"/>
      <w:pPr>
        <w:ind w:left="5400" w:hanging="2520"/>
      </w:pPr>
      <w:rPr/>
    </w:lvl>
    <w:lvl w:ilvl="8">
      <w:start w:val="1"/>
      <w:numFmt w:val="decimal"/>
      <w:lvlText w:val="%1.%2.%3.%4.%5.%6.%7.%8.%9"/>
      <w:lvlJc w:val="left"/>
      <w:pPr>
        <w:ind w:left="6120" w:hanging="28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954FE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54FE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54FE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54FEE"/>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954FEE"/>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954FEE"/>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954FEE"/>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954FEE"/>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954FE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54FE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54FE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54FE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54FE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54FE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54FE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54FEE"/>
    <w:rPr>
      <w:i w:val="1"/>
      <w:iCs w:val="1"/>
      <w:color w:val="404040" w:themeColor="text1" w:themeTint="0000BF"/>
    </w:rPr>
  </w:style>
  <w:style w:type="paragraph" w:styleId="ListParagraph">
    <w:name w:val="List Paragraph"/>
    <w:basedOn w:val="Normal"/>
    <w:uiPriority w:val="34"/>
    <w:qFormat w:val="1"/>
    <w:rsid w:val="00954FEE"/>
    <w:pPr>
      <w:ind w:left="720"/>
      <w:contextualSpacing w:val="1"/>
    </w:pPr>
  </w:style>
  <w:style w:type="character" w:styleId="IntenseEmphasis">
    <w:name w:val="Intense Emphasis"/>
    <w:basedOn w:val="DefaultParagraphFont"/>
    <w:uiPriority w:val="21"/>
    <w:qFormat w:val="1"/>
    <w:rsid w:val="00954FEE"/>
    <w:rPr>
      <w:i w:val="1"/>
      <w:iCs w:val="1"/>
      <w:color w:val="2f5496" w:themeColor="accent1" w:themeShade="0000BF"/>
    </w:rPr>
  </w:style>
  <w:style w:type="paragraph" w:styleId="IntenseQuote">
    <w:name w:val="Intense Quote"/>
    <w:basedOn w:val="Normal"/>
    <w:next w:val="Normal"/>
    <w:link w:val="IntenseQuoteChar"/>
    <w:uiPriority w:val="30"/>
    <w:qFormat w:val="1"/>
    <w:rsid w:val="00954FE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954FEE"/>
    <w:rPr>
      <w:i w:val="1"/>
      <w:iCs w:val="1"/>
      <w:color w:val="2f5496" w:themeColor="accent1" w:themeShade="0000BF"/>
    </w:rPr>
  </w:style>
  <w:style w:type="character" w:styleId="IntenseReference">
    <w:name w:val="Intense Reference"/>
    <w:basedOn w:val="DefaultParagraphFont"/>
    <w:uiPriority w:val="32"/>
    <w:qFormat w:val="1"/>
    <w:rsid w:val="00954FEE"/>
    <w:rPr>
      <w:b w:val="1"/>
      <w:bCs w:val="1"/>
      <w:smallCaps w:val="1"/>
      <w:color w:val="2f5496" w:themeColor="accent1" w:themeShade="0000BF"/>
      <w:spacing w:val="5"/>
    </w:rPr>
  </w:style>
  <w:style w:type="paragraph" w:styleId="Header">
    <w:name w:val="header"/>
    <w:basedOn w:val="Normal"/>
    <w:link w:val="HeaderChar"/>
    <w:uiPriority w:val="99"/>
    <w:unhideWhenUsed w:val="1"/>
    <w:rsid w:val="00954FEE"/>
    <w:pPr>
      <w:tabs>
        <w:tab w:val="center" w:pos="4513"/>
        <w:tab w:val="right" w:pos="9026"/>
      </w:tabs>
      <w:spacing w:after="0" w:line="240" w:lineRule="auto"/>
    </w:pPr>
  </w:style>
  <w:style w:type="character" w:styleId="HeaderChar" w:customStyle="1">
    <w:name w:val="Header Char"/>
    <w:basedOn w:val="DefaultParagraphFont"/>
    <w:link w:val="Header"/>
    <w:uiPriority w:val="99"/>
    <w:rsid w:val="00954FEE"/>
  </w:style>
  <w:style w:type="paragraph" w:styleId="Footer">
    <w:name w:val="footer"/>
    <w:basedOn w:val="Normal"/>
    <w:link w:val="FooterChar"/>
    <w:uiPriority w:val="99"/>
    <w:unhideWhenUsed w:val="1"/>
    <w:rsid w:val="00954FEE"/>
    <w:pPr>
      <w:tabs>
        <w:tab w:val="center" w:pos="4513"/>
        <w:tab w:val="right" w:pos="9026"/>
      </w:tabs>
      <w:spacing w:after="0" w:line="240" w:lineRule="auto"/>
    </w:pPr>
  </w:style>
  <w:style w:type="character" w:styleId="FooterChar" w:customStyle="1">
    <w:name w:val="Footer Char"/>
    <w:basedOn w:val="DefaultParagraphFont"/>
    <w:link w:val="Footer"/>
    <w:uiPriority w:val="99"/>
    <w:rsid w:val="00954FEE"/>
  </w:style>
  <w:style w:type="paragraph" w:styleId="NormalWeb">
    <w:name w:val="Normal (Web)"/>
    <w:basedOn w:val="Normal"/>
    <w:uiPriority w:val="99"/>
    <w:unhideWhenUsed w:val="1"/>
    <w:rsid w:val="00602CB6"/>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Hyperlink">
    <w:name w:val="Hyperlink"/>
    <w:basedOn w:val="DefaultParagraphFont"/>
    <w:uiPriority w:val="99"/>
    <w:unhideWhenUsed w:val="1"/>
    <w:rsid w:val="00820A93"/>
    <w:rPr>
      <w:color w:val="0563c1" w:themeColor="hyperlink"/>
      <w:u w:val="single"/>
    </w:rPr>
  </w:style>
  <w:style w:type="character" w:styleId="UnresolvedMention">
    <w:name w:val="Unresolved Mention"/>
    <w:basedOn w:val="DefaultParagraphFont"/>
    <w:uiPriority w:val="99"/>
    <w:semiHidden w:val="1"/>
    <w:unhideWhenUsed w:val="1"/>
    <w:rsid w:val="00820A93"/>
    <w:rPr>
      <w:color w:val="605e5c"/>
      <w:shd w:color="auto" w:fill="e1dfdd" w:val="clear"/>
    </w:rPr>
  </w:style>
  <w:style w:type="table" w:styleId="TableGrid">
    <w:name w:val="Table Grid"/>
    <w:basedOn w:val="TableNormal"/>
    <w:uiPriority w:val="39"/>
    <w:rsid w:val="007A57B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basedOn w:val="DefaultParagraphFont"/>
    <w:uiPriority w:val="22"/>
    <w:qFormat w:val="1"/>
    <w:rsid w:val="00884AA7"/>
    <w:rPr>
      <w:b w:val="1"/>
      <w:bCs w:val="1"/>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46GlaOrunMzpGrLz7QeromRwHw==">CgMxLjAaIwoBMBIeChwIB0IYCg9UaW1lcyBOZXcgUm9tYW4SBUNhcmRvGiMKATESHgocCAdCGAoPVGltZXMgTmV3IFJvbWFuEgVDYXJkbxojCgEyEh4KHAgHQhgKD1RpbWVzIE5ldyBSb21hbhIFQ2FyZG84AHIhMTBGUGQ5Z1FxMDlTUUtIS2Z0NTZWbmh5bXBEWnFuT1Bs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2025-11-19T18:58:00Z</dcterms:created>
  <dc:creator>Sameer Rai</dc:creator>
</cp:coreProperties>
</file>