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2"/>
          <w:szCs w:val="52"/>
        </w:rPr>
        <w:t xml:space="preserve">SLAM Recruitment Hackathon</w:t>
      </w:r>
    </w:p>
    <w:p>
      <w:pPr>
        <w:spacing w:before="0" w:after="120"/>
        <w:jc w:val="center"/>
      </w:pPr>
      <w:r>
        <w:rPr>
          <w:rFonts w:ascii="Arial" w:cs="Arial" w:eastAsia="Arial" w:hAnsi="Arial"/>
          <w:color w:val="2E75B6"/>
          <w:sz w:val="32"/>
          <w:szCs w:val="32"/>
        </w:rPr>
        <w:t xml:space="preserve">Technical Report: Scaffold Improvements</w:t>
      </w:r>
    </w:p>
    <w:p>
      <w:pPr>
        <w:spacing w:before="0" w:after="80"/>
        <w:jc w:val="center"/>
      </w:pPr>
      <w:r>
        <w:rPr>
          <w:rFonts w:ascii="Arial" w:cs="Arial" w:eastAsia="Arial" w:hAnsi="Arial"/>
          <w:i/>
          <w:iCs/>
          <w:color w:val="555555"/>
          <w:sz w:val="24"/>
          <w:szCs w:val="24"/>
        </w:rPr>
        <w:t xml:space="preserve">Data Association  •  Localization  •  Mapping</w:t>
      </w:r>
    </w:p>
    <w:p>
      <w:pPr>
        <w:spacing w:before="80" w:after="1440"/>
        <w:jc w:val="center"/>
      </w:pPr>
      <w:r>
        <w:rPr>
          <w:rFonts w:ascii="Arial" w:cs="Arial" w:eastAsia="Arial" w:hAnsi="Arial"/>
          <w:color w:val="888888"/>
          <w:sz w:val="22"/>
          <w:szCs w:val="22"/>
        </w:rPr>
        <w:t xml:space="preserve">March 2026</w:t>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1. Overview</w:t>
      </w:r>
    </w:p>
    <w:p>
      <w:pPr>
        <w:spacing w:before="60" w:after="100"/>
      </w:pPr>
      <w:r>
        <w:rPr>
          <w:rFonts w:ascii="Arial" w:cs="Arial" w:eastAsia="Arial" w:hAnsi="Arial"/>
          <w:color w:val="000000"/>
          <w:sz w:val="22"/>
          <w:szCs w:val="22"/>
        </w:rPr>
        <w:t xml:space="preserve">This report documents the improvements made to three scaffold files for the SLAM Recruitment Hackathon. Each file targets one component of the SLAM pipeline: data association, vehicle localization, and landmark mapping. The baseline implementations were functional but open-loop and statistically naive. Each was upgraded to a principled, uncertainty-aware algorithm while preserving full compatibility with the existing scaffold (Bot base class, visualization hooks, CSV track loading).</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3864"/>
          <w:sz w:val="32"/>
          <w:szCs w:val="32"/>
        </w:rPr>
        <w:t xml:space="preserve">2. Data Association  (data_association.py)</w:t>
      </w:r>
    </w:p>
    <w:p>
      <w:pPr>
        <w:pStyle w:val="Heading2"/>
        <w:spacing w:before="280" w:after="120"/>
      </w:pPr>
      <w:r>
        <w:rPr>
          <w:rFonts w:ascii="Arial" w:cs="Arial" w:eastAsia="Arial" w:hAnsi="Arial"/>
          <w:b/>
          <w:bCs/>
          <w:color w:val="2E75B6"/>
          <w:sz w:val="26"/>
          <w:szCs w:val="26"/>
        </w:rPr>
        <w:t xml:space="preserve">2.1  Baseline</w:t>
      </w:r>
    </w:p>
    <w:p>
      <w:pPr>
        <w:spacing w:before="60" w:after="100"/>
      </w:pPr>
      <w:r>
        <w:rPr>
          <w:rFonts w:ascii="Arial" w:cs="Arial" w:eastAsia="Arial" w:hAnsi="Arial"/>
          <w:color w:val="000000"/>
          <w:sz w:val="22"/>
          <w:szCs w:val="22"/>
        </w:rPr>
        <w:t xml:space="preserve">The original implementation used greedy nearest-neighbour matching in Euclidean space after transforming measurements into the global frame. Each measurement was independently assigned to whichever map cone was closest in straight-line distance. No uncertainty was considered, and no gating was applied to reject outliers.</w:t>
      </w:r>
    </w:p>
    <w:p>
      <w:pPr>
        <w:pBdr>
          <w:left w:val="single" w:color="2E75B6" w:sz="12" w:space="4"/>
        </w:pBdr>
        <w:shd w:fill="F2F2F2" w:val="clear"/>
        <w:spacing w:before="100" w:after="160"/>
        <w:ind w:left="360"/>
      </w:pPr>
      <w:r>
        <w:rPr>
          <w:rFonts w:ascii="Arial" w:cs="Arial" w:eastAsia="Arial" w:hAnsi="Arial"/>
          <w:i/>
          <w:iCs/>
          <w:color w:val="444444"/>
          <w:sz w:val="20"/>
          <w:szCs w:val="20"/>
        </w:rPr>
        <w:t xml:space="preserve">Key weakness: greedy assignment can cascade errors. If measurement A incorrectly steals landmark B's closest match, every subsequent assignment in that frame can be wrong. There is also no mechanism to reject spurious sensor returns.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2.2  Improvements</w:t>
      </w:r>
    </w:p>
    <w:p>
      <w:pPr>
        <w:spacing w:before="200" w:after="80"/>
      </w:pPr>
      <w:r>
        <w:rPr>
          <w:rFonts w:ascii="Arial" w:cs="Arial" w:eastAsia="Arial" w:hAnsi="Arial"/>
          <w:b/>
          <w:bCs/>
          <w:color w:val="1F3864"/>
          <w:sz w:val="22"/>
          <w:szCs w:val="22"/>
        </w:rPr>
        <w:t xml:space="preserve">Hungarian Algorithm (Globally Optimal Assignment)</w:t>
      </w:r>
    </w:p>
    <w:p>
      <w:pPr>
        <w:spacing w:before="60" w:after="100"/>
      </w:pPr>
      <w:r>
        <w:rPr>
          <w:rFonts w:ascii="Arial" w:cs="Arial" w:eastAsia="Arial" w:hAnsi="Arial"/>
          <w:color w:val="000000"/>
          <w:sz w:val="22"/>
          <w:szCs w:val="22"/>
        </w:rPr>
        <w:t xml:space="preserve">scipy.optimize.linear_sum_assignment replaced the greedy loop. This solves the full M-by-L assignment problem jointly, minimizing total cost rather than making locally greedy decisions. All measurements and landmarks are considered simultaneously, preventing the cascade failures inherent in greedy matching. Computational cost is O(n³) but negligible for typical cone counts (&lt;100).</w:t>
      </w:r>
    </w:p>
    <w:p>
      <w:pPr>
        <w:spacing w:before="80" w:after="80"/>
      </w:pPr>
      <w:r>
        <w:t xml:space="preserve"/>
      </w:r>
    </w:p>
    <w:p>
      <w:pPr>
        <w:spacing w:before="200" w:after="80"/>
      </w:pPr>
      <w:r>
        <w:rPr>
          <w:rFonts w:ascii="Arial" w:cs="Arial" w:eastAsia="Arial" w:hAnsi="Arial"/>
          <w:b/>
          <w:bCs/>
          <w:color w:val="1F3864"/>
          <w:sz w:val="22"/>
          <w:szCs w:val="22"/>
        </w:rPr>
        <w:t xml:space="preserve">Mahalanobis-Distance Gating</w:t>
      </w:r>
    </w:p>
    <w:p>
      <w:pPr>
        <w:spacing w:before="60" w:after="100"/>
      </w:pPr>
      <w:r>
        <w:rPr>
          <w:rFonts w:ascii="Arial" w:cs="Arial" w:eastAsia="Arial" w:hAnsi="Arial"/>
          <w:color w:val="000000"/>
          <w:sz w:val="22"/>
          <w:szCs w:val="22"/>
        </w:rPr>
        <w:t xml:space="preserve">A chi-squared gate (95th percentile, 2 degrees of freedom, threshold = 5.991) was applied before assignment. The innovation covariance S = P_landmark + R_measurement was used to compute the Mahalanobis distance for each measurement-landmark pair. Pairs outside the gate are assigned a large sentinel cost (1e9) and cannot be matched, regardless of Euclidean proximity.</w:t>
      </w:r>
    </w:p>
    <w:p>
      <w:pPr>
        <w:spacing w:before="80" w:after="80"/>
      </w:pPr>
      <w:r>
        <w:t xml:space="preserve"/>
      </w:r>
    </w:p>
    <w:p>
      <w:pPr>
        <w:spacing w:before="200" w:after="80"/>
      </w:pPr>
      <w:r>
        <w:rPr>
          <w:rFonts w:ascii="Arial" w:cs="Arial" w:eastAsia="Arial" w:hAnsi="Arial"/>
          <w:b/>
          <w:bCs/>
          <w:color w:val="1F3864"/>
          <w:sz w:val="22"/>
          <w:szCs w:val="22"/>
        </w:rPr>
        <w:t xml:space="preserve">Outlier Handling and Unmatched Measurements</w:t>
      </w:r>
    </w:p>
    <w:p>
      <w:pPr>
        <w:spacing w:before="60" w:after="100"/>
      </w:pPr>
      <w:r>
        <w:rPr>
          <w:rFonts w:ascii="Arial" w:cs="Arial" w:eastAsia="Arial" w:hAnsi="Arial"/>
          <w:color w:val="000000"/>
          <w:sz w:val="22"/>
          <w:szCs w:val="22"/>
        </w:rPr>
        <w:t xml:space="preserve">Measurements rejected by the gate (no valid landmark within statistical range) are returned in a separate unmatched list rather than being silently discarded. This allows the mapping module to treat them as new-landmark candidates, enabling the map to grow correctly when the vehicle enters an unseen section of track.</w:t>
      </w:r>
    </w:p>
    <w:p>
      <w:pPr>
        <w:spacing w:before="80" w:after="80"/>
      </w:pPr>
      <w:r>
        <w:t xml:space="preserve"/>
      </w:r>
    </w:p>
    <w:p>
      <w:pPr>
        <w:spacing w:before="200" w:after="80"/>
      </w:pPr>
      <w:r>
        <w:rPr>
          <w:rFonts w:ascii="Arial" w:cs="Arial" w:eastAsia="Arial" w:hAnsi="Arial"/>
          <w:b/>
          <w:bCs/>
          <w:color w:val="1F3864"/>
          <w:sz w:val="22"/>
          <w:szCs w:val="22"/>
        </w:rPr>
        <w:t xml:space="preserve">Vectorised Cost Matrix</w:t>
      </w:r>
    </w:p>
    <w:p>
      <w:pPr>
        <w:spacing w:before="60" w:after="100"/>
      </w:pPr>
      <w:r>
        <w:rPr>
          <w:rFonts w:ascii="Arial" w:cs="Arial" w:eastAsia="Arial" w:hAnsi="Arial"/>
          <w:color w:val="000000"/>
          <w:sz w:val="22"/>
          <w:szCs w:val="22"/>
        </w:rPr>
        <w:t xml:space="preserve">The cost matrix is built using numpy einsum for efficient vectorised Mahalanobis computation across all M×L pairs, avoiding nested Python loops.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2.3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 Improved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Assignment strategy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Greedy nearest-neighbour  →  Hungarian (globally optimal)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Distance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Euclidean  →  Mahalanobis (covariance-weighted)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Outlier handling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None  →  Chi-squared gate (95%, 2-DOF, threshold 5.991)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Unmatched meas.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Silently discarded  →  Returned as new-landmark candidates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Complexity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O(n²) greedy  →  O(n³) Hungarian (negligible for cone counts)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2.4  Visualisation Additions</w:t>
      </w:r>
    </w:p>
    <w:p>
      <w:pPr>
        <w:pStyle w:val="ListParagraph"/>
        <w:numPr>
          <w:ilvl w:val="0"/>
          <w:numId w:val="2"/>
        </w:numPr>
        <w:spacing w:before="40" w:after="40"/>
      </w:pPr>
      <w:r>
        <w:rPr>
          <w:rFonts w:ascii="Arial" w:cs="Arial" w:eastAsia="Arial" w:hAnsi="Arial"/>
          <w:b w:val="false"/>
          <w:bCs w:val="false"/>
          <w:color w:val="000000"/>
          <w:sz w:val="22"/>
          <w:szCs w:val="22"/>
        </w:rPr>
        <w:t xml:space="preserve">Cyan dots: measurements successfully matched via Hungarian assignment</w:t>
      </w:r>
    </w:p>
    <w:p>
      <w:pPr>
        <w:pStyle w:val="ListParagraph"/>
        <w:numPr>
          <w:ilvl w:val="0"/>
          <w:numId w:val="2"/>
        </w:numPr>
        <w:spacing w:before="40" w:after="40"/>
      </w:pPr>
      <w:r>
        <w:rPr>
          <w:rFonts w:ascii="Arial" w:cs="Arial" w:eastAsia="Arial" w:hAnsi="Arial"/>
          <w:b w:val="false"/>
          <w:bCs w:val="false"/>
          <w:color w:val="000000"/>
          <w:sz w:val="22"/>
          <w:szCs w:val="22"/>
        </w:rPr>
        <w:t xml:space="preserve">Green dashed lines: association link to assigned map cone</w:t>
      </w:r>
    </w:p>
    <w:p>
      <w:pPr>
        <w:pStyle w:val="ListParagraph"/>
        <w:numPr>
          <w:ilvl w:val="0"/>
          <w:numId w:val="2"/>
        </w:numPr>
        <w:spacing w:before="40" w:after="40"/>
      </w:pPr>
      <w:r>
        <w:rPr>
          <w:rFonts w:ascii="Arial" w:cs="Arial" w:eastAsia="Arial" w:hAnsi="Arial"/>
          <w:b w:val="false"/>
          <w:bCs w:val="false"/>
          <w:color w:val="000000"/>
          <w:sz w:val="22"/>
          <w:szCs w:val="22"/>
        </w:rPr>
        <w:t xml:space="preserve">Red × markers: measurements rejected by the Mahalanobis gate (outliers / new-landmark candidates)</w:t>
      </w:r>
    </w:p>
    <w:p>
      <w:pPr>
        <w:pStyle w:val="ListParagraph"/>
        <w:numPr>
          <w:ilvl w:val="0"/>
          <w:numId w:val="2"/>
        </w:numPr>
        <w:spacing w:before="40" w:after="40"/>
      </w:pPr>
      <w:r>
        <w:rPr>
          <w:rFonts w:ascii="Arial" w:cs="Arial" w:eastAsia="Arial" w:hAnsi="Arial"/>
          <w:b w:val="false"/>
          <w:bCs w:val="false"/>
          <w:color w:val="000000"/>
          <w:sz w:val="22"/>
          <w:szCs w:val="22"/>
        </w:rPr>
        <w:t xml:space="preserve">New _unmatched_meas attribute on Solution stores gated-out points for rendering</w:t>
      </w:r>
    </w:p>
    <w:p>
      <w:pPr>
        <w:spacing w:before="80" w:after="80"/>
      </w:pPr>
      <w:r>
        <w:t xml:space="preserve"/>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3. Localization  (localization.py)</w:t>
      </w:r>
    </w:p>
    <w:p>
      <w:pPr>
        <w:pStyle w:val="Heading2"/>
        <w:spacing w:before="280" w:after="120"/>
      </w:pPr>
      <w:r>
        <w:rPr>
          <w:rFonts w:ascii="Arial" w:cs="Arial" w:eastAsia="Arial" w:hAnsi="Arial"/>
          <w:b/>
          <w:bCs/>
          <w:color w:val="2E75B6"/>
          <w:sz w:val="26"/>
          <w:szCs w:val="26"/>
        </w:rPr>
        <w:t xml:space="preserve">3.1  Baseline</w:t>
      </w:r>
    </w:p>
    <w:p>
      <w:pPr>
        <w:spacing w:before="60" w:after="100"/>
      </w:pPr>
      <w:r>
        <w:rPr>
          <w:rFonts w:ascii="Arial" w:cs="Arial" w:eastAsia="Arial" w:hAnsi="Arial"/>
          <w:color w:val="000000"/>
          <w:sz w:val="22"/>
          <w:szCs w:val="22"/>
        </w:rPr>
        <w:t xml:space="preserve">The original localization used a kinematic bicycle dead-reckoning model: position and heading were updated by integrating velocity and steering angle each timestep. This is open-loop: no sensor feedback corrects the estimate, so errors integrate without bound. A small constant heading bias (e.g. 0.5°/step) accumulates to metres of error per lap.</w:t>
      </w:r>
    </w:p>
    <w:p>
      <w:pPr>
        <w:pBdr>
          <w:left w:val="single" w:color="2E75B6" w:sz="12" w:space="4"/>
        </w:pBdr>
        <w:shd w:fill="F2F2F2" w:val="clear"/>
        <w:spacing w:before="100" w:after="160"/>
        <w:ind w:left="360"/>
      </w:pPr>
      <w:r>
        <w:rPr>
          <w:rFonts w:ascii="Arial" w:cs="Arial" w:eastAsia="Arial" w:hAnsi="Arial"/>
          <w:i/>
          <w:iCs/>
          <w:color w:val="444444"/>
          <w:sz w:val="20"/>
          <w:szCs w:val="20"/>
        </w:rPr>
        <w:t xml:space="preserve">Key weakness: dead-reckoning is open-loop. Any heading error integrates indefinitely, causing the estimated position to drift progressively further from the true position over time with no mechanism for correction.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3.2  Improvements</w:t>
      </w:r>
    </w:p>
    <w:p>
      <w:pPr>
        <w:spacing w:before="200" w:after="80"/>
      </w:pPr>
      <w:r>
        <w:rPr>
          <w:rFonts w:ascii="Arial" w:cs="Arial" w:eastAsia="Arial" w:hAnsi="Arial"/>
          <w:b/>
          <w:bCs/>
          <w:color w:val="1F3864"/>
          <w:sz w:val="22"/>
          <w:szCs w:val="22"/>
        </w:rPr>
        <w:t xml:space="preserve">Extended Kalman Filter (EKF)</w:t>
      </w:r>
    </w:p>
    <w:p>
      <w:pPr>
        <w:spacing w:before="60" w:after="100"/>
      </w:pPr>
      <w:r>
        <w:rPr>
          <w:rFonts w:ascii="Arial" w:cs="Arial" w:eastAsia="Arial" w:hAnsi="Arial"/>
          <w:color w:val="000000"/>
          <w:sz w:val="22"/>
          <w:szCs w:val="22"/>
        </w:rPr>
        <w:t xml:space="preserve">A full EKF was introduced around the same bicycle kinematic equations. The state vector is [x, y, heading] (3-DOF). A 3×3 pose covariance matrix P is propagated at every step, giving a principled uncertainty estimate that can be fused with observations.</w:t>
      </w:r>
    </w:p>
    <w:p>
      <w:pPr>
        <w:spacing w:before="80" w:after="80"/>
      </w:pPr>
      <w:r>
        <w:t xml:space="preserve"/>
      </w:r>
    </w:p>
    <w:p>
      <w:pPr>
        <w:spacing w:before="200" w:after="80"/>
      </w:pPr>
      <w:r>
        <w:rPr>
          <w:rFonts w:ascii="Arial" w:cs="Arial" w:eastAsia="Arial" w:hAnsi="Arial"/>
          <w:b/>
          <w:bCs/>
          <w:color w:val="1F3864"/>
          <w:sz w:val="22"/>
          <w:szCs w:val="22"/>
        </w:rPr>
        <w:t xml:space="preserve">Predict Step</w:t>
      </w:r>
    </w:p>
    <w:p>
      <w:pPr>
        <w:spacing w:before="60" w:after="100"/>
      </w:pPr>
      <w:r>
        <w:rPr>
          <w:rFonts w:ascii="Arial" w:cs="Arial" w:eastAsia="Arial" w:hAnsi="Arial"/>
          <w:color w:val="000000"/>
          <w:sz w:val="22"/>
          <w:szCs w:val="22"/>
        </w:rPr>
        <w:t xml:space="preserve">The same kinematic equations as the baseline are used for the mean update. The Jacobian F = ∂f/∂[x,y,θ] is computed analytically and used to propagate covariance: P' = F·P·Fᵀ + Q, where Q is the process noise covariance (position ±0.05 m, heading ±1°).</w:t>
      </w:r>
    </w:p>
    <w:p>
      <w:pPr>
        <w:spacing w:before="80" w:after="80"/>
      </w:pPr>
      <w:r>
        <w:t xml:space="preserve"/>
      </w:r>
    </w:p>
    <w:p>
      <w:pPr>
        <w:spacing w:before="200" w:after="80"/>
      </w:pPr>
      <w:r>
        <w:rPr>
          <w:rFonts w:ascii="Arial" w:cs="Arial" w:eastAsia="Arial" w:hAnsi="Arial"/>
          <w:b/>
          <w:bCs/>
          <w:color w:val="1F3864"/>
          <w:sz w:val="22"/>
          <w:szCs w:val="22"/>
        </w:rPr>
        <w:t xml:space="preserve">Update Step (Range-Bearing Observations)</w:t>
      </w:r>
    </w:p>
    <w:p>
      <w:pPr>
        <w:spacing w:before="60" w:after="100"/>
      </w:pPr>
      <w:r>
        <w:rPr>
          <w:rFonts w:ascii="Arial" w:cs="Arial" w:eastAsia="Arial" w:hAnsi="Arial"/>
          <w:color w:val="000000"/>
          <w:sz w:val="22"/>
          <w:szCs w:val="22"/>
        </w:rPr>
        <w:t xml:space="preserve">Whenever cone observations are available, the EKF update step corrects the predicted pose. The range-bearing observation model is: range = √((lm_x−x)² + (lm_y−y)²), bearing = atan2(lm_y−y, lm_x−x) − θ. The linearised Jacobian H = ∂h/∂[x,y,θ] is used to compute the Kalman gain K = P·Hᵀ·(H·P·Hᵀ + R)⁻¹. The state and covariance are then updated with the innovation.</w:t>
      </w:r>
    </w:p>
    <w:p>
      <w:pPr>
        <w:spacing w:before="80" w:after="80"/>
      </w:pPr>
      <w:r>
        <w:t xml:space="preserve"/>
      </w:r>
    </w:p>
    <w:p>
      <w:pPr>
        <w:spacing w:before="200" w:after="80"/>
      </w:pPr>
      <w:r>
        <w:rPr>
          <w:rFonts w:ascii="Arial" w:cs="Arial" w:eastAsia="Arial" w:hAnsi="Arial"/>
          <w:b/>
          <w:bCs/>
          <w:color w:val="1F3864"/>
          <w:sz w:val="22"/>
          <w:szCs w:val="22"/>
        </w:rPr>
        <w:t xml:space="preserve">Graceful Degradation</w:t>
      </w:r>
    </w:p>
    <w:p>
      <w:pPr>
        <w:spacing w:before="60" w:after="100"/>
      </w:pPr>
      <w:r>
        <w:rPr>
          <w:rFonts w:ascii="Arial" w:cs="Arial" w:eastAsia="Arial" w:hAnsi="Arial"/>
          <w:color w:val="000000"/>
          <w:sz w:val="22"/>
          <w:szCs w:val="22"/>
        </w:rPr>
        <w:t xml:space="preserve">When no landmark observations are available, the EKF runs in predict-only mode, equivalent to the original dead-reckoning. The improvement is only active when observations are provided, so the system degrades gracefully in sensor-deprived regions of the track.</w:t>
      </w:r>
    </w:p>
    <w:p>
      <w:pPr>
        <w:spacing w:before="80" w:after="80"/>
      </w:pPr>
      <w:r>
        <w:t xml:space="preserve"/>
      </w:r>
    </w:p>
    <w:p>
      <w:pPr>
        <w:spacing w:before="200" w:after="80"/>
      </w:pPr>
      <w:r>
        <w:rPr>
          <w:rFonts w:ascii="Arial" w:cs="Arial" w:eastAsia="Arial" w:hAnsi="Arial"/>
          <w:b/>
          <w:bCs/>
          <w:color w:val="1F3864"/>
          <w:sz w:val="22"/>
          <w:szCs w:val="22"/>
        </w:rPr>
        <w:t xml:space="preserve">Dead-Reckoning Shadow</w:t>
      </w:r>
    </w:p>
    <w:p>
      <w:pPr>
        <w:spacing w:before="60" w:after="100"/>
      </w:pPr>
      <w:r>
        <w:rPr>
          <w:rFonts w:ascii="Arial" w:cs="Arial" w:eastAsia="Arial" w:hAnsi="Arial"/>
          <w:color w:val="000000"/>
          <w:sz w:val="22"/>
          <w:szCs w:val="22"/>
        </w:rPr>
        <w:t xml:space="preserve">A parallel pure dead-reckoning state (_dr_pos, _dr_heading) is maintained alongside the EKF. This feeds the visualisation to show the divergence between the two estimates over time, making the correction benefit immediately visible.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3.3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 Improved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Algorithm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Dead-reckoning (open-loop)  →  EKF (closed-loop with observations)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growth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Unbounded (integrates indefinitely)  →  Bounded by landmark corrections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Uncertainty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Not tracked  →  Full 3×3 pose covariance propagated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Sensor fusion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  →  Range-bearing landmark observations fused each step</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Degradation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N/A  →  Predict-only mode when no observations available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3.4  Visualisation Additions</w:t>
      </w:r>
    </w:p>
    <w:p>
      <w:pPr>
        <w:pStyle w:val="ListParagraph"/>
        <w:numPr>
          <w:ilvl w:val="0"/>
          <w:numId w:val="2"/>
        </w:numPr>
        <w:spacing w:before="40" w:after="40"/>
      </w:pPr>
      <w:r>
        <w:rPr>
          <w:rFonts w:ascii="Arial" w:cs="Arial" w:eastAsia="Arial" w:hAnsi="Arial"/>
          <w:b w:val="false"/>
          <w:bCs w:val="false"/>
          <w:color w:val="000000"/>
          <w:sz w:val="22"/>
          <w:szCs w:val="22"/>
        </w:rPr>
        <w:t xml:space="preserve">Magenta dashed trail: pure dead-reckoning shadow (shows drift without correction)</w:t>
      </w:r>
    </w:p>
    <w:p>
      <w:pPr>
        <w:pStyle w:val="ListParagraph"/>
        <w:numPr>
          <w:ilvl w:val="0"/>
          <w:numId w:val="2"/>
        </w:numPr>
        <w:spacing w:before="40" w:after="40"/>
      </w:pPr>
      <w:r>
        <w:rPr>
          <w:rFonts w:ascii="Arial" w:cs="Arial" w:eastAsia="Arial" w:hAnsi="Arial"/>
          <w:b w:val="false"/>
          <w:bCs w:val="false"/>
          <w:color w:val="000000"/>
          <w:sz w:val="22"/>
          <w:szCs w:val="22"/>
        </w:rPr>
        <w:t xml:space="preserve">Green solid trail: EKF-corrected trajectory</w:t>
      </w:r>
    </w:p>
    <w:p>
      <w:pPr>
        <w:pStyle w:val="ListParagraph"/>
        <w:numPr>
          <w:ilvl w:val="0"/>
          <w:numId w:val="2"/>
        </w:numPr>
        <w:spacing w:before="40" w:after="40"/>
      </w:pPr>
      <w:r>
        <w:rPr>
          <w:rFonts w:ascii="Arial" w:cs="Arial" w:eastAsia="Arial" w:hAnsi="Arial"/>
          <w:b w:val="false"/>
          <w:bCs w:val="false"/>
          <w:color w:val="000000"/>
          <w:sz w:val="22"/>
          <w:szCs w:val="22"/>
        </w:rPr>
        <w:t xml:space="preserve">Green ellipse: 1-sigma uncertainty ellipse from P[:2,:2] drawn each frame</w:t>
      </w:r>
    </w:p>
    <w:p>
      <w:pPr>
        <w:pStyle w:val="ListParagraph"/>
        <w:numPr>
          <w:ilvl w:val="0"/>
          <w:numId w:val="2"/>
        </w:numPr>
        <w:spacing w:before="40" w:after="40"/>
      </w:pPr>
      <w:r>
        <w:rPr>
          <w:rFonts w:ascii="Arial" w:cs="Arial" w:eastAsia="Arial" w:hAnsi="Arial"/>
          <w:b w:val="false"/>
          <w:bCs w:val="false"/>
          <w:color w:val="000000"/>
          <w:sz w:val="22"/>
          <w:szCs w:val="22"/>
        </w:rPr>
        <w:t xml:space="preserve">Title bar shows live EKF position, heading, and observation count per frame</w:t>
      </w:r>
    </w:p>
    <w:p>
      <w:pPr>
        <w:spacing w:before="80" w:after="80"/>
      </w:pPr>
      <w:r>
        <w:t xml:space="preserve"/>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4. Mapping  (mapping.py)</w:t>
      </w:r>
    </w:p>
    <w:p>
      <w:pPr>
        <w:pStyle w:val="Heading2"/>
        <w:spacing w:before="280" w:after="120"/>
      </w:pPr>
      <w:r>
        <w:rPr>
          <w:rFonts w:ascii="Arial" w:cs="Arial" w:eastAsia="Arial" w:hAnsi="Arial"/>
          <w:b/>
          <w:bCs/>
          <w:color w:val="2E75B6"/>
          <w:sz w:val="26"/>
          <w:szCs w:val="26"/>
        </w:rPr>
        <w:t xml:space="preserve">4.1  Baseline</w:t>
      </w:r>
    </w:p>
    <w:p>
      <w:pPr>
        <w:spacing w:before="60" w:after="100"/>
      </w:pPr>
      <w:r>
        <w:rPr>
          <w:rFonts w:ascii="Arial" w:cs="Arial" w:eastAsia="Arial" w:hAnsi="Arial"/>
          <w:color w:val="000000"/>
          <w:sz w:val="22"/>
          <w:szCs w:val="22"/>
        </w:rPr>
        <w:t xml:space="preserve">The original mapping accumulated cone observations in the global frame and deduplicated using a fixed Euclidean distance threshold (2.0 m). If a new measurement was further than 2.0 m from every existing entry, it was appended as a new landmark. No state estimation or uncertainty tracking was performed; every observation contributed equally regardless of noise level or range.</w:t>
      </w:r>
    </w:p>
    <w:p>
      <w:pPr>
        <w:pBdr>
          <w:left w:val="single" w:color="2E75B6" w:sz="12" w:space="4"/>
        </w:pBdr>
        <w:shd w:fill="F2F2F2" w:val="clear"/>
        <w:spacing w:before="100" w:after="160"/>
        <w:ind w:left="360"/>
      </w:pPr>
      <w:r>
        <w:rPr>
          <w:rFonts w:ascii="Arial" w:cs="Arial" w:eastAsia="Arial" w:hAnsi="Arial"/>
          <w:i/>
          <w:iCs/>
          <w:color w:val="444444"/>
          <w:sz w:val="20"/>
          <w:szCs w:val="20"/>
        </w:rPr>
        <w:t xml:space="preserve">Key weakness: raw append ignores measurement quality. A noisy far observation corrupts a well-estimated close landmark equally. Transient sensor glitches are permanently added to the map. There is no way to distinguish a real new cone from noise.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4.2  Improvements</w:t>
      </w:r>
    </w:p>
    <w:p>
      <w:pPr>
        <w:spacing w:before="200" w:after="80"/>
      </w:pPr>
      <w:r>
        <w:rPr>
          <w:rFonts w:ascii="Arial" w:cs="Arial" w:eastAsia="Arial" w:hAnsi="Arial"/>
          <w:b/>
          <w:bCs/>
          <w:color w:val="1F3864"/>
          <w:sz w:val="22"/>
          <w:szCs w:val="22"/>
        </w:rPr>
        <w:t xml:space="preserve">Recursive Bayesian Landmark Estimation (EKF, H=I)</w:t>
      </w:r>
    </w:p>
    <w:p>
      <w:pPr>
        <w:spacing w:before="60" w:after="100"/>
      </w:pPr>
      <w:r>
        <w:rPr>
          <w:rFonts w:ascii="Arial" w:cs="Arial" w:eastAsia="Arial" w:hAnsi="Arial"/>
          <w:color w:val="000000"/>
          <w:sz w:val="22"/>
          <w:szCs w:val="22"/>
        </w:rPr>
        <w:t xml:space="preserve">Each landmark now maintains a mean position μ (2D) and a 2×2 covariance matrix P. When a new observation is associated with an existing landmark, a Kalman update fuses it: K = P·(P + R)⁻¹, μ' = μ + K·(z − μ), P' = (I − K)·P. This gives more weight to low-noise observations and ensures position uncertainty decreases monotonically as sightings accumulate.</w:t>
      </w:r>
    </w:p>
    <w:p>
      <w:pPr>
        <w:spacing w:before="80" w:after="80"/>
      </w:pPr>
      <w:r>
        <w:t xml:space="preserve"/>
      </w:r>
    </w:p>
    <w:p>
      <w:pPr>
        <w:spacing w:before="200" w:after="80"/>
      </w:pPr>
      <w:r>
        <w:rPr>
          <w:rFonts w:ascii="Arial" w:cs="Arial" w:eastAsia="Arial" w:hAnsi="Arial"/>
          <w:b/>
          <w:bCs/>
          <w:color w:val="1F3864"/>
          <w:sz w:val="22"/>
          <w:szCs w:val="22"/>
        </w:rPr>
        <w:t xml:space="preserve">Landmark Lifecycle (Tentative → Confirmed → Pruned)</w:t>
      </w:r>
    </w:p>
    <w:p>
      <w:pPr>
        <w:spacing w:before="60" w:after="100"/>
      </w:pPr>
      <w:r>
        <w:rPr>
          <w:rFonts w:ascii="Arial" w:cs="Arial" w:eastAsia="Arial" w:hAnsi="Arial"/>
          <w:color w:val="000000"/>
          <w:sz w:val="22"/>
          <w:szCs w:val="22"/>
        </w:rPr>
        <w:t xml:space="preserve">Newly detected positions are held as tentative landmarks until they have been observed at least MIN_SIGHTINGS (=3) times. Only confirmed landmarks are exported to the authoritative map. Tentative landmarks that are not re-observed within MAX_MISSES (=30) consecutive steps are pruned, preventing sensor glitches from permanently entering the map.</w:t>
      </w:r>
    </w:p>
    <w:p>
      <w:pPr>
        <w:spacing w:before="80" w:after="80"/>
      </w:pPr>
      <w:r>
        <w:t xml:space="preserve"/>
      </w:r>
    </w:p>
    <w:p>
      <w:pPr>
        <w:spacing w:before="200" w:after="80"/>
      </w:pPr>
      <w:r>
        <w:rPr>
          <w:rFonts w:ascii="Arial" w:cs="Arial" w:eastAsia="Arial" w:hAnsi="Arial"/>
          <w:b/>
          <w:bCs/>
          <w:color w:val="1F3864"/>
          <w:sz w:val="22"/>
          <w:szCs w:val="22"/>
        </w:rPr>
        <w:t xml:space="preserve">Mahalanobis-Gated Nearest-Neighbour Association</w:t>
      </w:r>
    </w:p>
    <w:p>
      <w:pPr>
        <w:spacing w:before="60" w:after="100"/>
      </w:pPr>
      <w:r>
        <w:rPr>
          <w:rFonts w:ascii="Arial" w:cs="Arial" w:eastAsia="Arial" w:hAnsi="Arial"/>
          <w:color w:val="000000"/>
          <w:sz w:val="22"/>
          <w:szCs w:val="22"/>
        </w:rPr>
        <w:t xml:space="preserve">Instead of a fixed Euclidean threshold, association uses the per-landmark innovation covariance S = P_landmark + R_obs to compute the Mahalanobis distance. A new measurement is only fused with an existing landmark if the distance is below MERGE_MAHA2 (=4.0). Measurements outside this gate spawn new tentative landmarks rather than corrupting existing ones.</w:t>
      </w:r>
    </w:p>
    <w:p>
      <w:pPr>
        <w:spacing w:before="80" w:after="80"/>
      </w:pPr>
      <w:r>
        <w:t xml:space="preserve"/>
      </w:r>
    </w:p>
    <w:p>
      <w:pPr>
        <w:spacing w:before="200" w:after="80"/>
      </w:pPr>
      <w:r>
        <w:rPr>
          <w:rFonts w:ascii="Arial" w:cs="Arial" w:eastAsia="Arial" w:hAnsi="Arial"/>
          <w:b/>
          <w:bCs/>
          <w:color w:val="1F3864"/>
          <w:sz w:val="22"/>
          <w:szCs w:val="22"/>
        </w:rPr>
        <w:t xml:space="preserve">Covariance-Weighted Merging of Confirmed Duplicates</w:t>
      </w:r>
    </w:p>
    <w:p>
      <w:pPr>
        <w:spacing w:before="60" w:after="100"/>
      </w:pPr>
      <w:r>
        <w:rPr>
          <w:rFonts w:ascii="Arial" w:cs="Arial" w:eastAsia="Arial" w:hAnsi="Arial"/>
          <w:color w:val="000000"/>
          <w:sz w:val="22"/>
          <w:szCs w:val="22"/>
        </w:rPr>
        <w:t xml:space="preserve">After each observation batch, any two confirmed landmarks whose Mahalanobis distance falls below the merge threshold are fused using information-weighted averaging: P_new = (P_a⁻¹ + P_b⁻¹)⁻¹, μ_new = P_new·(P_a⁻¹·μ_a + P_b⁻¹·μ_b). This handles the edge case where two tentative tracks for the same physical cone both happen to reach confirmation independently.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4.3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 Improved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Estimate fusion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Raw append (last-write)  →  EKF Kalman update (information-weighted)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Uncertainty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tracked  →  Per-landmark 2×2 covariance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Association gate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Fixed Euclidean 2.0 m  →  Mahalanobis gate with covariance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Clutter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  →  Tentative/confirmed lifecycle + miss-count pruning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Deduplication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000000"/>
                <w:sz w:val="20"/>
                <w:szCs w:val="20"/>
              </w:rPr>
              <w:t xml:space="preserve">One-shot threshold  →  Covariance-weighted merge of confirmed landmarks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4.4  Visualisation Additions</w:t>
      </w:r>
    </w:p>
    <w:p>
      <w:pPr>
        <w:pStyle w:val="ListParagraph"/>
        <w:numPr>
          <w:ilvl w:val="0"/>
          <w:numId w:val="2"/>
        </w:numPr>
        <w:spacing w:before="40" w:after="40"/>
      </w:pPr>
      <w:r>
        <w:rPr>
          <w:rFonts w:ascii="Arial" w:cs="Arial" w:eastAsia="Arial" w:hAnsi="Arial"/>
          <w:b w:val="false"/>
          <w:bCs w:val="false"/>
          <w:color w:val="000000"/>
          <w:sz w:val="22"/>
          <w:szCs w:val="22"/>
        </w:rPr>
        <w:t xml:space="preserve">Limegreen × markers: confirmed landmarks (same as baseline)</w:t>
      </w:r>
    </w:p>
    <w:p>
      <w:pPr>
        <w:pStyle w:val="ListParagraph"/>
        <w:numPr>
          <w:ilvl w:val="0"/>
          <w:numId w:val="2"/>
        </w:numPr>
        <w:spacing w:before="40" w:after="40"/>
      </w:pPr>
      <w:r>
        <w:rPr>
          <w:rFonts w:ascii="Arial" w:cs="Arial" w:eastAsia="Arial" w:hAnsi="Arial"/>
          <w:b w:val="false"/>
          <w:bCs w:val="false"/>
          <w:color w:val="000000"/>
          <w:sz w:val="22"/>
          <w:szCs w:val="22"/>
        </w:rPr>
        <w:t xml:space="preserve">Orange dot markers: tentative landmarks not yet confirmed (new — shows lifecycle in action)</w:t>
      </w:r>
    </w:p>
    <w:p>
      <w:pPr>
        <w:pStyle w:val="ListParagraph"/>
        <w:numPr>
          <w:ilvl w:val="0"/>
          <w:numId w:val="2"/>
        </w:numPr>
        <w:spacing w:before="40" w:after="40"/>
      </w:pPr>
      <w:r>
        <w:rPr>
          <w:rFonts w:ascii="Arial" w:cs="Arial" w:eastAsia="Arial" w:hAnsi="Arial"/>
          <w:b w:val="false"/>
          <w:bCs w:val="false"/>
          <w:color w:val="000000"/>
          <w:sz w:val="22"/>
          <w:szCs w:val="22"/>
        </w:rPr>
        <w:t xml:space="preserve">Limegreen uncertainty ellipses: 1-sigma covariance per confirmed landmark, shrinking with each observation</w:t>
      </w:r>
    </w:p>
    <w:p>
      <w:pPr>
        <w:pStyle w:val="ListParagraph"/>
        <w:numPr>
          <w:ilvl w:val="0"/>
          <w:numId w:val="2"/>
        </w:numPr>
        <w:spacing w:before="40" w:after="40"/>
      </w:pPr>
      <w:r>
        <w:rPr>
          <w:rFonts w:ascii="Arial" w:cs="Arial" w:eastAsia="Arial" w:hAnsi="Arial"/>
          <w:b w:val="false"/>
          <w:bCs w:val="false"/>
          <w:color w:val="000000"/>
          <w:sz w:val="22"/>
          <w:szCs w:val="22"/>
        </w:rPr>
        <w:t xml:space="preserve">Title bar shows confirmed vs total cone count and tentative landmark count per frame</w:t>
      </w:r>
    </w:p>
    <w:p>
      <w:pPr>
        <w:spacing w:before="80" w:after="80"/>
      </w:pPr>
      <w:r>
        <w:t xml:space="preserve"/>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5. Cross-Cutting Design Principles</w:t>
      </w:r>
    </w:p>
    <w:p>
      <w:pPr>
        <w:pStyle w:val="Heading2"/>
        <w:spacing w:before="280" w:after="120"/>
      </w:pPr>
      <w:r>
        <w:rPr>
          <w:rFonts w:ascii="Arial" w:cs="Arial" w:eastAsia="Arial" w:hAnsi="Arial"/>
          <w:b/>
          <w:bCs/>
          <w:color w:val="2E75B6"/>
          <w:sz w:val="26"/>
          <w:szCs w:val="26"/>
        </w:rPr>
        <w:t xml:space="preserve">5.1  Scaffold Compatibility</w:t>
      </w:r>
    </w:p>
    <w:p>
      <w:pPr>
        <w:spacing w:before="60" w:after="100"/>
      </w:pPr>
      <w:r>
        <w:rPr>
          <w:rFonts w:ascii="Arial" w:cs="Arial" w:eastAsia="Arial" w:hAnsi="Arial"/>
          <w:color w:val="000000"/>
          <w:sz w:val="22"/>
          <w:szCs w:val="22"/>
        </w:rPr>
        <w:t xml:space="preserve">All three improved modules are drop-in replacements. The Bot base class interface (data_association, localization, mapping methods), the CSV track loading, all utility functions (pure_pursuit, get_measurements, step_kinematic, draw_*), and the FuncAnimation visualisation loop are completely unchanged.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Uncertainty as a First-Class Citizen</w:t>
      </w:r>
    </w:p>
    <w:p>
      <w:pPr>
        <w:spacing w:before="60" w:after="100"/>
      </w:pPr>
      <w:r>
        <w:rPr>
          <w:rFonts w:ascii="Arial" w:cs="Arial" w:eastAsia="Arial" w:hAnsi="Arial"/>
          <w:color w:val="000000"/>
          <w:sz w:val="22"/>
          <w:szCs w:val="22"/>
        </w:rPr>
        <w:t xml:space="preserve">The central theme across all three improvements is propagating and using uncertainty rather than ignoring it. Mahalanobis distance replaces Euclidean distance everywhere association or gating is needed. Covariances are tracked per-landmark and per-pose, enabling information-weighted fusion that automatically discounts noisy observations.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5.3  Graceful Degradation</w:t>
      </w:r>
    </w:p>
    <w:p>
      <w:pPr>
        <w:spacing w:before="60" w:after="100"/>
      </w:pPr>
      <w:r>
        <w:rPr>
          <w:rFonts w:ascii="Arial" w:cs="Arial" w:eastAsia="Arial" w:hAnsi="Arial"/>
          <w:color w:val="000000"/>
          <w:sz w:val="22"/>
          <w:szCs w:val="22"/>
        </w:rPr>
        <w:t xml:space="preserve">Each improved module degrades to approximately baseline behaviour under worst-case conditions. The EKF localizer runs predict-only when no observations are available. The Hungarian data-associator assigns all measurements if the gate is wide. The Bayesian mapper behaves like raw append when covariances are large (early in operation).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5.4  Practical Complexity</w:t>
      </w:r>
    </w:p>
    <w:p>
      <w:pPr>
        <w:spacing w:before="60" w:after="100"/>
      </w:pPr>
      <w:r>
        <w:rPr>
          <w:rFonts w:ascii="Arial" w:cs="Arial" w:eastAsia="Arial" w:hAnsi="Arial"/>
          <w:color w:val="000000"/>
          <w:sz w:val="22"/>
          <w:szCs w:val="22"/>
        </w:rPr>
        <w:t xml:space="preserve">Algorithmic complexity was chosen to match the problem scale. Hungarian assignment is O(n³) but at n&lt;100 cones this is microseconds. EKF updates are O(1) per landmark. Lifecycle pruning keeps the landmark registry bounded. No GPU, no deep learning, no graph optimization needed for a single-lap racing track.</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3864"/>
          <w:sz w:val="32"/>
          <w:szCs w:val="32"/>
        </w:rPr>
        <w:t xml:space="preserve">6. Assumptions &amp; Limitations</w:t>
      </w:r>
    </w:p>
    <w:p>
      <w:pPr>
        <w:pStyle w:val="ListParagraph"/>
        <w:numPr>
          <w:ilvl w:val="0"/>
          <w:numId w:val="2"/>
        </w:numPr>
        <w:spacing w:before="40" w:after="40"/>
      </w:pPr>
      <w:r>
        <w:rPr>
          <w:rFonts w:ascii="Arial" w:cs="Arial" w:eastAsia="Arial" w:hAnsi="Arial"/>
          <w:b w:val="false"/>
          <w:bCs w:val="false"/>
          <w:color w:val="000000"/>
          <w:sz w:val="22"/>
          <w:szCs w:val="22"/>
        </w:rPr>
        <w:t xml:space="preserve">Measurements are provided in the LOCAL frame; the modules handle the local→global transform internally using the current pose estimate.</w:t>
      </w:r>
    </w:p>
    <w:p>
      <w:pPr>
        <w:pStyle w:val="ListParagraph"/>
        <w:numPr>
          <w:ilvl w:val="0"/>
          <w:numId w:val="2"/>
        </w:numPr>
        <w:spacing w:before="40" w:after="40"/>
      </w:pPr>
      <w:r>
        <w:rPr>
          <w:rFonts w:ascii="Arial" w:cs="Arial" w:eastAsia="Arial" w:hAnsi="Arial"/>
          <w:b w:val="false"/>
          <w:bCs w:val="false"/>
          <w:color w:val="000000"/>
          <w:sz w:val="22"/>
          <w:szCs w:val="22"/>
        </w:rPr>
        <w:t xml:space="preserve">EKF linearisation is valid for small noise. For very large heading uncertainty a UKF or particle filter would be more robust.</w:t>
      </w:r>
    </w:p>
    <w:p>
      <w:pPr>
        <w:pStyle w:val="ListParagraph"/>
        <w:numPr>
          <w:ilvl w:val="0"/>
          <w:numId w:val="2"/>
        </w:numPr>
        <w:spacing w:before="40" w:after="40"/>
      </w:pPr>
      <w:r>
        <w:rPr>
          <w:rFonts w:ascii="Arial" w:cs="Arial" w:eastAsia="Arial" w:hAnsi="Arial"/>
          <w:b w:val="false"/>
          <w:bCs w:val="false"/>
          <w:color w:val="000000"/>
          <w:sz w:val="22"/>
          <w:szCs w:val="22"/>
        </w:rPr>
        <w:t xml:space="preserve">Landmark covariances are only meaningful after enough observations; before MIN_SIGHTINGS the Mahalanobis gate may approximate Euclidean behaviour.</w:t>
      </w:r>
    </w:p>
    <w:p>
      <w:pPr>
        <w:pStyle w:val="ListParagraph"/>
        <w:numPr>
          <w:ilvl w:val="0"/>
          <w:numId w:val="2"/>
        </w:numPr>
        <w:spacing w:before="40" w:after="40"/>
      </w:pPr>
      <w:r>
        <w:rPr>
          <w:rFonts w:ascii="Arial" w:cs="Arial" w:eastAsia="Arial" w:hAnsi="Arial"/>
          <w:b w:val="false"/>
          <w:bCs w:val="false"/>
          <w:color w:val="000000"/>
          <w:sz w:val="22"/>
          <w:szCs w:val="22"/>
        </w:rPr>
        <w:t xml:space="preserve">Noise parameters (Q, R, NOISE_STD) are set conservatively and should be tuned to match the specific simulator configuration.</w:t>
      </w:r>
    </w:p>
    <w:p>
      <w:pPr>
        <w:pStyle w:val="ListParagraph"/>
        <w:numPr>
          <w:ilvl w:val="0"/>
          <w:numId w:val="2"/>
        </w:numPr>
        <w:spacing w:before="40" w:after="40"/>
      </w:pPr>
      <w:r>
        <w:rPr>
          <w:rFonts w:ascii="Arial" w:cs="Arial" w:eastAsia="Arial" w:hAnsi="Arial"/>
          <w:b w:val="false"/>
          <w:bCs w:val="false"/>
          <w:color w:val="000000"/>
          <w:sz w:val="22"/>
          <w:szCs w:val="22"/>
        </w:rPr>
        <w:t xml:space="preserve">The EKF localization uses nearest-cone matching internally for the update step; coupling with the improved data association module would further reduce association errors.</w:t>
      </w:r>
    </w:p>
    <w:p>
      <w:pPr>
        <w:spacing w:before="80" w:after="80"/>
      </w:pPr>
      <w:r>
        <w:t xml:space="preserve"/>
      </w:r>
    </w:p>
    <w:p>
      <w:pPr>
        <w:pStyle w:val="Heading1"/>
        <w:pBdr>
          <w:bottom w:val="single" w:color="2E75B6" w:sz="6" w:space="1"/>
        </w:pBdr>
        <w:spacing w:before="360" w:after="180"/>
      </w:pPr>
      <w:r>
        <w:rPr>
          <w:rFonts w:ascii="Arial" w:cs="Arial" w:eastAsia="Arial" w:hAnsi="Arial"/>
          <w:b/>
          <w:bCs/>
          <w:color w:val="1F3864"/>
          <w:sz w:val="32"/>
          <w:szCs w:val="32"/>
        </w:rPr>
        <w:t xml:space="preserve">7. Conclusion</w:t>
      </w:r>
    </w:p>
    <w:p>
      <w:pPr>
        <w:spacing w:before="60" w:after="100"/>
      </w:pPr>
      <w:r>
        <w:rPr>
          <w:rFonts w:ascii="Arial" w:cs="Arial" w:eastAsia="Arial" w:hAnsi="Arial"/>
          <w:color w:val="000000"/>
          <w:sz w:val="22"/>
          <w:szCs w:val="22"/>
        </w:rPr>
        <w:t xml:space="preserve">Three scaffold files were upgraded from statistically naive, open-loop baselines to principled, uncertainty-aware algorithms. Data association moved from greedy Euclidean matching to globally optimal Hungarian assignment with Mahalanobis gating. Localization moved from pure dead-reckoning to an EKF that fuses motion and landmark observations to bound drift. Mapping moved from raw append with fixed deduplication to recursive Bayesian estimation with a full landmark lifecycle. Each change is independently justified, measurably better than its baseline, and implemented without disrupting the existing scaffold.</w:t>
      </w:r>
    </w:p>
    <w:p>
      <w:pPr>
        <w:spacing w:before="80" w:after="80"/>
      </w:pPr>
      <w:r>
        <w:t xml:space="preserve"/>
      </w:r>
    </w:p>
    <w:sectPr>
      <w:footerReference w:type="default" r:id="rId6"/>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SLAM Hackathon – Technical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2026-03-16T15:48:50.358Z</dcterms:created>
  <dcterms:modified xsi:type="dcterms:W3CDTF">2026-03-16T15:48:50.359Z</dcterms:modified>
</cp:coreProperties>
</file>

<file path=docProps/custom.xml><?xml version="1.0" encoding="utf-8"?>
<Properties xmlns="http://schemas.openxmlformats.org/officeDocument/2006/custom-properties" xmlns:vt="http://schemas.openxmlformats.org/officeDocument/2006/docPropsVTypes"/>
</file>