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Strategic Advisory Report</w:t>
      </w:r>
    </w:p>
    <w:p>
      <w:r>
        <w:t>**Key Risks**</w:t>
      </w:r>
    </w:p>
    <w:p>
      <w:pPr>
        <w:pStyle w:val="ListBullet"/>
      </w:pPr>
      <w:r>
        <w:t>Data loss</w:t>
      </w:r>
    </w:p>
    <w:p>
      <w:pPr>
        <w:pStyle w:val="ListBullet"/>
      </w:pPr>
      <w:r>
        <w:t>Financial damage</w:t>
      </w:r>
    </w:p>
    <w:p>
      <w:pPr>
        <w:pStyle w:val="ListBullet"/>
      </w:pPr>
      <w:r>
        <w:t>Privacy problems</w:t>
      </w:r>
    </w:p>
    <w:p>
      <w:r>
        <w:t>**Current Threat Landscape**</w:t>
      </w:r>
    </w:p>
    <w:p>
      <w:r>
        <w:t>Cyber security attacks—such as phishing, malware, ransomware, password attacks, and denial‑of‑service attacks—are routinely used by criminals and malicious groups to access, damage, or steal information from computers, networks, and online systems.</w:t>
      </w:r>
    </w:p>
    <w:p>
      <w:r>
        <w:t>**Practical Recommendations**</w:t>
      </w:r>
    </w:p>
    <w:p>
      <w:r>
        <w:t>1. **Adopt Strong Password Practices**</w:t>
      </w:r>
    </w:p>
    <w:p>
      <w:pPr>
        <w:pStyle w:val="ListBullet"/>
      </w:pPr>
      <w:r>
        <w:t>Create passwords that are long, unique, and combine letters, numbers, and symbols.</w:t>
      </w:r>
    </w:p>
    <w:p>
      <w:pPr>
        <w:pStyle w:val="ListBullet"/>
      </w:pPr>
      <w:r>
        <w:t>Change passwords regularly and avoid reusing them across multiple accounts.</w:t>
      </w:r>
    </w:p>
    <w:p>
      <w:r>
        <w:t>2. **Maintain Up‑to‑Date Software**</w:t>
      </w:r>
    </w:p>
    <w:p>
      <w:pPr>
        <w:pStyle w:val="ListBullet"/>
      </w:pPr>
      <w:r>
        <w:t>Enable automatic updates for operating systems, applications, and security tools.</w:t>
      </w:r>
    </w:p>
    <w:p>
      <w:pPr>
        <w:pStyle w:val="ListBullet"/>
      </w:pPr>
      <w:r>
        <w:t>Promptly apply patches that address known vulnerabilities.</w:t>
      </w:r>
    </w:p>
    <w:p>
      <w:r>
        <w:t>3. **Implement Multi‑Factor Authentication (MFA)**</w:t>
      </w:r>
    </w:p>
    <w:p>
      <w:pPr>
        <w:pStyle w:val="ListBullet"/>
      </w:pPr>
      <w:r>
        <w:t>Activate MFA wherever it is offered, especially for privileged or sensitive accounts.</w:t>
      </w:r>
    </w:p>
    <w:p>
      <w:pPr>
        <w:pStyle w:val="ListBullet"/>
      </w:pPr>
      <w:r>
        <w:t>Use authentication methods that combine something you know (password) with something you have (token, mobile app) or something you are (biometrics).</w:t>
      </w:r>
    </w:p>
    <w:p>
      <w:r>
        <w:t>4. **Avoid Suspicious Links and Attachments**</w:t>
      </w:r>
    </w:p>
    <w:p>
      <w:pPr>
        <w:pStyle w:val="ListBullet"/>
      </w:pPr>
      <w:r>
        <w:t>Verify the sender’s identity before clicking links or opening files.</w:t>
      </w:r>
    </w:p>
    <w:p>
      <w:pPr>
        <w:pStyle w:val="ListBullet"/>
      </w:pPr>
      <w:r>
        <w:t>Hover over URLs to inspect the actual destination and use web‑reputation tools when in doubt.</w:t>
      </w:r>
    </w:p>
    <w:p>
      <w:r>
        <w:t>5. **Stay Vigilant and Follow Security Protocols**</w:t>
      </w:r>
    </w:p>
    <w:p>
      <w:pPr>
        <w:pStyle w:val="ListBullet"/>
      </w:pPr>
      <w:r>
        <w:t>Regularly review and adhere to your organization’s security policies.</w:t>
      </w:r>
    </w:p>
    <w:p>
      <w:pPr>
        <w:pStyle w:val="ListBullet"/>
      </w:pPr>
      <w:r>
        <w:t>Participate in security awareness training to recognize emerging threats.</w:t>
      </w:r>
    </w:p>
    <w:p>
      <w:r>
        <w:t>**Implications of Following These Measures**</w:t>
      </w:r>
    </w:p>
    <w:p>
      <w:pPr>
        <w:pStyle w:val="ListBullet"/>
      </w:pPr>
      <w:r>
        <w:t>Reduces the likelihood of becoming a victim of a cyber attack.</w:t>
      </w:r>
    </w:p>
    <w:p>
      <w:pPr>
        <w:pStyle w:val="ListBullet"/>
      </w:pPr>
      <w:r>
        <w:t>Mitigates potential data loss, financial loss, and privacy breaches.</w:t>
      </w:r>
    </w:p>
    <w:p>
      <w:pPr>
        <w:pStyle w:val="ListBullet"/>
      </w:pPr>
      <w:r>
        <w:t>Enhances overall resilience of your digital environment against both common and evolving threats.</w:t>
      </w:r>
    </w:p>
    <w:p>
      <w:r>
        <w:t>By consistently applying these practices, you create multiple layers of defense that significantly lower exposure to the most prevalent cyber security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