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EEE4B" w14:textId="77777777" w:rsidR="002F783A" w:rsidRPr="002F783A" w:rsidRDefault="002F783A" w:rsidP="002F783A">
      <w:pPr>
        <w:jc w:val="center"/>
        <w:rPr>
          <w:b/>
          <w:color w:val="FF0000"/>
          <w:sz w:val="24"/>
        </w:rPr>
      </w:pPr>
      <w:r w:rsidRPr="002F783A">
        <w:rPr>
          <w:b/>
          <w:color w:val="FF0000"/>
          <w:sz w:val="24"/>
        </w:rPr>
        <w:t>Any indication of cheating will result in BOTH students receiving a ZERO.</w:t>
      </w:r>
    </w:p>
    <w:p w14:paraId="1C68B10E" w14:textId="5F9DC544" w:rsidR="002F783A" w:rsidRDefault="00A0280B" w:rsidP="005001F5">
      <w:pPr>
        <w:rPr>
          <w:b/>
          <w:sz w:val="24"/>
        </w:rPr>
      </w:pPr>
      <w:r>
        <w:rPr>
          <w:b/>
          <w:sz w:val="24"/>
        </w:rPr>
        <w:t>Name: Khushal Kishor Mohite</w:t>
      </w:r>
    </w:p>
    <w:p w14:paraId="42A5B3AB" w14:textId="35D94D0F" w:rsidR="00A0280B" w:rsidRDefault="00A0280B" w:rsidP="005001F5">
      <w:pPr>
        <w:rPr>
          <w:b/>
          <w:sz w:val="24"/>
        </w:rPr>
      </w:pPr>
      <w:r>
        <w:rPr>
          <w:b/>
          <w:sz w:val="24"/>
        </w:rPr>
        <w:t>ZID: Z1863931</w:t>
      </w:r>
    </w:p>
    <w:p w14:paraId="775D18A9" w14:textId="77777777" w:rsidR="006E4247" w:rsidRPr="003F0196" w:rsidRDefault="006E4247" w:rsidP="006E4247">
      <w:pPr>
        <w:rPr>
          <w:b/>
          <w:i/>
          <w:color w:val="0070C0"/>
          <w:sz w:val="28"/>
        </w:rPr>
      </w:pPr>
      <w:r w:rsidRPr="003F0196">
        <w:rPr>
          <w:b/>
          <w:i/>
          <w:color w:val="0070C0"/>
          <w:sz w:val="28"/>
        </w:rPr>
        <w:t xml:space="preserve">Part </w:t>
      </w:r>
      <w:r>
        <w:rPr>
          <w:b/>
          <w:i/>
          <w:color w:val="0070C0"/>
          <w:sz w:val="28"/>
        </w:rPr>
        <w:t>One</w:t>
      </w:r>
      <w:r w:rsidRPr="003F0196">
        <w:rPr>
          <w:b/>
          <w:i/>
          <w:color w:val="0070C0"/>
          <w:sz w:val="28"/>
        </w:rPr>
        <w:t xml:space="preserve">: Hypothesis Testing (t-test) </w:t>
      </w:r>
    </w:p>
    <w:p w14:paraId="4987FC89" w14:textId="77777777" w:rsidR="006E4247" w:rsidRPr="00847B8E" w:rsidRDefault="006E4247" w:rsidP="006E4247">
      <w:pPr>
        <w:rPr>
          <w:sz w:val="24"/>
        </w:rPr>
      </w:pPr>
      <w:r w:rsidRPr="00FF6858">
        <w:rPr>
          <w:sz w:val="24"/>
        </w:rPr>
        <w:t>Call centers typically have high turnover. The director of human resources for a large bank has compiled data on about 70 former employees at one of the bank’s call centers in the dat</w:t>
      </w:r>
      <w:r>
        <w:rPr>
          <w:sz w:val="24"/>
        </w:rPr>
        <w:t>a file (Part One)</w:t>
      </w:r>
      <w:r w:rsidRPr="00FF6858">
        <w:rPr>
          <w:sz w:val="24"/>
        </w:rPr>
        <w:t xml:space="preserve">. In writing an article about call center working conditions, a reporter has claimed that the average tenure is </w:t>
      </w:r>
      <w:r>
        <w:rPr>
          <w:sz w:val="24"/>
        </w:rPr>
        <w:t>greater than</w:t>
      </w:r>
      <w:r w:rsidRPr="00FF6858">
        <w:rPr>
          <w:sz w:val="24"/>
        </w:rPr>
        <w:t xml:space="preserve"> 2 years. Import the dataset into R and </w:t>
      </w:r>
      <w:r w:rsidR="00152ACB">
        <w:rPr>
          <w:sz w:val="24"/>
        </w:rPr>
        <w:t xml:space="preserve">conduct t-test (use </w:t>
      </w:r>
      <w:r>
        <w:rPr>
          <w:rFonts w:cstheme="minorHAnsi"/>
          <w:sz w:val="24"/>
        </w:rPr>
        <w:t>α</w:t>
      </w:r>
      <w:r w:rsidR="00152ACB">
        <w:rPr>
          <w:sz w:val="24"/>
        </w:rPr>
        <w:t>=0.05). Answer below questions based on the result.</w:t>
      </w:r>
    </w:p>
    <w:p w14:paraId="00EFF867" w14:textId="77777777" w:rsidR="006E4247" w:rsidRPr="00544E64" w:rsidRDefault="006E4247" w:rsidP="006E4247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 xml:space="preserve">Is this one-sample t-test or two-sample t-test? </w:t>
      </w:r>
    </w:p>
    <w:p w14:paraId="111938B9" w14:textId="25C21939" w:rsidR="006E4247" w:rsidRDefault="006E4247" w:rsidP="006E4247">
      <w:pPr>
        <w:spacing w:after="0" w:line="240" w:lineRule="auto"/>
        <w:rPr>
          <w:b/>
          <w:color w:val="C00000"/>
          <w:sz w:val="24"/>
        </w:rPr>
      </w:pPr>
      <w:r w:rsidRPr="00823AAA">
        <w:rPr>
          <w:b/>
          <w:color w:val="C00000"/>
          <w:sz w:val="24"/>
        </w:rPr>
        <w:t>Answer:</w:t>
      </w:r>
      <w:r>
        <w:rPr>
          <w:b/>
          <w:color w:val="C00000"/>
          <w:sz w:val="24"/>
        </w:rPr>
        <w:t xml:space="preserve"> </w:t>
      </w:r>
      <w:r w:rsidR="008716D1" w:rsidRPr="008716D1">
        <w:rPr>
          <w:b/>
          <w:sz w:val="24"/>
        </w:rPr>
        <w:t>One-Sample</w:t>
      </w:r>
      <w:r w:rsidR="008716D1" w:rsidRPr="008716D1">
        <w:rPr>
          <w:b/>
          <w:sz w:val="24"/>
        </w:rPr>
        <w:tab/>
      </w:r>
      <w:r w:rsidR="008716D1">
        <w:rPr>
          <w:b/>
          <w:color w:val="C00000"/>
          <w:sz w:val="24"/>
        </w:rPr>
        <w:tab/>
      </w:r>
    </w:p>
    <w:p w14:paraId="0FA1D89E" w14:textId="77777777" w:rsidR="006E4247" w:rsidRPr="00823AAA" w:rsidRDefault="006E4247" w:rsidP="006E4247">
      <w:pPr>
        <w:spacing w:after="0" w:line="240" w:lineRule="auto"/>
        <w:rPr>
          <w:b/>
          <w:color w:val="C00000"/>
          <w:sz w:val="24"/>
        </w:rPr>
      </w:pPr>
    </w:p>
    <w:p w14:paraId="4EFFE859" w14:textId="77777777" w:rsidR="006E4247" w:rsidRDefault="006E4247" w:rsidP="006E4247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>State the null and alternative hypotheses. Based on the hypotheses, is it upper-, lower-, or two-tail</w:t>
      </w:r>
      <w:r w:rsidR="00444129" w:rsidRPr="00444129">
        <w:rPr>
          <w:sz w:val="24"/>
        </w:rPr>
        <w:t>ed</w:t>
      </w:r>
      <w:r>
        <w:rPr>
          <w:sz w:val="24"/>
        </w:rPr>
        <w:t xml:space="preserve"> test?</w:t>
      </w:r>
    </w:p>
    <w:p w14:paraId="4A817057" w14:textId="71CEB254" w:rsidR="006E4247" w:rsidRPr="00823AAA" w:rsidRDefault="006E4247" w:rsidP="006E4247">
      <w:pPr>
        <w:spacing w:after="0" w:line="240" w:lineRule="auto"/>
        <w:rPr>
          <w:b/>
          <w:color w:val="C00000"/>
          <w:sz w:val="24"/>
        </w:rPr>
      </w:pPr>
      <w:r w:rsidRPr="00823AAA">
        <w:rPr>
          <w:b/>
          <w:color w:val="C00000"/>
          <w:sz w:val="24"/>
        </w:rPr>
        <w:t>H</w:t>
      </w:r>
      <w:r w:rsidRPr="00823AAA">
        <w:rPr>
          <w:b/>
          <w:color w:val="C00000"/>
          <w:sz w:val="24"/>
          <w:vertAlign w:val="subscript"/>
        </w:rPr>
        <w:t>0</w:t>
      </w:r>
      <w:r w:rsidRPr="00823AAA">
        <w:rPr>
          <w:b/>
          <w:color w:val="C00000"/>
          <w:sz w:val="24"/>
        </w:rPr>
        <w:t xml:space="preserve">: </w:t>
      </w:r>
      <w:r w:rsidR="008716D1">
        <w:rPr>
          <w:rFonts w:ascii="Arial" w:hAnsi="Arial" w:cs="Arial"/>
          <w:b/>
          <w:bCs/>
          <w:color w:val="202124"/>
          <w:shd w:val="clear" w:color="auto" w:fill="FFFFFF"/>
        </w:rPr>
        <w:t>μ</w:t>
      </w:r>
      <w:r w:rsidR="008716D1">
        <w:rPr>
          <w:rFonts w:ascii="Arial" w:hAnsi="Arial" w:cs="Arial"/>
          <w:b/>
          <w:bCs/>
          <w:color w:val="202124"/>
          <w:shd w:val="clear" w:color="auto" w:fill="FFFFFF"/>
        </w:rPr>
        <w:t xml:space="preserve"> &lt;= 2 </w:t>
      </w:r>
    </w:p>
    <w:p w14:paraId="62BF9F35" w14:textId="51445FC6" w:rsidR="006E4247" w:rsidRDefault="006E4247" w:rsidP="006E4247">
      <w:pPr>
        <w:spacing w:after="0" w:line="240" w:lineRule="auto"/>
        <w:rPr>
          <w:b/>
          <w:color w:val="C00000"/>
          <w:sz w:val="24"/>
        </w:rPr>
      </w:pPr>
      <w:r w:rsidRPr="00823AAA">
        <w:rPr>
          <w:b/>
          <w:color w:val="C00000"/>
          <w:sz w:val="24"/>
        </w:rPr>
        <w:t>H</w:t>
      </w:r>
      <w:r w:rsidRPr="00823AAA">
        <w:rPr>
          <w:b/>
          <w:color w:val="C00000"/>
          <w:sz w:val="24"/>
          <w:vertAlign w:val="subscript"/>
        </w:rPr>
        <w:t>1</w:t>
      </w:r>
      <w:r w:rsidRPr="00823AAA">
        <w:rPr>
          <w:b/>
          <w:color w:val="C00000"/>
          <w:sz w:val="24"/>
        </w:rPr>
        <w:t xml:space="preserve">: </w:t>
      </w:r>
      <w:r w:rsidR="008716D1">
        <w:rPr>
          <w:rFonts w:ascii="Arial" w:hAnsi="Arial" w:cs="Arial"/>
          <w:b/>
          <w:bCs/>
          <w:color w:val="202124"/>
          <w:shd w:val="clear" w:color="auto" w:fill="FFFFFF"/>
        </w:rPr>
        <w:t>μ</w:t>
      </w:r>
      <w:r w:rsidR="008716D1">
        <w:rPr>
          <w:rFonts w:ascii="Arial" w:hAnsi="Arial" w:cs="Arial"/>
          <w:b/>
          <w:bCs/>
          <w:color w:val="202124"/>
          <w:shd w:val="clear" w:color="auto" w:fill="FFFFFF"/>
        </w:rPr>
        <w:t xml:space="preserve"> &gt; 2</w:t>
      </w:r>
    </w:p>
    <w:p w14:paraId="6C4B99C8" w14:textId="633B4AE4" w:rsidR="006E4247" w:rsidRDefault="006E4247" w:rsidP="006E4247">
      <w:pPr>
        <w:spacing w:after="0" w:line="240" w:lineRule="auto"/>
        <w:rPr>
          <w:b/>
          <w:color w:val="C00000"/>
          <w:sz w:val="24"/>
        </w:rPr>
      </w:pPr>
      <w:r>
        <w:rPr>
          <w:b/>
          <w:color w:val="C00000"/>
          <w:sz w:val="24"/>
        </w:rPr>
        <w:t>Type:</w:t>
      </w:r>
      <w:r w:rsidR="008716D1">
        <w:rPr>
          <w:b/>
          <w:color w:val="C00000"/>
          <w:sz w:val="24"/>
        </w:rPr>
        <w:t xml:space="preserve"> </w:t>
      </w:r>
      <w:r w:rsidR="008716D1" w:rsidRPr="008A723E">
        <w:rPr>
          <w:b/>
          <w:sz w:val="24"/>
        </w:rPr>
        <w:t>upper-tailed test</w:t>
      </w:r>
    </w:p>
    <w:p w14:paraId="2B576C38" w14:textId="77777777" w:rsidR="006E4247" w:rsidRPr="00823AAA" w:rsidRDefault="006E4247" w:rsidP="006E4247">
      <w:pPr>
        <w:spacing w:after="0" w:line="240" w:lineRule="auto"/>
        <w:rPr>
          <w:b/>
          <w:color w:val="C00000"/>
          <w:sz w:val="24"/>
        </w:rPr>
      </w:pPr>
    </w:p>
    <w:p w14:paraId="53DF5CCF" w14:textId="77777777" w:rsidR="006E4247" w:rsidRDefault="00152ACB" w:rsidP="006E4247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>Take a screenshot of t-test results and paste it here.</w:t>
      </w:r>
    </w:p>
    <w:p w14:paraId="3AF86171" w14:textId="4AF85B3A" w:rsidR="006E4247" w:rsidRPr="006A7563" w:rsidRDefault="00D90B64" w:rsidP="006A7563">
      <w:pPr>
        <w:spacing w:after="0"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34D0A826" wp14:editId="7EA3C4B6">
            <wp:extent cx="5744896" cy="4014061"/>
            <wp:effectExtent l="0" t="0" r="8255" b="571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ocial media pos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253" cy="402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09A2" w14:textId="77777777" w:rsidR="00152ACB" w:rsidRPr="00D90B64" w:rsidRDefault="00152ACB" w:rsidP="00D90B64">
      <w:pPr>
        <w:spacing w:after="0" w:line="240" w:lineRule="auto"/>
        <w:rPr>
          <w:sz w:val="24"/>
        </w:rPr>
      </w:pPr>
    </w:p>
    <w:p w14:paraId="6CE18708" w14:textId="77777777" w:rsidR="006E4247" w:rsidRDefault="006E4247" w:rsidP="006E4247">
      <w:pPr>
        <w:pStyle w:val="ListParagraph"/>
        <w:spacing w:after="0" w:line="240" w:lineRule="auto"/>
        <w:ind w:left="360"/>
        <w:rPr>
          <w:sz w:val="24"/>
        </w:rPr>
      </w:pPr>
    </w:p>
    <w:p w14:paraId="23062F6D" w14:textId="77777777" w:rsidR="006E4247" w:rsidRPr="00544E64" w:rsidRDefault="006E4247" w:rsidP="006E4247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 xml:space="preserve">Can the claim </w:t>
      </w:r>
      <w:bookmarkStart w:id="0" w:name="_Hlk51466459"/>
      <w:r>
        <w:rPr>
          <w:sz w:val="24"/>
        </w:rPr>
        <w:t xml:space="preserve">“the average tenure is greater than 2 years” </w:t>
      </w:r>
      <w:bookmarkEnd w:id="0"/>
      <w:r>
        <w:rPr>
          <w:sz w:val="24"/>
        </w:rPr>
        <w:t>be accepted? Why or why not? What’s the conclusion of this test?</w:t>
      </w:r>
    </w:p>
    <w:p w14:paraId="3F562344" w14:textId="70ECC93E" w:rsidR="006E4247" w:rsidRPr="00A0280B" w:rsidRDefault="006E4247" w:rsidP="006E4247">
      <w:pPr>
        <w:spacing w:after="0" w:line="240" w:lineRule="auto"/>
        <w:rPr>
          <w:b/>
          <w:sz w:val="24"/>
        </w:rPr>
      </w:pPr>
      <w:r w:rsidRPr="00823AAA">
        <w:rPr>
          <w:b/>
          <w:color w:val="C00000"/>
          <w:sz w:val="24"/>
        </w:rPr>
        <w:t xml:space="preserve">Answer: </w:t>
      </w:r>
      <w:r w:rsidR="00D90B64">
        <w:rPr>
          <w:b/>
          <w:color w:val="C00000"/>
          <w:sz w:val="24"/>
        </w:rPr>
        <w:t xml:space="preserve"> </w:t>
      </w:r>
      <w:r w:rsidR="00A0280B" w:rsidRPr="00A0280B">
        <w:rPr>
          <w:b/>
          <w:sz w:val="24"/>
        </w:rPr>
        <w:t xml:space="preserve">The p-value for our case is greater than the desired level of significance, i.e. p-value &gt; alpha. P-value = 0.78 and alpha = 0.05. Since this is the case, we fail to reject the null hypothesis </w:t>
      </w:r>
      <w:r w:rsidR="00A0280B" w:rsidRPr="00A0280B">
        <w:rPr>
          <w:b/>
          <w:sz w:val="24"/>
        </w:rPr>
        <w:t>H</w:t>
      </w:r>
      <w:r w:rsidR="00A0280B" w:rsidRPr="00A0280B">
        <w:rPr>
          <w:b/>
          <w:sz w:val="24"/>
          <w:vertAlign w:val="subscript"/>
        </w:rPr>
        <w:t>0</w:t>
      </w:r>
      <w:r w:rsidR="00A0280B" w:rsidRPr="00A0280B">
        <w:rPr>
          <w:b/>
          <w:sz w:val="24"/>
        </w:rPr>
        <w:t xml:space="preserve">: </w:t>
      </w:r>
      <w:r w:rsidR="00A0280B" w:rsidRPr="00A0280B">
        <w:rPr>
          <w:rFonts w:ascii="Arial" w:hAnsi="Arial" w:cs="Arial"/>
          <w:b/>
          <w:bCs/>
          <w:shd w:val="clear" w:color="auto" w:fill="FFFFFF"/>
        </w:rPr>
        <w:t>μ &lt;= 2</w:t>
      </w:r>
      <w:r w:rsidR="00A0280B" w:rsidRPr="00A0280B">
        <w:rPr>
          <w:rFonts w:ascii="Arial" w:hAnsi="Arial" w:cs="Arial"/>
          <w:b/>
          <w:bCs/>
          <w:shd w:val="clear" w:color="auto" w:fill="FFFFFF"/>
        </w:rPr>
        <w:t xml:space="preserve">. Therefore, we cannot accept the claim </w:t>
      </w:r>
      <w:r w:rsidR="00A0280B" w:rsidRPr="00A0280B">
        <w:rPr>
          <w:rFonts w:ascii="Arial" w:hAnsi="Arial" w:cs="Arial"/>
          <w:b/>
          <w:bCs/>
          <w:shd w:val="clear" w:color="auto" w:fill="FFFFFF"/>
        </w:rPr>
        <w:t>“the average tenure is greater than 2 years”</w:t>
      </w:r>
      <w:r w:rsidR="00A0280B" w:rsidRPr="00A0280B">
        <w:rPr>
          <w:rFonts w:ascii="Arial" w:hAnsi="Arial" w:cs="Arial"/>
          <w:b/>
          <w:bCs/>
          <w:shd w:val="clear" w:color="auto" w:fill="FFFFFF"/>
        </w:rPr>
        <w:t xml:space="preserve"> and we conclude that the average tenure is less than or equal to 2 years. The results of the test indicate that the claim is false.</w:t>
      </w:r>
    </w:p>
    <w:p w14:paraId="4EBF544B" w14:textId="46F141CA" w:rsidR="00152ACB" w:rsidRDefault="00152ACB">
      <w:pPr>
        <w:rPr>
          <w:b/>
          <w:i/>
          <w:color w:val="0070C0"/>
          <w:sz w:val="28"/>
        </w:rPr>
      </w:pPr>
    </w:p>
    <w:p w14:paraId="1D11B370" w14:textId="77777777" w:rsidR="006E4247" w:rsidRPr="003673C5" w:rsidRDefault="006E4247" w:rsidP="006E4247">
      <w:pPr>
        <w:rPr>
          <w:b/>
          <w:i/>
          <w:sz w:val="28"/>
        </w:rPr>
      </w:pPr>
      <w:r w:rsidRPr="003A6B2C">
        <w:rPr>
          <w:b/>
          <w:i/>
          <w:color w:val="0070C0"/>
          <w:sz w:val="28"/>
        </w:rPr>
        <w:t xml:space="preserve">Part </w:t>
      </w:r>
      <w:r>
        <w:rPr>
          <w:b/>
          <w:i/>
          <w:color w:val="0070C0"/>
          <w:sz w:val="28"/>
        </w:rPr>
        <w:t>T</w:t>
      </w:r>
      <w:r w:rsidR="00152ACB">
        <w:rPr>
          <w:b/>
          <w:i/>
          <w:color w:val="0070C0"/>
          <w:sz w:val="28"/>
        </w:rPr>
        <w:t>wo</w:t>
      </w:r>
      <w:r w:rsidRPr="003A6B2C">
        <w:rPr>
          <w:b/>
          <w:i/>
          <w:color w:val="0070C0"/>
          <w:sz w:val="28"/>
        </w:rPr>
        <w:t xml:space="preserve">: Hypothesis Testing (ANOVA) </w:t>
      </w:r>
    </w:p>
    <w:p w14:paraId="4B1DA2A2" w14:textId="77777777" w:rsidR="006E4247" w:rsidRDefault="006E4247" w:rsidP="006E4247">
      <w:pPr>
        <w:rPr>
          <w:sz w:val="24"/>
        </w:rPr>
      </w:pPr>
      <w:r w:rsidRPr="00AA2CC3">
        <w:rPr>
          <w:sz w:val="24"/>
        </w:rPr>
        <w:t>Suppose</w:t>
      </w:r>
      <w:r>
        <w:rPr>
          <w:sz w:val="24"/>
        </w:rPr>
        <w:t xml:space="preserve"> the National Transportation Safety Board (NTSB) wants to examine the safety of compact cars, midsize cars, and full-size cars. (the lower index, the higher safety). It collects a sample of three for each of the treatments (car types). Import the dataset into R </w:t>
      </w:r>
      <w:r w:rsidR="00152ACB">
        <w:rPr>
          <w:sz w:val="24"/>
        </w:rPr>
        <w:t>and conduct ANOVA test to check</w:t>
      </w:r>
      <w:r>
        <w:rPr>
          <w:sz w:val="24"/>
        </w:rPr>
        <w:t xml:space="preserve"> whether the mean pressure applied to the driver’s head during a crash test is equal for each types of car. Use </w:t>
      </w:r>
      <w:r>
        <w:rPr>
          <w:rFonts w:cstheme="minorHAnsi"/>
          <w:sz w:val="24"/>
        </w:rPr>
        <w:t>α</w:t>
      </w:r>
      <w:r>
        <w:rPr>
          <w:sz w:val="24"/>
        </w:rPr>
        <w:t xml:space="preserve">=0.05. </w:t>
      </w:r>
    </w:p>
    <w:p w14:paraId="4AF4FD9D" w14:textId="77777777" w:rsidR="006E4247" w:rsidRDefault="006E4247" w:rsidP="006E4247">
      <w:pPr>
        <w:spacing w:after="0" w:line="240" w:lineRule="auto"/>
        <w:rPr>
          <w:sz w:val="24"/>
        </w:rPr>
      </w:pPr>
    </w:p>
    <w:p w14:paraId="33B244EE" w14:textId="77777777" w:rsidR="006E4247" w:rsidRDefault="006E4247" w:rsidP="006E4247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>
        <w:rPr>
          <w:sz w:val="24"/>
        </w:rPr>
        <w:t>State the null and alternative hypotheses</w:t>
      </w:r>
    </w:p>
    <w:p w14:paraId="590B3095" w14:textId="50AE9FE4" w:rsidR="006E4247" w:rsidRPr="00AA2CC3" w:rsidRDefault="006E4247" w:rsidP="006E4247">
      <w:pPr>
        <w:spacing w:after="0" w:line="240" w:lineRule="auto"/>
        <w:rPr>
          <w:b/>
          <w:color w:val="C00000"/>
          <w:sz w:val="24"/>
        </w:rPr>
      </w:pPr>
      <w:r w:rsidRPr="00AA2CC3">
        <w:rPr>
          <w:b/>
          <w:color w:val="C00000"/>
          <w:sz w:val="24"/>
        </w:rPr>
        <w:t>H</w:t>
      </w:r>
      <w:r w:rsidRPr="00AA2CC3">
        <w:rPr>
          <w:b/>
          <w:color w:val="C00000"/>
          <w:sz w:val="24"/>
          <w:vertAlign w:val="subscript"/>
        </w:rPr>
        <w:t>0</w:t>
      </w:r>
      <w:r w:rsidRPr="00AA2CC3">
        <w:rPr>
          <w:b/>
          <w:color w:val="C00000"/>
          <w:sz w:val="24"/>
        </w:rPr>
        <w:t xml:space="preserve">: </w:t>
      </w:r>
      <w:r w:rsidR="00DF01E9">
        <w:rPr>
          <w:rFonts w:ascii="Arial" w:hAnsi="Arial" w:cs="Arial"/>
          <w:b/>
          <w:bCs/>
          <w:color w:val="202124"/>
          <w:shd w:val="clear" w:color="auto" w:fill="FFFFFF"/>
        </w:rPr>
        <w:t>μ</w:t>
      </w:r>
      <w:r w:rsidR="00DF01E9">
        <w:rPr>
          <w:rFonts w:ascii="Arial" w:hAnsi="Arial" w:cs="Arial"/>
          <w:b/>
          <w:bCs/>
          <w:color w:val="202124"/>
          <w:shd w:val="clear" w:color="auto" w:fill="FFFFFF"/>
        </w:rPr>
        <w:t xml:space="preserve">1 = </w:t>
      </w:r>
      <w:r w:rsidR="00DF01E9">
        <w:rPr>
          <w:rFonts w:ascii="Arial" w:hAnsi="Arial" w:cs="Arial"/>
          <w:b/>
          <w:bCs/>
          <w:color w:val="202124"/>
          <w:shd w:val="clear" w:color="auto" w:fill="FFFFFF"/>
        </w:rPr>
        <w:t>μ</w:t>
      </w:r>
      <w:r w:rsidR="00DF01E9">
        <w:rPr>
          <w:rFonts w:ascii="Arial" w:hAnsi="Arial" w:cs="Arial"/>
          <w:b/>
          <w:bCs/>
          <w:color w:val="202124"/>
          <w:shd w:val="clear" w:color="auto" w:fill="FFFFFF"/>
        </w:rPr>
        <w:t xml:space="preserve">2 = </w:t>
      </w:r>
      <w:r w:rsidR="00DF01E9">
        <w:rPr>
          <w:rFonts w:ascii="Arial" w:hAnsi="Arial" w:cs="Arial"/>
          <w:b/>
          <w:bCs/>
          <w:color w:val="202124"/>
          <w:shd w:val="clear" w:color="auto" w:fill="FFFFFF"/>
        </w:rPr>
        <w:t>μ</w:t>
      </w:r>
      <w:r w:rsidR="00DF01E9">
        <w:rPr>
          <w:rFonts w:ascii="Arial" w:hAnsi="Arial" w:cs="Arial"/>
          <w:b/>
          <w:bCs/>
          <w:color w:val="202124"/>
          <w:shd w:val="clear" w:color="auto" w:fill="FFFFFF"/>
        </w:rPr>
        <w:t>3</w:t>
      </w:r>
    </w:p>
    <w:p w14:paraId="1D53A0F8" w14:textId="229EEDB9" w:rsidR="006E4247" w:rsidRDefault="006E4247" w:rsidP="006E4247">
      <w:pPr>
        <w:spacing w:after="0" w:line="240" w:lineRule="auto"/>
        <w:rPr>
          <w:b/>
          <w:color w:val="C00000"/>
          <w:sz w:val="24"/>
        </w:rPr>
      </w:pPr>
      <w:r w:rsidRPr="00AA2CC3">
        <w:rPr>
          <w:b/>
          <w:color w:val="C00000"/>
          <w:sz w:val="24"/>
        </w:rPr>
        <w:t>H</w:t>
      </w:r>
      <w:r w:rsidRPr="00AA2CC3">
        <w:rPr>
          <w:b/>
          <w:color w:val="C00000"/>
          <w:sz w:val="24"/>
          <w:vertAlign w:val="subscript"/>
        </w:rPr>
        <w:t>1</w:t>
      </w:r>
      <w:r w:rsidRPr="00AA2CC3">
        <w:rPr>
          <w:b/>
          <w:color w:val="C00000"/>
          <w:sz w:val="24"/>
        </w:rPr>
        <w:t xml:space="preserve">: </w:t>
      </w:r>
      <w:r w:rsidR="00C56685">
        <w:rPr>
          <w:rFonts w:ascii="Arial" w:hAnsi="Arial" w:cs="Arial"/>
          <w:b/>
          <w:bCs/>
          <w:color w:val="202124"/>
          <w:shd w:val="clear" w:color="auto" w:fill="FFFFFF"/>
        </w:rPr>
        <w:t>μ1</w:t>
      </w:r>
      <w:r w:rsidR="00C56685">
        <w:rPr>
          <w:rFonts w:ascii="Arial" w:hAnsi="Arial" w:cs="Arial"/>
          <w:b/>
          <w:bCs/>
          <w:color w:val="202124"/>
          <w:shd w:val="clear" w:color="auto" w:fill="FFFFFF"/>
        </w:rPr>
        <w:t xml:space="preserve"> &lt;&gt; </w:t>
      </w:r>
      <w:r w:rsidR="00C56685">
        <w:rPr>
          <w:rFonts w:ascii="Arial" w:hAnsi="Arial" w:cs="Arial"/>
          <w:b/>
          <w:bCs/>
          <w:color w:val="202124"/>
          <w:shd w:val="clear" w:color="auto" w:fill="FFFFFF"/>
        </w:rPr>
        <w:t>μ</w:t>
      </w:r>
      <w:r w:rsidR="00C56685">
        <w:rPr>
          <w:rFonts w:ascii="Arial" w:hAnsi="Arial" w:cs="Arial"/>
          <w:b/>
          <w:bCs/>
          <w:color w:val="202124"/>
          <w:shd w:val="clear" w:color="auto" w:fill="FFFFFF"/>
        </w:rPr>
        <w:t xml:space="preserve">2 or </w:t>
      </w:r>
      <w:r w:rsidR="00C56685">
        <w:rPr>
          <w:rFonts w:ascii="Arial" w:hAnsi="Arial" w:cs="Arial"/>
          <w:b/>
          <w:bCs/>
          <w:color w:val="202124"/>
          <w:shd w:val="clear" w:color="auto" w:fill="FFFFFF"/>
        </w:rPr>
        <w:t>μ</w:t>
      </w:r>
      <w:r w:rsidR="00C56685">
        <w:rPr>
          <w:rFonts w:ascii="Arial" w:hAnsi="Arial" w:cs="Arial"/>
          <w:b/>
          <w:bCs/>
          <w:color w:val="202124"/>
          <w:shd w:val="clear" w:color="auto" w:fill="FFFFFF"/>
        </w:rPr>
        <w:t xml:space="preserve">2 &lt;&gt; </w:t>
      </w:r>
      <w:r w:rsidR="00C56685">
        <w:rPr>
          <w:rFonts w:ascii="Arial" w:hAnsi="Arial" w:cs="Arial"/>
          <w:b/>
          <w:bCs/>
          <w:color w:val="202124"/>
          <w:shd w:val="clear" w:color="auto" w:fill="FFFFFF"/>
        </w:rPr>
        <w:t>μ</w:t>
      </w:r>
      <w:r w:rsidR="00C56685">
        <w:rPr>
          <w:rFonts w:ascii="Arial" w:hAnsi="Arial" w:cs="Arial"/>
          <w:b/>
          <w:bCs/>
          <w:color w:val="202124"/>
          <w:shd w:val="clear" w:color="auto" w:fill="FFFFFF"/>
        </w:rPr>
        <w:t xml:space="preserve">3 or </w:t>
      </w:r>
      <w:r w:rsidR="00C56685">
        <w:rPr>
          <w:rFonts w:ascii="Arial" w:hAnsi="Arial" w:cs="Arial"/>
          <w:b/>
          <w:bCs/>
          <w:color w:val="202124"/>
          <w:shd w:val="clear" w:color="auto" w:fill="FFFFFF"/>
        </w:rPr>
        <w:t>μ1</w:t>
      </w:r>
      <w:r w:rsidR="00C56685">
        <w:rPr>
          <w:rFonts w:ascii="Arial" w:hAnsi="Arial" w:cs="Arial"/>
          <w:b/>
          <w:bCs/>
          <w:color w:val="202124"/>
          <w:shd w:val="clear" w:color="auto" w:fill="FFFFFF"/>
        </w:rPr>
        <w:t xml:space="preserve"> &lt;&gt; </w:t>
      </w:r>
      <w:r w:rsidR="00C56685">
        <w:rPr>
          <w:rFonts w:ascii="Arial" w:hAnsi="Arial" w:cs="Arial"/>
          <w:b/>
          <w:bCs/>
          <w:color w:val="202124"/>
          <w:shd w:val="clear" w:color="auto" w:fill="FFFFFF"/>
        </w:rPr>
        <w:t>μ</w:t>
      </w:r>
      <w:r w:rsidR="00C56685">
        <w:rPr>
          <w:rFonts w:ascii="Arial" w:hAnsi="Arial" w:cs="Arial"/>
          <w:b/>
          <w:bCs/>
          <w:color w:val="202124"/>
          <w:shd w:val="clear" w:color="auto" w:fill="FFFFFF"/>
        </w:rPr>
        <w:t>3; At least one pair of means are not equal</w:t>
      </w:r>
    </w:p>
    <w:p w14:paraId="2C52FF98" w14:textId="77777777" w:rsidR="006E4247" w:rsidRPr="00544E64" w:rsidRDefault="006E4247" w:rsidP="006E4247">
      <w:pPr>
        <w:spacing w:after="0" w:line="240" w:lineRule="auto"/>
        <w:rPr>
          <w:b/>
          <w:color w:val="C00000"/>
          <w:sz w:val="24"/>
        </w:rPr>
      </w:pPr>
    </w:p>
    <w:p w14:paraId="07243839" w14:textId="77777777" w:rsidR="00152ACB" w:rsidRDefault="00152ACB" w:rsidP="00152ACB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>
        <w:rPr>
          <w:sz w:val="24"/>
        </w:rPr>
        <w:t>Take a screenshot of the results of ANOVA and TukeyHSD tests; Paste them here.</w:t>
      </w:r>
    </w:p>
    <w:p w14:paraId="138D998F" w14:textId="0C3DC908" w:rsidR="006E4247" w:rsidRDefault="00B6358C" w:rsidP="006E4247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9F1DF77" wp14:editId="611C0D79">
            <wp:extent cx="5230678" cy="3695564"/>
            <wp:effectExtent l="0" t="0" r="8255" b="63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social media pos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641" cy="373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E4DD" w14:textId="5741BA55" w:rsidR="00B6358C" w:rsidRDefault="00B6358C" w:rsidP="006E4247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0F9622E0" wp14:editId="672E64A5">
            <wp:extent cx="5943600" cy="141414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B4ED" w14:textId="77777777" w:rsidR="006E4247" w:rsidRDefault="006E4247" w:rsidP="006E4247">
      <w:pPr>
        <w:rPr>
          <w:sz w:val="24"/>
        </w:rPr>
      </w:pPr>
    </w:p>
    <w:p w14:paraId="1251C7DC" w14:textId="77777777" w:rsidR="006E4247" w:rsidRDefault="006E4247" w:rsidP="006E4247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>
        <w:rPr>
          <w:sz w:val="24"/>
        </w:rPr>
        <w:t>Can we reject the null hypothesis? Why or why not? What is the conclusion of this test?</w:t>
      </w:r>
    </w:p>
    <w:p w14:paraId="666CFBA4" w14:textId="71353850" w:rsidR="006E4247" w:rsidRPr="00D610A6" w:rsidRDefault="006E4247" w:rsidP="006E4247">
      <w:pPr>
        <w:rPr>
          <w:sz w:val="28"/>
        </w:rPr>
      </w:pPr>
      <w:r w:rsidRPr="004F097A">
        <w:rPr>
          <w:b/>
          <w:color w:val="C00000"/>
          <w:sz w:val="24"/>
        </w:rPr>
        <w:t>Answer:</w:t>
      </w:r>
      <w:r w:rsidR="00740365">
        <w:rPr>
          <w:b/>
          <w:color w:val="C00000"/>
          <w:sz w:val="24"/>
        </w:rPr>
        <w:t xml:space="preserve"> </w:t>
      </w:r>
      <w:r w:rsidR="00740365" w:rsidRPr="00D610A6">
        <w:rPr>
          <w:b/>
          <w:sz w:val="24"/>
        </w:rPr>
        <w:t xml:space="preserve">Based on the results of ANOVA test, we </w:t>
      </w:r>
      <w:r w:rsidR="00E210B8" w:rsidRPr="00D610A6">
        <w:rPr>
          <w:b/>
          <w:sz w:val="24"/>
        </w:rPr>
        <w:t>observe</w:t>
      </w:r>
      <w:r w:rsidR="00740365" w:rsidRPr="00D610A6">
        <w:rPr>
          <w:b/>
          <w:sz w:val="24"/>
        </w:rPr>
        <w:t xml:space="preserve"> that the P-value is smaller than the desired level of significance, alpha. P-value = 0.001 and Alpha = 0.05. Since, P-value &lt; alpha, we reject the null hypothesis. This indicates that </w:t>
      </w:r>
      <w:r w:rsidR="00740365" w:rsidRPr="00D610A6">
        <w:rPr>
          <w:b/>
          <w:sz w:val="24"/>
        </w:rPr>
        <w:t xml:space="preserve">the mean pressure applied to the driver’s head during a crash test is </w:t>
      </w:r>
      <w:r w:rsidR="00740365" w:rsidRPr="00D610A6">
        <w:rPr>
          <w:b/>
          <w:sz w:val="24"/>
        </w:rPr>
        <w:t xml:space="preserve">not </w:t>
      </w:r>
      <w:r w:rsidR="00740365" w:rsidRPr="00D610A6">
        <w:rPr>
          <w:b/>
          <w:sz w:val="24"/>
        </w:rPr>
        <w:t xml:space="preserve">equal for </w:t>
      </w:r>
      <w:r w:rsidR="00740365" w:rsidRPr="00D610A6">
        <w:rPr>
          <w:b/>
          <w:sz w:val="24"/>
        </w:rPr>
        <w:t>at least one pair of</w:t>
      </w:r>
      <w:r w:rsidR="00740365" w:rsidRPr="00D610A6">
        <w:rPr>
          <w:b/>
          <w:sz w:val="24"/>
        </w:rPr>
        <w:t xml:space="preserve"> types of car.</w:t>
      </w:r>
      <w:r w:rsidR="00740365" w:rsidRPr="00D610A6">
        <w:rPr>
          <w:b/>
          <w:sz w:val="24"/>
        </w:rPr>
        <w:t xml:space="preserve"> Hence, we accept the alternate hypothesis that at least </w:t>
      </w:r>
      <w:r w:rsidR="00E210B8" w:rsidRPr="00D610A6">
        <w:rPr>
          <w:b/>
          <w:sz w:val="24"/>
        </w:rPr>
        <w:t xml:space="preserve">one pair of means is not equal. </w:t>
      </w:r>
      <w:r w:rsidR="00740365" w:rsidRPr="00D610A6">
        <w:rPr>
          <w:b/>
          <w:sz w:val="24"/>
        </w:rPr>
        <w:t xml:space="preserve"> </w:t>
      </w:r>
    </w:p>
    <w:p w14:paraId="7DFEAFAC" w14:textId="77777777" w:rsidR="006E4247" w:rsidRDefault="006E4247" w:rsidP="006E4247">
      <w:pPr>
        <w:rPr>
          <w:sz w:val="24"/>
        </w:rPr>
      </w:pPr>
    </w:p>
    <w:p w14:paraId="2EA6454F" w14:textId="77777777" w:rsidR="006E4247" w:rsidRPr="004F097A" w:rsidRDefault="006E4247" w:rsidP="006E4247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>
        <w:rPr>
          <w:sz w:val="24"/>
        </w:rPr>
        <w:t>Based on the results, is there any significant difference on the mean of safety among three types of car?</w:t>
      </w:r>
    </w:p>
    <w:p w14:paraId="3BBDA9DD" w14:textId="36420D58" w:rsidR="006E4247" w:rsidRPr="00D610A6" w:rsidRDefault="006E4247" w:rsidP="006E4247">
      <w:pPr>
        <w:rPr>
          <w:b/>
          <w:sz w:val="24"/>
        </w:rPr>
      </w:pPr>
      <w:r w:rsidRPr="00823AAA">
        <w:rPr>
          <w:b/>
          <w:color w:val="C00000"/>
          <w:sz w:val="24"/>
        </w:rPr>
        <w:t>Answer:</w:t>
      </w:r>
      <w:r w:rsidR="00E210B8">
        <w:rPr>
          <w:b/>
          <w:color w:val="C00000"/>
          <w:sz w:val="24"/>
        </w:rPr>
        <w:t xml:space="preserve"> </w:t>
      </w:r>
      <w:r w:rsidR="00E210B8" w:rsidRPr="00D610A6">
        <w:rPr>
          <w:b/>
          <w:sz w:val="24"/>
        </w:rPr>
        <w:t xml:space="preserve">Based on the TukeyHSD test results, we observe a significant difference between the means of safety for the pairs of carsizes </w:t>
      </w:r>
      <w:r w:rsidR="00E210B8" w:rsidRPr="00D610A6">
        <w:rPr>
          <w:b/>
          <w:i/>
          <w:iCs/>
          <w:sz w:val="24"/>
          <w:u w:val="single"/>
        </w:rPr>
        <w:t>fullsize-compact</w:t>
      </w:r>
      <w:r w:rsidR="00E210B8" w:rsidRPr="00D610A6">
        <w:rPr>
          <w:b/>
          <w:sz w:val="24"/>
        </w:rPr>
        <w:t xml:space="preserve"> and </w:t>
      </w:r>
      <w:r w:rsidR="00E210B8" w:rsidRPr="00D610A6">
        <w:rPr>
          <w:b/>
          <w:i/>
          <w:iCs/>
          <w:sz w:val="24"/>
          <w:u w:val="single"/>
        </w:rPr>
        <w:t>midsize-compact</w:t>
      </w:r>
      <w:r w:rsidR="00E210B8" w:rsidRPr="00D610A6">
        <w:rPr>
          <w:b/>
          <w:sz w:val="24"/>
        </w:rPr>
        <w:t xml:space="preserve">. This difference is understood based on the P-values for the pairs. </w:t>
      </w:r>
    </w:p>
    <w:p w14:paraId="1F06AD28" w14:textId="49F0E61C" w:rsidR="00E210B8" w:rsidRPr="00D610A6" w:rsidRDefault="00E210B8" w:rsidP="006E4247">
      <w:pPr>
        <w:rPr>
          <w:sz w:val="28"/>
        </w:rPr>
      </w:pPr>
      <w:r w:rsidRPr="00D610A6">
        <w:rPr>
          <w:b/>
          <w:sz w:val="24"/>
        </w:rPr>
        <w:t xml:space="preserve">The P-value for the pair of means </w:t>
      </w:r>
      <w:r w:rsidRPr="00D610A6">
        <w:rPr>
          <w:b/>
          <w:i/>
          <w:iCs/>
          <w:sz w:val="24"/>
          <w:u w:val="single"/>
        </w:rPr>
        <w:t>fullsize-compact</w:t>
      </w:r>
      <w:r w:rsidRPr="00D610A6">
        <w:rPr>
          <w:b/>
          <w:i/>
          <w:iCs/>
          <w:sz w:val="24"/>
          <w:u w:val="single"/>
        </w:rPr>
        <w:t xml:space="preserve"> </w:t>
      </w:r>
      <w:r w:rsidRPr="00D610A6">
        <w:rPr>
          <w:b/>
          <w:sz w:val="24"/>
        </w:rPr>
        <w:t xml:space="preserve">is smaller than the desired level of significance, alpha. P-value = 0.001 and alpha = 0.05. Hence, the means of </w:t>
      </w:r>
      <w:r w:rsidR="00BC7423" w:rsidRPr="00D610A6">
        <w:rPr>
          <w:b/>
          <w:sz w:val="24"/>
        </w:rPr>
        <w:t xml:space="preserve">safety for car </w:t>
      </w:r>
      <w:r w:rsidRPr="00D610A6">
        <w:rPr>
          <w:b/>
          <w:sz w:val="24"/>
        </w:rPr>
        <w:t xml:space="preserve">types fullsize and compact </w:t>
      </w:r>
      <w:r w:rsidR="00BC7423" w:rsidRPr="00D610A6">
        <w:rPr>
          <w:b/>
          <w:sz w:val="24"/>
        </w:rPr>
        <w:t>are not equal and vary significantly from each other.</w:t>
      </w:r>
    </w:p>
    <w:p w14:paraId="21921D95" w14:textId="43C7EB3E" w:rsidR="00BC7423" w:rsidRPr="00D610A6" w:rsidRDefault="00BC7423" w:rsidP="00BC7423">
      <w:pPr>
        <w:rPr>
          <w:sz w:val="28"/>
        </w:rPr>
      </w:pPr>
      <w:r w:rsidRPr="00D610A6">
        <w:rPr>
          <w:b/>
          <w:sz w:val="24"/>
        </w:rPr>
        <w:t xml:space="preserve">The P-value for the pair of means </w:t>
      </w:r>
      <w:r w:rsidRPr="00D610A6">
        <w:rPr>
          <w:b/>
          <w:i/>
          <w:iCs/>
          <w:sz w:val="24"/>
          <w:u w:val="single"/>
        </w:rPr>
        <w:t>midsize-compact</w:t>
      </w:r>
      <w:r w:rsidRPr="00D610A6">
        <w:rPr>
          <w:b/>
          <w:sz w:val="24"/>
        </w:rPr>
        <w:t xml:space="preserve"> </w:t>
      </w:r>
      <w:r w:rsidRPr="00D610A6">
        <w:rPr>
          <w:b/>
          <w:sz w:val="24"/>
        </w:rPr>
        <w:t>is smaller than the desired level of significance, alpha. P-value = 0.00</w:t>
      </w:r>
      <w:r w:rsidRPr="00D610A6">
        <w:rPr>
          <w:b/>
          <w:sz w:val="24"/>
        </w:rPr>
        <w:t>2</w:t>
      </w:r>
      <w:r w:rsidRPr="00D610A6">
        <w:rPr>
          <w:b/>
          <w:sz w:val="24"/>
        </w:rPr>
        <w:t xml:space="preserve"> and alpha = 0.05. Hence, the means of safety for car types </w:t>
      </w:r>
      <w:r w:rsidRPr="00D610A6">
        <w:rPr>
          <w:b/>
          <w:sz w:val="24"/>
        </w:rPr>
        <w:t>midsize</w:t>
      </w:r>
      <w:r w:rsidRPr="00D610A6">
        <w:rPr>
          <w:b/>
          <w:sz w:val="24"/>
        </w:rPr>
        <w:t xml:space="preserve"> and compact are not equal and vary significantly from each other.</w:t>
      </w:r>
    </w:p>
    <w:p w14:paraId="762A45AB" w14:textId="77777777" w:rsidR="006E4247" w:rsidRDefault="006E4247" w:rsidP="006E4247">
      <w:pPr>
        <w:rPr>
          <w:sz w:val="28"/>
        </w:rPr>
      </w:pPr>
    </w:p>
    <w:p w14:paraId="4EBFAEC6" w14:textId="77777777" w:rsidR="00D5205F" w:rsidRDefault="00F03BCD"/>
    <w:sectPr w:rsidR="00D5205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2D5EA" w14:textId="77777777" w:rsidR="00F03BCD" w:rsidRDefault="00F03BCD" w:rsidP="005001F5">
      <w:pPr>
        <w:spacing w:after="0" w:line="240" w:lineRule="auto"/>
      </w:pPr>
      <w:r>
        <w:separator/>
      </w:r>
    </w:p>
  </w:endnote>
  <w:endnote w:type="continuationSeparator" w:id="0">
    <w:p w14:paraId="13F7A813" w14:textId="77777777" w:rsidR="00F03BCD" w:rsidRDefault="00F03BCD" w:rsidP="00500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301EC" w14:textId="77777777" w:rsidR="00F03BCD" w:rsidRDefault="00F03BCD" w:rsidP="005001F5">
      <w:pPr>
        <w:spacing w:after="0" w:line="240" w:lineRule="auto"/>
      </w:pPr>
      <w:r>
        <w:separator/>
      </w:r>
    </w:p>
  </w:footnote>
  <w:footnote w:type="continuationSeparator" w:id="0">
    <w:p w14:paraId="070354BB" w14:textId="77777777" w:rsidR="00F03BCD" w:rsidRDefault="00F03BCD" w:rsidP="00500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432D2" w14:textId="77777777" w:rsidR="005001F5" w:rsidRPr="00467B99" w:rsidRDefault="005001F5">
    <w:pPr>
      <w:pStyle w:val="Header"/>
      <w:rPr>
        <w:b/>
        <w:sz w:val="24"/>
      </w:rPr>
    </w:pPr>
    <w:r w:rsidRPr="00467B99">
      <w:rPr>
        <w:b/>
        <w:sz w:val="24"/>
      </w:rPr>
      <w:t>OMIS665</w:t>
    </w:r>
    <w:r w:rsidRPr="00467B99">
      <w:rPr>
        <w:b/>
        <w:sz w:val="24"/>
      </w:rPr>
      <w:ptab w:relativeTo="margin" w:alignment="center" w:leader="none"/>
    </w:r>
    <w:proofErr w:type="spellStart"/>
    <w:r w:rsidRPr="00467B99">
      <w:rPr>
        <w:b/>
        <w:sz w:val="24"/>
      </w:rPr>
      <w:t>RMarkdown</w:t>
    </w:r>
    <w:proofErr w:type="spellEnd"/>
    <w:r w:rsidRPr="00467B99">
      <w:rPr>
        <w:b/>
        <w:sz w:val="24"/>
      </w:rPr>
      <w:t xml:space="preserve"> Assignment </w:t>
    </w:r>
    <w:r w:rsidR="006E4247">
      <w:rPr>
        <w:rFonts w:hint="eastAsia"/>
        <w:b/>
        <w:sz w:val="24"/>
      </w:rPr>
      <w:t>3</w:t>
    </w:r>
    <w:r w:rsidR="00467B99" w:rsidRPr="00467B99">
      <w:rPr>
        <w:b/>
        <w:sz w:val="24"/>
      </w:rPr>
      <w:t xml:space="preserve"> (20 Points)</w:t>
    </w:r>
    <w:r w:rsidRPr="00467B99">
      <w:rPr>
        <w:b/>
        <w:sz w:val="24"/>
      </w:rPr>
      <w:ptab w:relativeTo="margin" w:alignment="right" w:leader="none"/>
    </w:r>
    <w:r w:rsidRPr="00467B99">
      <w:rPr>
        <w:b/>
        <w:sz w:val="24"/>
      </w:rPr>
      <w:t>Fall2020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E058E"/>
    <w:multiLevelType w:val="hybridMultilevel"/>
    <w:tmpl w:val="73D635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B3AA7"/>
    <w:multiLevelType w:val="hybridMultilevel"/>
    <w:tmpl w:val="BC7EA0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454E83"/>
    <w:multiLevelType w:val="hybridMultilevel"/>
    <w:tmpl w:val="7FF8BC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D05729"/>
    <w:multiLevelType w:val="hybridMultilevel"/>
    <w:tmpl w:val="3E6E58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495674"/>
    <w:multiLevelType w:val="hybridMultilevel"/>
    <w:tmpl w:val="A18C27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70862"/>
    <w:multiLevelType w:val="hybridMultilevel"/>
    <w:tmpl w:val="73D635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D313F"/>
    <w:multiLevelType w:val="hybridMultilevel"/>
    <w:tmpl w:val="AB9AC2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913C03"/>
    <w:multiLevelType w:val="hybridMultilevel"/>
    <w:tmpl w:val="BC7EA0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610DD2"/>
    <w:multiLevelType w:val="hybridMultilevel"/>
    <w:tmpl w:val="4E58E36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0C35ED"/>
    <w:multiLevelType w:val="hybridMultilevel"/>
    <w:tmpl w:val="6B6EE0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C87ADC"/>
    <w:multiLevelType w:val="hybridMultilevel"/>
    <w:tmpl w:val="72A483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8"/>
  </w:num>
  <w:num w:numId="5">
    <w:abstractNumId w:val="2"/>
  </w:num>
  <w:num w:numId="6">
    <w:abstractNumId w:val="0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1F5"/>
    <w:rsid w:val="000120EF"/>
    <w:rsid w:val="00061C97"/>
    <w:rsid w:val="000E15F9"/>
    <w:rsid w:val="00141DB1"/>
    <w:rsid w:val="00152ACB"/>
    <w:rsid w:val="001C501A"/>
    <w:rsid w:val="002642D7"/>
    <w:rsid w:val="002F783A"/>
    <w:rsid w:val="00344201"/>
    <w:rsid w:val="003C4685"/>
    <w:rsid w:val="003F683D"/>
    <w:rsid w:val="00444129"/>
    <w:rsid w:val="00467B99"/>
    <w:rsid w:val="00474D20"/>
    <w:rsid w:val="004E1225"/>
    <w:rsid w:val="005001F5"/>
    <w:rsid w:val="00540AED"/>
    <w:rsid w:val="00544D77"/>
    <w:rsid w:val="0056737E"/>
    <w:rsid w:val="00636130"/>
    <w:rsid w:val="006A1C11"/>
    <w:rsid w:val="006A7563"/>
    <w:rsid w:val="006E4247"/>
    <w:rsid w:val="00740365"/>
    <w:rsid w:val="007F4BD7"/>
    <w:rsid w:val="008716D1"/>
    <w:rsid w:val="00897C3E"/>
    <w:rsid w:val="008A723E"/>
    <w:rsid w:val="009B7D49"/>
    <w:rsid w:val="009C1E86"/>
    <w:rsid w:val="00A0280B"/>
    <w:rsid w:val="00AA0F32"/>
    <w:rsid w:val="00B624EE"/>
    <w:rsid w:val="00B6358C"/>
    <w:rsid w:val="00BC7423"/>
    <w:rsid w:val="00C56685"/>
    <w:rsid w:val="00D610A6"/>
    <w:rsid w:val="00D90B64"/>
    <w:rsid w:val="00DF01E9"/>
    <w:rsid w:val="00E210B8"/>
    <w:rsid w:val="00F0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7D27"/>
  <w15:chartTrackingRefBased/>
  <w15:docId w15:val="{1C3B501C-8319-4F51-B80C-7F548D02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1F5"/>
    <w:pPr>
      <w:ind w:left="720"/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00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1F5"/>
  </w:style>
  <w:style w:type="paragraph" w:styleId="Footer">
    <w:name w:val="footer"/>
    <w:basedOn w:val="Normal"/>
    <w:link w:val="FooterChar"/>
    <w:uiPriority w:val="99"/>
    <w:unhideWhenUsed/>
    <w:rsid w:val="00500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1F5"/>
  </w:style>
  <w:style w:type="table" w:styleId="TableGrid">
    <w:name w:val="Table Grid"/>
    <w:basedOn w:val="TableNormal"/>
    <w:uiPriority w:val="39"/>
    <w:rsid w:val="006E4247"/>
    <w:pPr>
      <w:spacing w:after="0" w:line="24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Illinois University</Company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Wang</dc:creator>
  <cp:keywords/>
  <dc:description/>
  <cp:lastModifiedBy>Khushal Mohite</cp:lastModifiedBy>
  <cp:revision>24</cp:revision>
  <dcterms:created xsi:type="dcterms:W3CDTF">2020-08-30T01:51:00Z</dcterms:created>
  <dcterms:modified xsi:type="dcterms:W3CDTF">2020-09-20T10:29:00Z</dcterms:modified>
</cp:coreProperties>
</file>