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48AC" w14:textId="77777777" w:rsidR="00F4317F" w:rsidRPr="00AC596D" w:rsidRDefault="00F4317F" w:rsidP="00E62F9C">
      <w:pPr>
        <w:spacing w:line="240" w:lineRule="auto"/>
        <w:rPr>
          <w:rFonts w:ascii="Arial" w:hAnsi="Arial" w:cs="Arial"/>
          <w:b/>
          <w:sz w:val="22"/>
          <w:szCs w:val="22"/>
          <w:lang w:val="fr-CA"/>
        </w:rPr>
      </w:pPr>
    </w:p>
    <w:p w14:paraId="408CF966" w14:textId="77777777" w:rsidR="00F4317F" w:rsidRPr="00AC596D" w:rsidRDefault="00F4317F" w:rsidP="00E62F9C">
      <w:pPr>
        <w:spacing w:line="240" w:lineRule="auto"/>
        <w:rPr>
          <w:rFonts w:ascii="Arial" w:hAnsi="Arial" w:cs="Arial"/>
          <w:b/>
          <w:sz w:val="22"/>
          <w:szCs w:val="22"/>
          <w:lang w:val="fr-CA"/>
        </w:rPr>
      </w:pPr>
    </w:p>
    <w:p w14:paraId="2CF4C6F9" w14:textId="77777777" w:rsidR="00F4317F" w:rsidRPr="00AC596D" w:rsidRDefault="00F4317F" w:rsidP="00E62F9C">
      <w:pPr>
        <w:spacing w:line="240" w:lineRule="auto"/>
        <w:rPr>
          <w:rFonts w:ascii="Arial" w:hAnsi="Arial" w:cs="Arial"/>
          <w:b/>
          <w:sz w:val="22"/>
          <w:szCs w:val="22"/>
          <w:lang w:val="fr-CA"/>
        </w:rPr>
      </w:pPr>
    </w:p>
    <w:p w14:paraId="2AC86ED6" w14:textId="77777777" w:rsidR="00F4317F" w:rsidRPr="00AC596D" w:rsidRDefault="00F4317F" w:rsidP="00E62F9C">
      <w:pPr>
        <w:spacing w:line="240" w:lineRule="auto"/>
        <w:rPr>
          <w:rFonts w:ascii="Arial" w:hAnsi="Arial" w:cs="Arial"/>
          <w:b/>
          <w:sz w:val="22"/>
          <w:szCs w:val="22"/>
          <w:lang w:val="fr-CA"/>
        </w:rPr>
      </w:pPr>
    </w:p>
    <w:p w14:paraId="43C352A7" w14:textId="77777777" w:rsidR="00F4317F" w:rsidRPr="00AC596D" w:rsidRDefault="00F4317F" w:rsidP="00E62F9C">
      <w:pPr>
        <w:spacing w:line="240" w:lineRule="auto"/>
        <w:rPr>
          <w:rFonts w:ascii="Arial" w:hAnsi="Arial" w:cs="Arial"/>
          <w:b/>
          <w:sz w:val="22"/>
          <w:szCs w:val="22"/>
          <w:lang w:val="fr-CA"/>
        </w:rPr>
      </w:pPr>
    </w:p>
    <w:p w14:paraId="2B81207D" w14:textId="77777777" w:rsidR="00F4317F" w:rsidRPr="00AC596D" w:rsidRDefault="00F4317F" w:rsidP="00E62F9C">
      <w:pPr>
        <w:spacing w:line="240" w:lineRule="auto"/>
        <w:rPr>
          <w:rFonts w:ascii="Arial" w:hAnsi="Arial" w:cs="Arial"/>
          <w:b/>
          <w:sz w:val="22"/>
          <w:szCs w:val="22"/>
          <w:lang w:val="fr-CA"/>
        </w:rPr>
      </w:pPr>
    </w:p>
    <w:p w14:paraId="005F8491" w14:textId="77777777" w:rsidR="00F4317F" w:rsidRPr="00AC596D" w:rsidRDefault="00F4317F" w:rsidP="00E62F9C">
      <w:pPr>
        <w:spacing w:line="240" w:lineRule="auto"/>
        <w:rPr>
          <w:rFonts w:ascii="Arial" w:hAnsi="Arial" w:cs="Arial"/>
          <w:b/>
          <w:sz w:val="22"/>
          <w:szCs w:val="22"/>
          <w:lang w:val="fr-CA"/>
        </w:rPr>
      </w:pPr>
    </w:p>
    <w:p w14:paraId="011566C6" w14:textId="77777777" w:rsidR="00841263" w:rsidRDefault="00841263" w:rsidP="00E62F9C">
      <w:pPr>
        <w:spacing w:line="240" w:lineRule="auto"/>
        <w:rPr>
          <w:rFonts w:ascii="Arial" w:hAnsi="Arial" w:cs="Arial"/>
          <w:b/>
          <w:sz w:val="22"/>
          <w:szCs w:val="22"/>
          <w:lang w:val="fr-CA"/>
        </w:rPr>
      </w:pPr>
    </w:p>
    <w:p w14:paraId="3F71D54E" w14:textId="77777777" w:rsidR="00366100" w:rsidRPr="00AC596D" w:rsidRDefault="00366100" w:rsidP="00E62F9C">
      <w:pPr>
        <w:spacing w:line="240" w:lineRule="auto"/>
        <w:rPr>
          <w:rFonts w:ascii="Arial" w:hAnsi="Arial" w:cs="Arial"/>
          <w:b/>
          <w:sz w:val="22"/>
          <w:szCs w:val="22"/>
          <w:lang w:val="fr-CA"/>
        </w:rPr>
      </w:pPr>
    </w:p>
    <w:p w14:paraId="2211F908" w14:textId="77777777" w:rsidR="00F4317F" w:rsidRPr="00AC596D" w:rsidRDefault="00F4317F" w:rsidP="00E62F9C">
      <w:pPr>
        <w:spacing w:line="240" w:lineRule="auto"/>
        <w:rPr>
          <w:rFonts w:ascii="Arial" w:hAnsi="Arial" w:cs="Arial"/>
          <w:bCs/>
          <w:sz w:val="22"/>
          <w:szCs w:val="22"/>
          <w:lang w:val="fr-CA"/>
        </w:rPr>
      </w:pPr>
    </w:p>
    <w:p w14:paraId="01577AAD" w14:textId="5E88C762" w:rsidR="00F4317F" w:rsidRPr="00F4317F" w:rsidRDefault="00F4317F" w:rsidP="00E62F9C">
      <w:pPr>
        <w:spacing w:line="240" w:lineRule="auto"/>
        <w:rPr>
          <w:rFonts w:ascii="Arial" w:hAnsi="Arial" w:cs="Arial"/>
          <w:b/>
          <w:sz w:val="44"/>
          <w:szCs w:val="44"/>
          <w:lang w:val="fr-CA"/>
        </w:rPr>
      </w:pPr>
      <w:r w:rsidRPr="00F4317F">
        <w:rPr>
          <w:rFonts w:ascii="Arial" w:hAnsi="Arial" w:cs="Arial"/>
          <w:b/>
          <w:sz w:val="44"/>
          <w:szCs w:val="44"/>
          <w:lang w:val="fr-CA"/>
        </w:rPr>
        <w:t xml:space="preserve">User Orientation Document of E-commerce </w:t>
      </w:r>
    </w:p>
    <w:p w14:paraId="1409E4EA" w14:textId="77777777" w:rsidR="00F4317F" w:rsidRPr="00F4317F" w:rsidRDefault="00F4317F" w:rsidP="00E62F9C">
      <w:pPr>
        <w:spacing w:line="240" w:lineRule="auto"/>
        <w:rPr>
          <w:rFonts w:ascii="Arial" w:hAnsi="Arial" w:cs="Arial"/>
          <w:b/>
          <w:sz w:val="44"/>
          <w:szCs w:val="44"/>
        </w:rPr>
      </w:pPr>
      <w:r w:rsidRPr="00F4317F">
        <w:rPr>
          <w:rFonts w:ascii="Arial" w:hAnsi="Arial" w:cs="Arial"/>
          <w:b/>
          <w:sz w:val="44"/>
          <w:szCs w:val="44"/>
        </w:rPr>
        <w:t xml:space="preserve">Sales Dashboard </w:t>
      </w:r>
    </w:p>
    <w:p w14:paraId="3985FB49" w14:textId="77777777" w:rsidR="002C7B18" w:rsidRPr="00AC596D" w:rsidRDefault="002C7B18" w:rsidP="00E62F9C">
      <w:pPr>
        <w:spacing w:line="240" w:lineRule="auto"/>
        <w:rPr>
          <w:rFonts w:ascii="Arial" w:hAnsi="Arial" w:cs="Arial"/>
          <w:sz w:val="22"/>
          <w:szCs w:val="22"/>
        </w:rPr>
      </w:pPr>
    </w:p>
    <w:p w14:paraId="754531F3" w14:textId="77777777" w:rsidR="00F4317F" w:rsidRPr="00AC596D" w:rsidRDefault="00F4317F" w:rsidP="00E62F9C">
      <w:pPr>
        <w:spacing w:line="240" w:lineRule="auto"/>
        <w:rPr>
          <w:rFonts w:ascii="Arial" w:hAnsi="Arial" w:cs="Arial"/>
          <w:sz w:val="22"/>
          <w:szCs w:val="22"/>
        </w:rPr>
      </w:pPr>
    </w:p>
    <w:p w14:paraId="05A345A6" w14:textId="77777777" w:rsidR="00F4317F" w:rsidRPr="00AC596D" w:rsidRDefault="00F4317F" w:rsidP="00E62F9C">
      <w:pPr>
        <w:spacing w:line="240" w:lineRule="auto"/>
        <w:rPr>
          <w:rFonts w:ascii="Arial" w:hAnsi="Arial" w:cs="Arial"/>
          <w:sz w:val="22"/>
          <w:szCs w:val="22"/>
        </w:rPr>
      </w:pPr>
    </w:p>
    <w:p w14:paraId="7E71D691" w14:textId="77777777" w:rsidR="00F4317F" w:rsidRPr="00AC596D" w:rsidRDefault="00F4317F" w:rsidP="00E62F9C">
      <w:pPr>
        <w:spacing w:line="240" w:lineRule="auto"/>
        <w:rPr>
          <w:rFonts w:ascii="Arial" w:hAnsi="Arial" w:cs="Arial"/>
          <w:sz w:val="22"/>
          <w:szCs w:val="22"/>
        </w:rPr>
      </w:pPr>
    </w:p>
    <w:p w14:paraId="18267FC0" w14:textId="77777777" w:rsidR="00F4317F" w:rsidRPr="00AC596D" w:rsidRDefault="00F4317F" w:rsidP="00E62F9C">
      <w:pPr>
        <w:spacing w:line="240" w:lineRule="auto"/>
        <w:rPr>
          <w:rFonts w:ascii="Arial" w:hAnsi="Arial" w:cs="Arial"/>
          <w:sz w:val="22"/>
          <w:szCs w:val="22"/>
        </w:rPr>
      </w:pPr>
    </w:p>
    <w:p w14:paraId="45DF5A4F" w14:textId="77777777" w:rsidR="00F4317F" w:rsidRPr="00AC596D" w:rsidRDefault="00F4317F" w:rsidP="00E62F9C">
      <w:pPr>
        <w:spacing w:line="240" w:lineRule="auto"/>
        <w:rPr>
          <w:rFonts w:ascii="Arial" w:hAnsi="Arial" w:cs="Arial"/>
          <w:sz w:val="22"/>
          <w:szCs w:val="22"/>
        </w:rPr>
      </w:pPr>
    </w:p>
    <w:p w14:paraId="052018C6" w14:textId="77777777" w:rsidR="00F4317F" w:rsidRPr="00AC596D" w:rsidRDefault="00F4317F" w:rsidP="00E62F9C">
      <w:pPr>
        <w:spacing w:line="240" w:lineRule="auto"/>
        <w:rPr>
          <w:rFonts w:ascii="Arial" w:hAnsi="Arial" w:cs="Arial"/>
          <w:sz w:val="22"/>
          <w:szCs w:val="22"/>
        </w:rPr>
      </w:pPr>
    </w:p>
    <w:p w14:paraId="644379EA" w14:textId="77777777" w:rsidR="00F4317F" w:rsidRPr="00AC596D" w:rsidRDefault="00F4317F" w:rsidP="00E62F9C">
      <w:pPr>
        <w:spacing w:line="240" w:lineRule="auto"/>
        <w:rPr>
          <w:rFonts w:ascii="Arial" w:hAnsi="Arial" w:cs="Arial"/>
          <w:sz w:val="22"/>
          <w:szCs w:val="22"/>
        </w:rPr>
      </w:pPr>
    </w:p>
    <w:p w14:paraId="6DCA9E03" w14:textId="77777777" w:rsidR="00F4317F" w:rsidRPr="00AC596D" w:rsidRDefault="00F4317F" w:rsidP="00E62F9C">
      <w:pPr>
        <w:spacing w:line="240" w:lineRule="auto"/>
        <w:rPr>
          <w:rFonts w:ascii="Arial" w:hAnsi="Arial" w:cs="Arial"/>
          <w:sz w:val="22"/>
          <w:szCs w:val="22"/>
        </w:rPr>
      </w:pPr>
    </w:p>
    <w:p w14:paraId="18564030" w14:textId="77777777" w:rsidR="00F4317F" w:rsidRPr="00AC596D" w:rsidRDefault="00F4317F" w:rsidP="00E62F9C">
      <w:pPr>
        <w:spacing w:line="240" w:lineRule="auto"/>
        <w:rPr>
          <w:rFonts w:ascii="Arial" w:hAnsi="Arial" w:cs="Arial"/>
          <w:sz w:val="22"/>
          <w:szCs w:val="22"/>
        </w:rPr>
      </w:pPr>
    </w:p>
    <w:p w14:paraId="6B137A14" w14:textId="77777777" w:rsidR="005739AF" w:rsidRPr="00AC596D" w:rsidRDefault="005739AF" w:rsidP="00E62F9C">
      <w:pPr>
        <w:spacing w:line="240" w:lineRule="auto"/>
        <w:rPr>
          <w:rFonts w:ascii="Arial" w:hAnsi="Arial" w:cs="Arial"/>
          <w:sz w:val="22"/>
          <w:szCs w:val="22"/>
        </w:rPr>
      </w:pPr>
    </w:p>
    <w:p w14:paraId="47EBE883" w14:textId="77777777" w:rsidR="005739AF" w:rsidRPr="00AC596D" w:rsidRDefault="005739AF" w:rsidP="00E62F9C">
      <w:pPr>
        <w:spacing w:line="240" w:lineRule="auto"/>
        <w:rPr>
          <w:rFonts w:ascii="Arial" w:hAnsi="Arial" w:cs="Arial"/>
          <w:sz w:val="22"/>
          <w:szCs w:val="22"/>
        </w:rPr>
      </w:pPr>
    </w:p>
    <w:p w14:paraId="030640A1" w14:textId="77777777" w:rsidR="005739AF" w:rsidRPr="00AC596D" w:rsidRDefault="005739AF" w:rsidP="00E62F9C">
      <w:pPr>
        <w:spacing w:line="240" w:lineRule="auto"/>
        <w:rPr>
          <w:rFonts w:ascii="Arial" w:hAnsi="Arial" w:cs="Arial"/>
          <w:sz w:val="22"/>
          <w:szCs w:val="22"/>
        </w:rPr>
      </w:pPr>
    </w:p>
    <w:p w14:paraId="719B2FC0" w14:textId="77777777" w:rsidR="00F4317F" w:rsidRPr="00AC596D" w:rsidRDefault="00F4317F" w:rsidP="00E62F9C">
      <w:pPr>
        <w:spacing w:line="240" w:lineRule="auto"/>
        <w:rPr>
          <w:rFonts w:ascii="Arial" w:hAnsi="Arial" w:cs="Arial"/>
          <w:sz w:val="22"/>
          <w:szCs w:val="22"/>
        </w:rPr>
      </w:pPr>
    </w:p>
    <w:tbl>
      <w:tblPr>
        <w:tblW w:w="9542" w:type="dxa"/>
        <w:tblInd w:w="134" w:type="dxa"/>
        <w:tblCellMar>
          <w:top w:w="50" w:type="dxa"/>
          <w:left w:w="5" w:type="dxa"/>
          <w:right w:w="115" w:type="dxa"/>
        </w:tblCellMar>
        <w:tblLook w:val="04A0" w:firstRow="1" w:lastRow="0" w:firstColumn="1" w:lastColumn="0" w:noHBand="0" w:noVBand="1"/>
      </w:tblPr>
      <w:tblGrid>
        <w:gridCol w:w="821"/>
        <w:gridCol w:w="7487"/>
        <w:gridCol w:w="1234"/>
      </w:tblGrid>
      <w:tr w:rsidR="00F4317F" w:rsidRPr="00F4317F" w14:paraId="59476CA4" w14:textId="77777777" w:rsidTr="00F4317F">
        <w:trPr>
          <w:trHeight w:val="797"/>
        </w:trPr>
        <w:tc>
          <w:tcPr>
            <w:tcW w:w="821" w:type="dxa"/>
            <w:tcBorders>
              <w:top w:val="single" w:sz="4" w:space="0" w:color="000000"/>
              <w:left w:val="single" w:sz="4" w:space="0" w:color="000000"/>
              <w:bottom w:val="single" w:sz="4" w:space="0" w:color="000000"/>
              <w:right w:val="single" w:sz="4" w:space="0" w:color="000000"/>
            </w:tcBorders>
            <w:hideMark/>
          </w:tcPr>
          <w:p w14:paraId="1A6216F4" w14:textId="77777777" w:rsidR="00F4317F" w:rsidRPr="00F4317F" w:rsidRDefault="00F4317F" w:rsidP="00E62F9C">
            <w:pPr>
              <w:spacing w:line="240" w:lineRule="auto"/>
              <w:rPr>
                <w:rFonts w:ascii="Arial" w:hAnsi="Arial" w:cs="Arial"/>
                <w:sz w:val="22"/>
                <w:szCs w:val="22"/>
              </w:rPr>
            </w:pPr>
            <w:r w:rsidRPr="00F4317F">
              <w:rPr>
                <w:rFonts w:ascii="Arial" w:hAnsi="Arial" w:cs="Arial"/>
                <w:b/>
                <w:sz w:val="22"/>
                <w:szCs w:val="22"/>
              </w:rPr>
              <w:lastRenderedPageBreak/>
              <w:t xml:space="preserve">N0 </w:t>
            </w:r>
          </w:p>
        </w:tc>
        <w:tc>
          <w:tcPr>
            <w:tcW w:w="7486" w:type="dxa"/>
            <w:tcBorders>
              <w:top w:val="single" w:sz="4" w:space="0" w:color="000000"/>
              <w:left w:val="single" w:sz="4" w:space="0" w:color="000000"/>
              <w:bottom w:val="single" w:sz="4" w:space="0" w:color="000000"/>
              <w:right w:val="single" w:sz="4" w:space="0" w:color="000000"/>
            </w:tcBorders>
            <w:hideMark/>
          </w:tcPr>
          <w:p w14:paraId="40175945" w14:textId="77777777" w:rsidR="00F4317F" w:rsidRPr="00F4317F" w:rsidRDefault="00F4317F" w:rsidP="00E62F9C">
            <w:pPr>
              <w:spacing w:line="240" w:lineRule="auto"/>
              <w:rPr>
                <w:rFonts w:ascii="Arial" w:hAnsi="Arial" w:cs="Arial"/>
                <w:sz w:val="22"/>
                <w:szCs w:val="22"/>
              </w:rPr>
            </w:pPr>
            <w:r w:rsidRPr="00F4317F">
              <w:rPr>
                <w:rFonts w:ascii="Arial" w:hAnsi="Arial" w:cs="Arial"/>
                <w:b/>
                <w:sz w:val="22"/>
                <w:szCs w:val="22"/>
              </w:rPr>
              <w:t xml:space="preserve">Description </w:t>
            </w:r>
          </w:p>
        </w:tc>
        <w:tc>
          <w:tcPr>
            <w:tcW w:w="1234" w:type="dxa"/>
            <w:tcBorders>
              <w:top w:val="single" w:sz="4" w:space="0" w:color="000000"/>
              <w:left w:val="single" w:sz="4" w:space="0" w:color="000000"/>
              <w:bottom w:val="single" w:sz="4" w:space="0" w:color="000000"/>
              <w:right w:val="single" w:sz="4" w:space="0" w:color="000000"/>
            </w:tcBorders>
            <w:hideMark/>
          </w:tcPr>
          <w:p w14:paraId="5AC8829B" w14:textId="77777777" w:rsidR="00F4317F" w:rsidRPr="00F4317F" w:rsidRDefault="00F4317F" w:rsidP="00E62F9C">
            <w:pPr>
              <w:spacing w:line="240" w:lineRule="auto"/>
              <w:rPr>
                <w:rFonts w:ascii="Arial" w:hAnsi="Arial" w:cs="Arial"/>
                <w:sz w:val="22"/>
                <w:szCs w:val="22"/>
              </w:rPr>
            </w:pPr>
            <w:r w:rsidRPr="00F4317F">
              <w:rPr>
                <w:rFonts w:ascii="Arial" w:hAnsi="Arial" w:cs="Arial"/>
                <w:b/>
                <w:sz w:val="22"/>
                <w:szCs w:val="22"/>
              </w:rPr>
              <w:t xml:space="preserve">Page no </w:t>
            </w:r>
          </w:p>
        </w:tc>
      </w:tr>
      <w:tr w:rsidR="00F4317F" w:rsidRPr="00F4317F" w14:paraId="402E74FA" w14:textId="77777777" w:rsidTr="00F4317F">
        <w:trPr>
          <w:trHeight w:val="1032"/>
        </w:trPr>
        <w:tc>
          <w:tcPr>
            <w:tcW w:w="821" w:type="dxa"/>
            <w:tcBorders>
              <w:top w:val="single" w:sz="4" w:space="0" w:color="000000"/>
              <w:left w:val="single" w:sz="4" w:space="0" w:color="000000"/>
              <w:bottom w:val="single" w:sz="4" w:space="0" w:color="000000"/>
              <w:right w:val="single" w:sz="4" w:space="0" w:color="000000"/>
            </w:tcBorders>
            <w:hideMark/>
          </w:tcPr>
          <w:p w14:paraId="241FC4D8" w14:textId="77777777" w:rsidR="00F4317F" w:rsidRPr="00F4317F" w:rsidRDefault="00F4317F" w:rsidP="00E62F9C">
            <w:pPr>
              <w:spacing w:line="240" w:lineRule="auto"/>
              <w:rPr>
                <w:rFonts w:ascii="Arial" w:hAnsi="Arial" w:cs="Arial"/>
                <w:sz w:val="22"/>
                <w:szCs w:val="22"/>
              </w:rPr>
            </w:pPr>
            <w:r w:rsidRPr="00F4317F">
              <w:rPr>
                <w:rFonts w:ascii="Arial" w:hAnsi="Arial" w:cs="Arial"/>
                <w:sz w:val="22"/>
                <w:szCs w:val="22"/>
              </w:rPr>
              <w:t xml:space="preserve">1 </w:t>
            </w:r>
          </w:p>
        </w:tc>
        <w:tc>
          <w:tcPr>
            <w:tcW w:w="7486" w:type="dxa"/>
            <w:tcBorders>
              <w:top w:val="single" w:sz="4" w:space="0" w:color="000000"/>
              <w:left w:val="single" w:sz="4" w:space="0" w:color="000000"/>
              <w:bottom w:val="single" w:sz="4" w:space="0" w:color="000000"/>
              <w:right w:val="single" w:sz="4" w:space="0" w:color="000000"/>
            </w:tcBorders>
            <w:hideMark/>
          </w:tcPr>
          <w:p w14:paraId="3944F4DE" w14:textId="1C6C0A89" w:rsidR="00F4317F" w:rsidRPr="00F4317F" w:rsidRDefault="00F4317F" w:rsidP="00E62F9C">
            <w:pPr>
              <w:spacing w:line="240" w:lineRule="auto"/>
              <w:rPr>
                <w:rFonts w:ascii="Arial" w:hAnsi="Arial" w:cs="Arial"/>
                <w:sz w:val="22"/>
                <w:szCs w:val="22"/>
              </w:rPr>
            </w:pPr>
            <w:r w:rsidRPr="00F4317F">
              <w:rPr>
                <w:rFonts w:ascii="Arial" w:hAnsi="Arial" w:cs="Arial"/>
                <w:b/>
                <w:sz w:val="22"/>
                <w:szCs w:val="22"/>
              </w:rPr>
              <w:t xml:space="preserve">Introduction &amp; Purpose </w:t>
            </w:r>
          </w:p>
        </w:tc>
        <w:tc>
          <w:tcPr>
            <w:tcW w:w="1234" w:type="dxa"/>
            <w:tcBorders>
              <w:top w:val="single" w:sz="4" w:space="0" w:color="000000"/>
              <w:left w:val="single" w:sz="4" w:space="0" w:color="000000"/>
              <w:bottom w:val="single" w:sz="4" w:space="0" w:color="000000"/>
              <w:right w:val="single" w:sz="4" w:space="0" w:color="000000"/>
            </w:tcBorders>
            <w:hideMark/>
          </w:tcPr>
          <w:p w14:paraId="2572CCFB" w14:textId="4967FC85" w:rsidR="00F4317F" w:rsidRPr="00F4317F" w:rsidRDefault="00687E79" w:rsidP="0048513C">
            <w:pPr>
              <w:spacing w:line="240" w:lineRule="auto"/>
              <w:jc w:val="center"/>
              <w:rPr>
                <w:rFonts w:ascii="Arial" w:hAnsi="Arial" w:cs="Arial"/>
                <w:sz w:val="22"/>
                <w:szCs w:val="22"/>
              </w:rPr>
            </w:pPr>
            <w:r w:rsidRPr="00AC596D">
              <w:rPr>
                <w:rFonts w:ascii="Arial" w:hAnsi="Arial" w:cs="Arial"/>
                <w:sz w:val="22"/>
                <w:szCs w:val="22"/>
              </w:rPr>
              <w:t>3</w:t>
            </w:r>
          </w:p>
        </w:tc>
      </w:tr>
      <w:tr w:rsidR="00F4317F" w:rsidRPr="00F4317F" w14:paraId="0857AC15" w14:textId="77777777" w:rsidTr="00F4317F">
        <w:trPr>
          <w:trHeight w:val="1037"/>
        </w:trPr>
        <w:tc>
          <w:tcPr>
            <w:tcW w:w="821" w:type="dxa"/>
            <w:tcBorders>
              <w:top w:val="single" w:sz="4" w:space="0" w:color="000000"/>
              <w:left w:val="single" w:sz="4" w:space="0" w:color="000000"/>
              <w:bottom w:val="single" w:sz="4" w:space="0" w:color="000000"/>
              <w:right w:val="single" w:sz="4" w:space="0" w:color="000000"/>
            </w:tcBorders>
            <w:hideMark/>
          </w:tcPr>
          <w:p w14:paraId="514A72B6" w14:textId="77777777" w:rsidR="00F4317F" w:rsidRPr="00F4317F" w:rsidRDefault="00F4317F" w:rsidP="00E62F9C">
            <w:pPr>
              <w:spacing w:line="240" w:lineRule="auto"/>
              <w:rPr>
                <w:rFonts w:ascii="Arial" w:hAnsi="Arial" w:cs="Arial"/>
                <w:sz w:val="22"/>
                <w:szCs w:val="22"/>
              </w:rPr>
            </w:pPr>
            <w:r w:rsidRPr="00F4317F">
              <w:rPr>
                <w:rFonts w:ascii="Arial" w:hAnsi="Arial" w:cs="Arial"/>
                <w:sz w:val="22"/>
                <w:szCs w:val="22"/>
              </w:rPr>
              <w:t xml:space="preserve">2 </w:t>
            </w:r>
          </w:p>
        </w:tc>
        <w:tc>
          <w:tcPr>
            <w:tcW w:w="7486" w:type="dxa"/>
            <w:tcBorders>
              <w:top w:val="single" w:sz="4" w:space="0" w:color="000000"/>
              <w:left w:val="single" w:sz="4" w:space="0" w:color="000000"/>
              <w:bottom w:val="single" w:sz="4" w:space="0" w:color="000000"/>
              <w:right w:val="single" w:sz="4" w:space="0" w:color="000000"/>
            </w:tcBorders>
            <w:hideMark/>
          </w:tcPr>
          <w:p w14:paraId="455B2968" w14:textId="2B84B04B" w:rsidR="00F4317F" w:rsidRPr="00F4317F" w:rsidRDefault="00F4317F" w:rsidP="00E62F9C">
            <w:pPr>
              <w:spacing w:line="240" w:lineRule="auto"/>
              <w:rPr>
                <w:rFonts w:ascii="Arial" w:hAnsi="Arial" w:cs="Arial"/>
                <w:sz w:val="22"/>
                <w:szCs w:val="22"/>
              </w:rPr>
            </w:pPr>
            <w:r w:rsidRPr="00F4317F">
              <w:rPr>
                <w:rFonts w:ascii="Arial" w:hAnsi="Arial" w:cs="Arial"/>
                <w:b/>
                <w:sz w:val="22"/>
                <w:szCs w:val="22"/>
              </w:rPr>
              <w:t xml:space="preserve">Structure &amp; Organization </w:t>
            </w:r>
          </w:p>
        </w:tc>
        <w:tc>
          <w:tcPr>
            <w:tcW w:w="1234" w:type="dxa"/>
            <w:tcBorders>
              <w:top w:val="single" w:sz="4" w:space="0" w:color="000000"/>
              <w:left w:val="single" w:sz="4" w:space="0" w:color="000000"/>
              <w:bottom w:val="single" w:sz="4" w:space="0" w:color="000000"/>
              <w:right w:val="single" w:sz="4" w:space="0" w:color="000000"/>
            </w:tcBorders>
            <w:hideMark/>
          </w:tcPr>
          <w:p w14:paraId="555065A1" w14:textId="5DD7D6D0" w:rsidR="00F4317F" w:rsidRPr="00F4317F" w:rsidRDefault="00687E79" w:rsidP="0048513C">
            <w:pPr>
              <w:spacing w:line="240" w:lineRule="auto"/>
              <w:jc w:val="center"/>
              <w:rPr>
                <w:rFonts w:ascii="Arial" w:hAnsi="Arial" w:cs="Arial"/>
                <w:sz w:val="22"/>
                <w:szCs w:val="22"/>
              </w:rPr>
            </w:pPr>
            <w:r w:rsidRPr="00AC596D">
              <w:rPr>
                <w:rFonts w:ascii="Arial" w:hAnsi="Arial" w:cs="Arial"/>
                <w:sz w:val="22"/>
                <w:szCs w:val="22"/>
              </w:rPr>
              <w:t>3</w:t>
            </w:r>
          </w:p>
        </w:tc>
      </w:tr>
      <w:tr w:rsidR="00F4317F" w:rsidRPr="00F4317F" w14:paraId="136DDED6" w14:textId="77777777" w:rsidTr="00F4317F">
        <w:trPr>
          <w:trHeight w:val="1037"/>
        </w:trPr>
        <w:tc>
          <w:tcPr>
            <w:tcW w:w="821" w:type="dxa"/>
            <w:tcBorders>
              <w:top w:val="single" w:sz="4" w:space="0" w:color="000000"/>
              <w:left w:val="single" w:sz="4" w:space="0" w:color="000000"/>
              <w:bottom w:val="single" w:sz="4" w:space="0" w:color="000000"/>
              <w:right w:val="single" w:sz="4" w:space="0" w:color="000000"/>
            </w:tcBorders>
            <w:hideMark/>
          </w:tcPr>
          <w:p w14:paraId="267145E5" w14:textId="77777777" w:rsidR="00F4317F" w:rsidRPr="00F4317F" w:rsidRDefault="00F4317F" w:rsidP="00E62F9C">
            <w:pPr>
              <w:spacing w:line="240" w:lineRule="auto"/>
              <w:rPr>
                <w:rFonts w:ascii="Arial" w:hAnsi="Arial" w:cs="Arial"/>
                <w:sz w:val="22"/>
                <w:szCs w:val="22"/>
              </w:rPr>
            </w:pPr>
            <w:r w:rsidRPr="00F4317F">
              <w:rPr>
                <w:rFonts w:ascii="Arial" w:hAnsi="Arial" w:cs="Arial"/>
                <w:sz w:val="22"/>
                <w:szCs w:val="22"/>
              </w:rPr>
              <w:t xml:space="preserve">3 </w:t>
            </w:r>
          </w:p>
        </w:tc>
        <w:tc>
          <w:tcPr>
            <w:tcW w:w="7486" w:type="dxa"/>
            <w:tcBorders>
              <w:top w:val="single" w:sz="4" w:space="0" w:color="000000"/>
              <w:left w:val="single" w:sz="4" w:space="0" w:color="000000"/>
              <w:bottom w:val="single" w:sz="4" w:space="0" w:color="000000"/>
              <w:right w:val="single" w:sz="4" w:space="0" w:color="000000"/>
            </w:tcBorders>
            <w:hideMark/>
          </w:tcPr>
          <w:p w14:paraId="44F45645" w14:textId="760150C6" w:rsidR="00F4317F" w:rsidRPr="00F4317F" w:rsidRDefault="00F4317F" w:rsidP="00E62F9C">
            <w:pPr>
              <w:spacing w:line="240" w:lineRule="auto"/>
              <w:rPr>
                <w:rFonts w:ascii="Arial" w:hAnsi="Arial" w:cs="Arial"/>
                <w:sz w:val="22"/>
                <w:szCs w:val="22"/>
              </w:rPr>
            </w:pPr>
            <w:r w:rsidRPr="00F4317F">
              <w:rPr>
                <w:rFonts w:ascii="Arial" w:hAnsi="Arial" w:cs="Arial"/>
                <w:b/>
                <w:sz w:val="22"/>
                <w:szCs w:val="22"/>
              </w:rPr>
              <w:t xml:space="preserve">Dashboard Features &amp; components </w:t>
            </w:r>
          </w:p>
        </w:tc>
        <w:tc>
          <w:tcPr>
            <w:tcW w:w="1234" w:type="dxa"/>
            <w:tcBorders>
              <w:top w:val="single" w:sz="4" w:space="0" w:color="000000"/>
              <w:left w:val="single" w:sz="4" w:space="0" w:color="000000"/>
              <w:bottom w:val="single" w:sz="4" w:space="0" w:color="000000"/>
              <w:right w:val="single" w:sz="4" w:space="0" w:color="000000"/>
            </w:tcBorders>
            <w:hideMark/>
          </w:tcPr>
          <w:p w14:paraId="6C9E63F7" w14:textId="2720922C" w:rsidR="00F4317F" w:rsidRPr="00F4317F" w:rsidRDefault="00687E79" w:rsidP="0048513C">
            <w:pPr>
              <w:spacing w:line="240" w:lineRule="auto"/>
              <w:jc w:val="center"/>
              <w:rPr>
                <w:rFonts w:ascii="Arial" w:hAnsi="Arial" w:cs="Arial"/>
                <w:sz w:val="22"/>
                <w:szCs w:val="22"/>
              </w:rPr>
            </w:pPr>
            <w:r w:rsidRPr="00AC596D">
              <w:rPr>
                <w:rFonts w:ascii="Arial" w:hAnsi="Arial" w:cs="Arial"/>
                <w:sz w:val="22"/>
                <w:szCs w:val="22"/>
              </w:rPr>
              <w:t>5</w:t>
            </w:r>
          </w:p>
        </w:tc>
      </w:tr>
      <w:tr w:rsidR="00F4317F" w:rsidRPr="00F4317F" w14:paraId="2AA79A22" w14:textId="77777777" w:rsidTr="00F4317F">
        <w:trPr>
          <w:trHeight w:val="1037"/>
        </w:trPr>
        <w:tc>
          <w:tcPr>
            <w:tcW w:w="821" w:type="dxa"/>
            <w:tcBorders>
              <w:top w:val="single" w:sz="4" w:space="0" w:color="000000"/>
              <w:left w:val="single" w:sz="4" w:space="0" w:color="000000"/>
              <w:bottom w:val="single" w:sz="4" w:space="0" w:color="000000"/>
              <w:right w:val="single" w:sz="4" w:space="0" w:color="000000"/>
            </w:tcBorders>
            <w:hideMark/>
          </w:tcPr>
          <w:p w14:paraId="790A84FD" w14:textId="77777777" w:rsidR="00F4317F" w:rsidRPr="00F4317F" w:rsidRDefault="00F4317F" w:rsidP="00E62F9C">
            <w:pPr>
              <w:spacing w:line="240" w:lineRule="auto"/>
              <w:rPr>
                <w:rFonts w:ascii="Arial" w:hAnsi="Arial" w:cs="Arial"/>
                <w:sz w:val="22"/>
                <w:szCs w:val="22"/>
              </w:rPr>
            </w:pPr>
            <w:r w:rsidRPr="00F4317F">
              <w:rPr>
                <w:rFonts w:ascii="Arial" w:hAnsi="Arial" w:cs="Arial"/>
                <w:sz w:val="22"/>
                <w:szCs w:val="22"/>
              </w:rPr>
              <w:t xml:space="preserve">4 </w:t>
            </w:r>
          </w:p>
        </w:tc>
        <w:tc>
          <w:tcPr>
            <w:tcW w:w="7486" w:type="dxa"/>
            <w:tcBorders>
              <w:top w:val="single" w:sz="4" w:space="0" w:color="000000"/>
              <w:left w:val="single" w:sz="4" w:space="0" w:color="000000"/>
              <w:bottom w:val="single" w:sz="4" w:space="0" w:color="000000"/>
              <w:right w:val="single" w:sz="4" w:space="0" w:color="000000"/>
            </w:tcBorders>
            <w:hideMark/>
          </w:tcPr>
          <w:p w14:paraId="55915E61" w14:textId="348BE5F2" w:rsidR="00F4317F" w:rsidRPr="00F4317F" w:rsidRDefault="00F4317F" w:rsidP="00E62F9C">
            <w:pPr>
              <w:spacing w:line="240" w:lineRule="auto"/>
              <w:rPr>
                <w:rFonts w:ascii="Arial" w:hAnsi="Arial" w:cs="Arial"/>
                <w:sz w:val="22"/>
                <w:szCs w:val="22"/>
              </w:rPr>
            </w:pPr>
            <w:r w:rsidRPr="00F4317F">
              <w:rPr>
                <w:rFonts w:ascii="Arial" w:hAnsi="Arial" w:cs="Arial"/>
                <w:b/>
                <w:sz w:val="22"/>
                <w:szCs w:val="22"/>
              </w:rPr>
              <w:t xml:space="preserve">Step-by-step Navigation </w:t>
            </w:r>
          </w:p>
        </w:tc>
        <w:tc>
          <w:tcPr>
            <w:tcW w:w="1234" w:type="dxa"/>
            <w:tcBorders>
              <w:top w:val="single" w:sz="4" w:space="0" w:color="000000"/>
              <w:left w:val="single" w:sz="4" w:space="0" w:color="000000"/>
              <w:bottom w:val="single" w:sz="4" w:space="0" w:color="000000"/>
              <w:right w:val="single" w:sz="4" w:space="0" w:color="000000"/>
            </w:tcBorders>
            <w:hideMark/>
          </w:tcPr>
          <w:p w14:paraId="44DE9930" w14:textId="425C1DF1" w:rsidR="00F4317F" w:rsidRPr="00F4317F" w:rsidRDefault="00A64D99" w:rsidP="0048513C">
            <w:pPr>
              <w:spacing w:line="240" w:lineRule="auto"/>
              <w:jc w:val="center"/>
              <w:rPr>
                <w:rFonts w:ascii="Arial" w:hAnsi="Arial" w:cs="Arial"/>
                <w:sz w:val="22"/>
                <w:szCs w:val="22"/>
              </w:rPr>
            </w:pPr>
            <w:r w:rsidRPr="00AC596D">
              <w:rPr>
                <w:rFonts w:ascii="Arial" w:hAnsi="Arial" w:cs="Arial"/>
                <w:sz w:val="22"/>
                <w:szCs w:val="22"/>
              </w:rPr>
              <w:t>6</w:t>
            </w:r>
          </w:p>
        </w:tc>
      </w:tr>
      <w:tr w:rsidR="00F4317F" w:rsidRPr="00F4317F" w14:paraId="2906764D" w14:textId="77777777" w:rsidTr="00F4317F">
        <w:trPr>
          <w:trHeight w:val="1124"/>
        </w:trPr>
        <w:tc>
          <w:tcPr>
            <w:tcW w:w="821" w:type="dxa"/>
            <w:tcBorders>
              <w:top w:val="single" w:sz="4" w:space="0" w:color="000000"/>
              <w:left w:val="single" w:sz="4" w:space="0" w:color="000000"/>
              <w:bottom w:val="single" w:sz="4" w:space="0" w:color="000000"/>
              <w:right w:val="single" w:sz="4" w:space="0" w:color="000000"/>
            </w:tcBorders>
            <w:hideMark/>
          </w:tcPr>
          <w:p w14:paraId="7AD0E011" w14:textId="77777777" w:rsidR="00F4317F" w:rsidRPr="00F4317F" w:rsidRDefault="00F4317F" w:rsidP="00E62F9C">
            <w:pPr>
              <w:spacing w:line="240" w:lineRule="auto"/>
              <w:rPr>
                <w:rFonts w:ascii="Arial" w:hAnsi="Arial" w:cs="Arial"/>
                <w:sz w:val="22"/>
                <w:szCs w:val="22"/>
              </w:rPr>
            </w:pPr>
            <w:r w:rsidRPr="00F4317F">
              <w:rPr>
                <w:rFonts w:ascii="Arial" w:hAnsi="Arial" w:cs="Arial"/>
                <w:sz w:val="22"/>
                <w:szCs w:val="22"/>
              </w:rPr>
              <w:t xml:space="preserve">5 </w:t>
            </w:r>
          </w:p>
        </w:tc>
        <w:tc>
          <w:tcPr>
            <w:tcW w:w="7486" w:type="dxa"/>
            <w:tcBorders>
              <w:top w:val="single" w:sz="4" w:space="0" w:color="000000"/>
              <w:left w:val="single" w:sz="4" w:space="0" w:color="000000"/>
              <w:bottom w:val="single" w:sz="4" w:space="0" w:color="000000"/>
              <w:right w:val="single" w:sz="4" w:space="0" w:color="000000"/>
            </w:tcBorders>
            <w:hideMark/>
          </w:tcPr>
          <w:p w14:paraId="00BE2470" w14:textId="5D9BD036" w:rsidR="00F4317F" w:rsidRPr="00F4317F" w:rsidRDefault="00F4317F" w:rsidP="00E62F9C">
            <w:pPr>
              <w:spacing w:line="240" w:lineRule="auto"/>
              <w:rPr>
                <w:rFonts w:ascii="Arial" w:hAnsi="Arial" w:cs="Arial"/>
                <w:sz w:val="22"/>
                <w:szCs w:val="22"/>
              </w:rPr>
            </w:pPr>
            <w:r w:rsidRPr="00F4317F">
              <w:rPr>
                <w:rFonts w:ascii="Arial" w:hAnsi="Arial" w:cs="Arial"/>
                <w:b/>
                <w:sz w:val="22"/>
                <w:szCs w:val="22"/>
              </w:rPr>
              <w:t xml:space="preserve">Interactivity &amp; User Functionalities </w:t>
            </w:r>
          </w:p>
        </w:tc>
        <w:tc>
          <w:tcPr>
            <w:tcW w:w="1234" w:type="dxa"/>
            <w:tcBorders>
              <w:top w:val="single" w:sz="4" w:space="0" w:color="000000"/>
              <w:left w:val="single" w:sz="4" w:space="0" w:color="000000"/>
              <w:bottom w:val="single" w:sz="4" w:space="0" w:color="000000"/>
              <w:right w:val="single" w:sz="4" w:space="0" w:color="000000"/>
            </w:tcBorders>
            <w:hideMark/>
          </w:tcPr>
          <w:p w14:paraId="19889D47" w14:textId="279464E6" w:rsidR="00F4317F" w:rsidRPr="00F4317F" w:rsidRDefault="004C18CD" w:rsidP="0048513C">
            <w:pPr>
              <w:spacing w:line="240" w:lineRule="auto"/>
              <w:jc w:val="center"/>
              <w:rPr>
                <w:rFonts w:ascii="Arial" w:hAnsi="Arial" w:cs="Arial"/>
                <w:sz w:val="22"/>
                <w:szCs w:val="22"/>
              </w:rPr>
            </w:pPr>
            <w:r w:rsidRPr="00AC596D">
              <w:rPr>
                <w:rFonts w:ascii="Arial" w:hAnsi="Arial" w:cs="Arial"/>
                <w:sz w:val="22"/>
                <w:szCs w:val="22"/>
              </w:rPr>
              <w:t>6</w:t>
            </w:r>
          </w:p>
        </w:tc>
      </w:tr>
      <w:tr w:rsidR="00F4317F" w:rsidRPr="00F4317F" w14:paraId="3F27595B" w14:textId="77777777" w:rsidTr="00F4317F">
        <w:trPr>
          <w:trHeight w:val="1042"/>
        </w:trPr>
        <w:tc>
          <w:tcPr>
            <w:tcW w:w="821" w:type="dxa"/>
            <w:tcBorders>
              <w:top w:val="single" w:sz="4" w:space="0" w:color="000000"/>
              <w:left w:val="single" w:sz="4" w:space="0" w:color="000000"/>
              <w:bottom w:val="single" w:sz="4" w:space="0" w:color="000000"/>
              <w:right w:val="single" w:sz="4" w:space="0" w:color="000000"/>
            </w:tcBorders>
            <w:hideMark/>
          </w:tcPr>
          <w:p w14:paraId="77F52E37" w14:textId="77777777" w:rsidR="00F4317F" w:rsidRPr="00F4317F" w:rsidRDefault="00F4317F" w:rsidP="00E62F9C">
            <w:pPr>
              <w:spacing w:line="240" w:lineRule="auto"/>
              <w:rPr>
                <w:rFonts w:ascii="Arial" w:hAnsi="Arial" w:cs="Arial"/>
                <w:sz w:val="22"/>
                <w:szCs w:val="22"/>
              </w:rPr>
            </w:pPr>
            <w:r w:rsidRPr="00F4317F">
              <w:rPr>
                <w:rFonts w:ascii="Arial" w:hAnsi="Arial" w:cs="Arial"/>
                <w:sz w:val="22"/>
                <w:szCs w:val="22"/>
              </w:rPr>
              <w:t xml:space="preserve">6 </w:t>
            </w:r>
          </w:p>
        </w:tc>
        <w:tc>
          <w:tcPr>
            <w:tcW w:w="7486" w:type="dxa"/>
            <w:tcBorders>
              <w:top w:val="single" w:sz="4" w:space="0" w:color="000000"/>
              <w:left w:val="single" w:sz="4" w:space="0" w:color="000000"/>
              <w:bottom w:val="single" w:sz="4" w:space="0" w:color="000000"/>
              <w:right w:val="single" w:sz="4" w:space="0" w:color="000000"/>
            </w:tcBorders>
            <w:hideMark/>
          </w:tcPr>
          <w:p w14:paraId="1C3E9EE5" w14:textId="0A1DBD87" w:rsidR="00F4317F" w:rsidRPr="00F4317F" w:rsidRDefault="00F4317F" w:rsidP="00E62F9C">
            <w:pPr>
              <w:spacing w:line="240" w:lineRule="auto"/>
              <w:rPr>
                <w:rFonts w:ascii="Arial" w:hAnsi="Arial" w:cs="Arial"/>
                <w:sz w:val="22"/>
                <w:szCs w:val="22"/>
              </w:rPr>
            </w:pPr>
            <w:proofErr w:type="gramStart"/>
            <w:r w:rsidRPr="00F4317F">
              <w:rPr>
                <w:rFonts w:ascii="Arial" w:hAnsi="Arial" w:cs="Arial"/>
                <w:b/>
                <w:sz w:val="22"/>
                <w:szCs w:val="22"/>
              </w:rPr>
              <w:t>FAQ  Troubleshooting</w:t>
            </w:r>
            <w:proofErr w:type="gramEnd"/>
            <w:r w:rsidRPr="00F4317F">
              <w:rPr>
                <w:rFonts w:ascii="Arial" w:hAnsi="Arial" w:cs="Arial"/>
                <w:b/>
                <w:sz w:val="22"/>
                <w:szCs w:val="22"/>
              </w:rPr>
              <w:t xml:space="preserve"> </w:t>
            </w:r>
          </w:p>
        </w:tc>
        <w:tc>
          <w:tcPr>
            <w:tcW w:w="1234" w:type="dxa"/>
            <w:tcBorders>
              <w:top w:val="single" w:sz="4" w:space="0" w:color="000000"/>
              <w:left w:val="single" w:sz="4" w:space="0" w:color="000000"/>
              <w:bottom w:val="single" w:sz="4" w:space="0" w:color="000000"/>
              <w:right w:val="single" w:sz="4" w:space="0" w:color="000000"/>
            </w:tcBorders>
            <w:hideMark/>
          </w:tcPr>
          <w:p w14:paraId="29626772" w14:textId="65BB9288" w:rsidR="00F4317F" w:rsidRPr="00F4317F" w:rsidRDefault="004C18CD" w:rsidP="0048513C">
            <w:pPr>
              <w:spacing w:line="240" w:lineRule="auto"/>
              <w:jc w:val="center"/>
              <w:rPr>
                <w:rFonts w:ascii="Arial" w:hAnsi="Arial" w:cs="Arial"/>
                <w:sz w:val="22"/>
                <w:szCs w:val="22"/>
              </w:rPr>
            </w:pPr>
            <w:r w:rsidRPr="00AC596D">
              <w:rPr>
                <w:rFonts w:ascii="Arial" w:hAnsi="Arial" w:cs="Arial"/>
                <w:sz w:val="22"/>
                <w:szCs w:val="22"/>
              </w:rPr>
              <w:t>7</w:t>
            </w:r>
          </w:p>
        </w:tc>
      </w:tr>
    </w:tbl>
    <w:p w14:paraId="680A04B2" w14:textId="77777777" w:rsidR="00F4317F" w:rsidRPr="00AC596D" w:rsidRDefault="00F4317F" w:rsidP="00E62F9C">
      <w:pPr>
        <w:spacing w:line="240" w:lineRule="auto"/>
        <w:rPr>
          <w:rFonts w:ascii="Arial" w:hAnsi="Arial" w:cs="Arial"/>
          <w:sz w:val="22"/>
          <w:szCs w:val="22"/>
        </w:rPr>
      </w:pPr>
    </w:p>
    <w:p w14:paraId="087461E0" w14:textId="77777777" w:rsidR="006C6D20" w:rsidRPr="00AC596D" w:rsidRDefault="006C6D20" w:rsidP="00E62F9C">
      <w:pPr>
        <w:spacing w:line="240" w:lineRule="auto"/>
        <w:rPr>
          <w:rFonts w:ascii="Arial" w:hAnsi="Arial" w:cs="Arial"/>
          <w:sz w:val="22"/>
          <w:szCs w:val="22"/>
        </w:rPr>
      </w:pPr>
    </w:p>
    <w:p w14:paraId="49D759EC" w14:textId="77777777" w:rsidR="006C6D20" w:rsidRPr="00AC596D" w:rsidRDefault="006C6D20" w:rsidP="00E62F9C">
      <w:pPr>
        <w:spacing w:line="240" w:lineRule="auto"/>
        <w:rPr>
          <w:rFonts w:ascii="Arial" w:hAnsi="Arial" w:cs="Arial"/>
          <w:sz w:val="22"/>
          <w:szCs w:val="22"/>
        </w:rPr>
      </w:pPr>
    </w:p>
    <w:p w14:paraId="043B56D1" w14:textId="77777777" w:rsidR="006C6D20" w:rsidRPr="00AC596D" w:rsidRDefault="006C6D20" w:rsidP="00E62F9C">
      <w:pPr>
        <w:spacing w:line="240" w:lineRule="auto"/>
        <w:rPr>
          <w:rFonts w:ascii="Arial" w:hAnsi="Arial" w:cs="Arial"/>
          <w:sz w:val="22"/>
          <w:szCs w:val="22"/>
        </w:rPr>
      </w:pPr>
    </w:p>
    <w:p w14:paraId="4D1221EB" w14:textId="77777777" w:rsidR="006C6D20" w:rsidRPr="00AC596D" w:rsidRDefault="006C6D20" w:rsidP="00E62F9C">
      <w:pPr>
        <w:spacing w:line="240" w:lineRule="auto"/>
        <w:rPr>
          <w:rFonts w:ascii="Arial" w:hAnsi="Arial" w:cs="Arial"/>
          <w:sz w:val="22"/>
          <w:szCs w:val="22"/>
        </w:rPr>
      </w:pPr>
    </w:p>
    <w:p w14:paraId="238FF4F2" w14:textId="77777777" w:rsidR="006C6D20" w:rsidRPr="00AC596D" w:rsidRDefault="006C6D20" w:rsidP="00E62F9C">
      <w:pPr>
        <w:spacing w:line="240" w:lineRule="auto"/>
        <w:rPr>
          <w:rFonts w:ascii="Arial" w:hAnsi="Arial" w:cs="Arial"/>
          <w:sz w:val="22"/>
          <w:szCs w:val="22"/>
        </w:rPr>
      </w:pPr>
    </w:p>
    <w:p w14:paraId="7231A988" w14:textId="77777777" w:rsidR="00E62F9C" w:rsidRPr="00AC596D" w:rsidRDefault="00E62F9C" w:rsidP="00E62F9C">
      <w:pPr>
        <w:spacing w:line="240" w:lineRule="auto"/>
        <w:rPr>
          <w:rFonts w:ascii="Arial" w:hAnsi="Arial" w:cs="Arial"/>
          <w:sz w:val="22"/>
          <w:szCs w:val="22"/>
        </w:rPr>
      </w:pPr>
    </w:p>
    <w:p w14:paraId="573D7D20" w14:textId="77777777" w:rsidR="001309C4" w:rsidRDefault="001309C4" w:rsidP="00E62F9C">
      <w:pPr>
        <w:spacing w:line="240" w:lineRule="auto"/>
        <w:rPr>
          <w:rFonts w:ascii="Arial" w:hAnsi="Arial" w:cs="Arial"/>
          <w:b/>
          <w:bCs/>
          <w:sz w:val="22"/>
          <w:szCs w:val="22"/>
        </w:rPr>
      </w:pPr>
    </w:p>
    <w:p w14:paraId="512B2F12" w14:textId="77777777" w:rsidR="001D4751" w:rsidRDefault="001D4751" w:rsidP="00E62F9C">
      <w:pPr>
        <w:spacing w:line="240" w:lineRule="auto"/>
        <w:rPr>
          <w:rFonts w:ascii="Arial" w:hAnsi="Arial" w:cs="Arial"/>
          <w:b/>
          <w:bCs/>
          <w:sz w:val="22"/>
          <w:szCs w:val="22"/>
        </w:rPr>
      </w:pPr>
    </w:p>
    <w:p w14:paraId="62B33EC4" w14:textId="77777777" w:rsidR="00AC7049" w:rsidRPr="00AC596D" w:rsidRDefault="00AC7049" w:rsidP="00E62F9C">
      <w:pPr>
        <w:spacing w:line="240" w:lineRule="auto"/>
        <w:rPr>
          <w:rFonts w:ascii="Arial" w:hAnsi="Arial" w:cs="Arial"/>
          <w:b/>
          <w:bCs/>
          <w:sz w:val="22"/>
          <w:szCs w:val="22"/>
        </w:rPr>
      </w:pPr>
    </w:p>
    <w:p w14:paraId="59935E27" w14:textId="33C39B82" w:rsidR="006C6D20" w:rsidRPr="00AC596D" w:rsidRDefault="006C6D20" w:rsidP="00E62F9C">
      <w:pPr>
        <w:spacing w:line="240" w:lineRule="auto"/>
        <w:rPr>
          <w:rFonts w:ascii="Arial" w:hAnsi="Arial" w:cs="Arial"/>
          <w:b/>
          <w:bCs/>
          <w:sz w:val="22"/>
          <w:szCs w:val="22"/>
        </w:rPr>
      </w:pPr>
      <w:r w:rsidRPr="00AC596D">
        <w:rPr>
          <w:rFonts w:ascii="Arial" w:hAnsi="Arial" w:cs="Arial"/>
          <w:b/>
          <w:bCs/>
          <w:sz w:val="22"/>
          <w:szCs w:val="22"/>
        </w:rPr>
        <w:lastRenderedPageBreak/>
        <w:t>Introduction</w:t>
      </w:r>
    </w:p>
    <w:p w14:paraId="185FE124" w14:textId="179D587C" w:rsidR="006C6D20" w:rsidRPr="00AC596D" w:rsidRDefault="006C6D20" w:rsidP="00E62F9C">
      <w:pPr>
        <w:spacing w:line="240" w:lineRule="auto"/>
        <w:jc w:val="both"/>
        <w:rPr>
          <w:rFonts w:ascii="Arial" w:hAnsi="Arial" w:cs="Arial"/>
          <w:sz w:val="22"/>
          <w:szCs w:val="22"/>
        </w:rPr>
      </w:pPr>
      <w:r w:rsidRPr="00AC596D">
        <w:rPr>
          <w:rFonts w:ascii="Arial" w:hAnsi="Arial" w:cs="Arial"/>
          <w:sz w:val="22"/>
          <w:szCs w:val="22"/>
        </w:rPr>
        <w:t>This guide is here to help users get comfortable with the e-commerce Power BI dashboard. It's designed to make it easy to explore and understand key business data. With this dashboard, users can track sales performance, monitor profits, analyze different customer segments, and spot trends in product sales. The real-time visuals and insights make it easier to make smart, data-driven decisions.</w:t>
      </w:r>
    </w:p>
    <w:p w14:paraId="244DED83" w14:textId="77777777" w:rsidR="006C6D20" w:rsidRPr="00AC596D" w:rsidRDefault="006C6D20" w:rsidP="00E62F9C">
      <w:pPr>
        <w:spacing w:line="240" w:lineRule="auto"/>
        <w:rPr>
          <w:rFonts w:ascii="Arial" w:hAnsi="Arial" w:cs="Arial"/>
          <w:sz w:val="22"/>
          <w:szCs w:val="22"/>
        </w:rPr>
      </w:pPr>
    </w:p>
    <w:p w14:paraId="20AAFBCC" w14:textId="77777777" w:rsidR="006C6D20" w:rsidRPr="00AC596D" w:rsidRDefault="006C6D20" w:rsidP="00E62F9C">
      <w:pPr>
        <w:spacing w:line="240" w:lineRule="auto"/>
        <w:rPr>
          <w:rFonts w:ascii="Arial" w:hAnsi="Arial" w:cs="Arial"/>
          <w:b/>
          <w:bCs/>
          <w:sz w:val="22"/>
          <w:szCs w:val="22"/>
        </w:rPr>
      </w:pPr>
    </w:p>
    <w:p w14:paraId="0CB2EFA6" w14:textId="48628E27" w:rsidR="006C6D20" w:rsidRPr="00AC596D" w:rsidRDefault="006C6D20" w:rsidP="00E62F9C">
      <w:pPr>
        <w:spacing w:line="240" w:lineRule="auto"/>
        <w:rPr>
          <w:rFonts w:ascii="Arial" w:hAnsi="Arial" w:cs="Arial"/>
          <w:b/>
          <w:bCs/>
          <w:sz w:val="22"/>
          <w:szCs w:val="22"/>
        </w:rPr>
      </w:pPr>
      <w:r w:rsidRPr="00AC596D">
        <w:rPr>
          <w:rFonts w:ascii="Arial" w:hAnsi="Arial" w:cs="Arial"/>
          <w:b/>
          <w:bCs/>
          <w:sz w:val="22"/>
          <w:szCs w:val="22"/>
        </w:rPr>
        <w:t>Purpose</w:t>
      </w:r>
    </w:p>
    <w:p w14:paraId="70CFA840" w14:textId="2AE9EC34" w:rsidR="006C6D20" w:rsidRPr="006C6D20" w:rsidRDefault="006C6D20" w:rsidP="00E62F9C">
      <w:pPr>
        <w:spacing w:line="240" w:lineRule="auto"/>
        <w:jc w:val="both"/>
        <w:rPr>
          <w:rFonts w:ascii="Arial" w:hAnsi="Arial" w:cs="Arial"/>
          <w:sz w:val="22"/>
          <w:szCs w:val="22"/>
        </w:rPr>
      </w:pPr>
      <w:r w:rsidRPr="006C6D20">
        <w:rPr>
          <w:rFonts w:ascii="Arial" w:hAnsi="Arial" w:cs="Arial"/>
          <w:sz w:val="22"/>
          <w:szCs w:val="22"/>
          <w:lang w:val="en-US"/>
        </w:rPr>
        <w:t xml:space="preserve">The </w:t>
      </w:r>
      <w:r w:rsidRPr="00AC596D">
        <w:rPr>
          <w:rFonts w:ascii="Arial" w:hAnsi="Arial" w:cs="Arial"/>
          <w:sz w:val="22"/>
          <w:szCs w:val="22"/>
          <w:lang w:val="en-US"/>
        </w:rPr>
        <w:t>Purpose</w:t>
      </w:r>
      <w:r w:rsidRPr="006C6D20">
        <w:rPr>
          <w:rFonts w:ascii="Arial" w:hAnsi="Arial" w:cs="Arial"/>
          <w:sz w:val="22"/>
          <w:szCs w:val="22"/>
          <w:lang w:val="en-US"/>
        </w:rPr>
        <w:t xml:space="preserve"> of this dashboard is to help users easily understand and compare e-commerce sales, profit, and discount trends over time, across products, categories, and customer segments.</w:t>
      </w:r>
    </w:p>
    <w:p w14:paraId="16A61382" w14:textId="77777777" w:rsidR="006C7BDD" w:rsidRPr="00AC596D" w:rsidRDefault="006C7BDD" w:rsidP="00E62F9C">
      <w:pPr>
        <w:spacing w:line="240" w:lineRule="auto"/>
        <w:rPr>
          <w:rFonts w:ascii="Arial" w:hAnsi="Arial" w:cs="Arial"/>
          <w:sz w:val="22"/>
          <w:szCs w:val="22"/>
        </w:rPr>
      </w:pPr>
    </w:p>
    <w:p w14:paraId="315830EE" w14:textId="77777777" w:rsidR="006C7BDD" w:rsidRPr="00AC596D" w:rsidRDefault="006C7BDD" w:rsidP="00E62F9C">
      <w:pPr>
        <w:spacing w:line="240" w:lineRule="auto"/>
        <w:rPr>
          <w:rFonts w:ascii="Arial" w:hAnsi="Arial" w:cs="Arial"/>
          <w:sz w:val="22"/>
          <w:szCs w:val="22"/>
        </w:rPr>
      </w:pPr>
    </w:p>
    <w:p w14:paraId="108804D9" w14:textId="7EDDFFA3" w:rsidR="00926F8D" w:rsidRPr="00AC596D" w:rsidRDefault="00926F8D" w:rsidP="00E62F9C">
      <w:pPr>
        <w:spacing w:line="240" w:lineRule="auto"/>
        <w:rPr>
          <w:rFonts w:ascii="Arial" w:hAnsi="Arial" w:cs="Arial"/>
          <w:sz w:val="22"/>
          <w:szCs w:val="22"/>
        </w:rPr>
      </w:pPr>
      <w:r w:rsidRPr="00AC596D">
        <w:rPr>
          <w:rFonts w:ascii="Arial" w:hAnsi="Arial" w:cs="Arial"/>
          <w:b/>
          <w:bCs/>
          <w:sz w:val="22"/>
          <w:szCs w:val="22"/>
        </w:rPr>
        <w:t>Structure &amp; Organization</w:t>
      </w:r>
    </w:p>
    <w:p w14:paraId="599938A9" w14:textId="635B140D" w:rsidR="006C7BDD" w:rsidRPr="00AC596D" w:rsidRDefault="006C7BDD" w:rsidP="00E62F9C">
      <w:pPr>
        <w:spacing w:line="240" w:lineRule="auto"/>
        <w:rPr>
          <w:rFonts w:ascii="Arial" w:hAnsi="Arial" w:cs="Arial"/>
          <w:sz w:val="22"/>
          <w:szCs w:val="22"/>
        </w:rPr>
      </w:pPr>
      <w:r w:rsidRPr="00AC596D">
        <w:rPr>
          <w:rFonts w:ascii="Arial" w:hAnsi="Arial" w:cs="Arial"/>
          <w:noProof/>
          <w:sz w:val="22"/>
          <w:szCs w:val="22"/>
        </w:rPr>
        <w:drawing>
          <wp:inline distT="0" distB="0" distL="0" distR="0" wp14:anchorId="381D2A7D" wp14:editId="4F7CFF21">
            <wp:extent cx="5943600" cy="3321685"/>
            <wp:effectExtent l="0" t="0" r="0" b="0"/>
            <wp:docPr id="7064271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27171" name="Picture 1"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321685"/>
                    </a:xfrm>
                    <a:prstGeom prst="rect">
                      <a:avLst/>
                    </a:prstGeom>
                  </pic:spPr>
                </pic:pic>
              </a:graphicData>
            </a:graphic>
          </wp:inline>
        </w:drawing>
      </w:r>
    </w:p>
    <w:p w14:paraId="07352C4E" w14:textId="77777777" w:rsidR="006C7BDD" w:rsidRPr="00AC596D" w:rsidRDefault="006C7BDD" w:rsidP="00E62F9C">
      <w:pPr>
        <w:spacing w:line="240" w:lineRule="auto"/>
        <w:rPr>
          <w:rFonts w:ascii="Arial" w:hAnsi="Arial" w:cs="Arial"/>
          <w:sz w:val="22"/>
          <w:szCs w:val="22"/>
        </w:rPr>
      </w:pPr>
    </w:p>
    <w:p w14:paraId="4E09F659" w14:textId="77777777" w:rsidR="006C7BDD" w:rsidRPr="00AC596D" w:rsidRDefault="006C7BDD" w:rsidP="00E62F9C">
      <w:pPr>
        <w:spacing w:line="240" w:lineRule="auto"/>
        <w:rPr>
          <w:rFonts w:ascii="Arial" w:hAnsi="Arial" w:cs="Arial"/>
          <w:sz w:val="22"/>
          <w:szCs w:val="22"/>
        </w:rPr>
      </w:pPr>
    </w:p>
    <w:p w14:paraId="033507FE" w14:textId="6B429770" w:rsidR="006C7BDD" w:rsidRPr="00AC596D" w:rsidRDefault="006C7BDD" w:rsidP="00E62F9C">
      <w:pPr>
        <w:spacing w:line="240" w:lineRule="auto"/>
        <w:rPr>
          <w:rFonts w:ascii="Arial" w:hAnsi="Arial" w:cs="Arial"/>
          <w:sz w:val="22"/>
          <w:szCs w:val="22"/>
        </w:rPr>
      </w:pPr>
      <w:r w:rsidRPr="00AC596D">
        <w:rPr>
          <w:rFonts w:ascii="Arial" w:hAnsi="Arial" w:cs="Arial"/>
          <w:noProof/>
          <w:sz w:val="22"/>
          <w:szCs w:val="22"/>
        </w:rPr>
        <w:lastRenderedPageBreak/>
        <w:drawing>
          <wp:inline distT="0" distB="0" distL="0" distR="0" wp14:anchorId="74B88A09" wp14:editId="72B8A090">
            <wp:extent cx="5943600" cy="3297555"/>
            <wp:effectExtent l="0" t="0" r="0" b="0"/>
            <wp:docPr id="192070430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04309" name="Picture 2" descr="A screenshot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297555"/>
                    </a:xfrm>
                    <a:prstGeom prst="rect">
                      <a:avLst/>
                    </a:prstGeom>
                  </pic:spPr>
                </pic:pic>
              </a:graphicData>
            </a:graphic>
          </wp:inline>
        </w:drawing>
      </w:r>
    </w:p>
    <w:p w14:paraId="57345AED" w14:textId="77777777" w:rsidR="006C7BDD" w:rsidRPr="00AC596D" w:rsidRDefault="006C7BDD" w:rsidP="00E62F9C">
      <w:pPr>
        <w:spacing w:line="240" w:lineRule="auto"/>
        <w:rPr>
          <w:rFonts w:ascii="Arial" w:hAnsi="Arial" w:cs="Arial"/>
          <w:sz w:val="22"/>
          <w:szCs w:val="22"/>
        </w:rPr>
      </w:pPr>
    </w:p>
    <w:p w14:paraId="70AF7E3E" w14:textId="77777777" w:rsidR="006C7BDD" w:rsidRPr="00AC596D" w:rsidRDefault="006C7BDD" w:rsidP="00E62F9C">
      <w:pPr>
        <w:spacing w:line="240" w:lineRule="auto"/>
        <w:rPr>
          <w:rFonts w:ascii="Arial" w:hAnsi="Arial" w:cs="Arial"/>
          <w:sz w:val="22"/>
          <w:szCs w:val="22"/>
        </w:rPr>
      </w:pPr>
    </w:p>
    <w:p w14:paraId="54B21D50" w14:textId="231089D7" w:rsidR="00E62F9C" w:rsidRPr="00AC596D" w:rsidRDefault="006C7BDD" w:rsidP="00CE226B">
      <w:pPr>
        <w:spacing w:line="240" w:lineRule="auto"/>
        <w:rPr>
          <w:rFonts w:ascii="Arial" w:hAnsi="Arial" w:cs="Arial"/>
          <w:sz w:val="22"/>
          <w:szCs w:val="22"/>
        </w:rPr>
      </w:pPr>
      <w:r w:rsidRPr="00AC596D">
        <w:rPr>
          <w:rFonts w:ascii="Arial" w:hAnsi="Arial" w:cs="Arial"/>
          <w:noProof/>
          <w:sz w:val="22"/>
          <w:szCs w:val="22"/>
        </w:rPr>
        <w:drawing>
          <wp:inline distT="0" distB="0" distL="0" distR="0" wp14:anchorId="1CC91A76" wp14:editId="2EB2D58B">
            <wp:extent cx="5943600" cy="3340735"/>
            <wp:effectExtent l="0" t="0" r="0" b="0"/>
            <wp:docPr id="123002462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24625" name="Picture 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1C5A0CDA" w14:textId="7641C867" w:rsidR="002E4420" w:rsidRPr="002E4420" w:rsidRDefault="002E4420" w:rsidP="00E62F9C">
      <w:pPr>
        <w:spacing w:line="240" w:lineRule="auto"/>
        <w:jc w:val="both"/>
        <w:rPr>
          <w:rFonts w:ascii="Arial" w:hAnsi="Arial" w:cs="Arial"/>
          <w:sz w:val="22"/>
          <w:szCs w:val="22"/>
        </w:rPr>
      </w:pPr>
      <w:r w:rsidRPr="002E4420">
        <w:rPr>
          <w:rFonts w:ascii="Arial" w:hAnsi="Arial" w:cs="Arial"/>
          <w:b/>
          <w:bCs/>
          <w:sz w:val="22"/>
          <w:szCs w:val="22"/>
        </w:rPr>
        <w:lastRenderedPageBreak/>
        <w:t>Dashboard Overview</w:t>
      </w:r>
    </w:p>
    <w:p w14:paraId="45ABD6C5" w14:textId="77777777" w:rsidR="002E4420" w:rsidRPr="002E4420" w:rsidRDefault="002E4420" w:rsidP="00E62F9C">
      <w:pPr>
        <w:spacing w:line="240" w:lineRule="auto"/>
        <w:jc w:val="both"/>
        <w:rPr>
          <w:rFonts w:ascii="Arial" w:hAnsi="Arial" w:cs="Arial"/>
          <w:sz w:val="22"/>
          <w:szCs w:val="22"/>
        </w:rPr>
      </w:pPr>
      <w:r w:rsidRPr="002E4420">
        <w:rPr>
          <w:rFonts w:ascii="Arial" w:hAnsi="Arial" w:cs="Arial"/>
          <w:sz w:val="22"/>
          <w:szCs w:val="22"/>
        </w:rPr>
        <w:t>The dashboard is designed to give a clear summary of e-commerce performance through a mix of high-level KPIs and detailed visuals:</w:t>
      </w:r>
    </w:p>
    <w:p w14:paraId="6C5B19A8" w14:textId="77777777" w:rsidR="002E4420" w:rsidRPr="002E4420" w:rsidRDefault="002E4420" w:rsidP="00E62F9C">
      <w:pPr>
        <w:numPr>
          <w:ilvl w:val="0"/>
          <w:numId w:val="1"/>
        </w:numPr>
        <w:spacing w:line="240" w:lineRule="auto"/>
        <w:jc w:val="both"/>
        <w:rPr>
          <w:rFonts w:ascii="Arial" w:hAnsi="Arial" w:cs="Arial"/>
          <w:sz w:val="22"/>
          <w:szCs w:val="22"/>
        </w:rPr>
      </w:pPr>
      <w:r w:rsidRPr="002E4420">
        <w:rPr>
          <w:rFonts w:ascii="Arial" w:hAnsi="Arial" w:cs="Arial"/>
          <w:b/>
          <w:bCs/>
          <w:sz w:val="22"/>
          <w:szCs w:val="22"/>
        </w:rPr>
        <w:t>Top Section:</w:t>
      </w:r>
      <w:r w:rsidRPr="002E4420">
        <w:rPr>
          <w:rFonts w:ascii="Arial" w:hAnsi="Arial" w:cs="Arial"/>
          <w:sz w:val="22"/>
          <w:szCs w:val="22"/>
        </w:rPr>
        <w:t xml:space="preserve"> Shows key metrics like total sales, total profit, profit margin, and average discount.</w:t>
      </w:r>
    </w:p>
    <w:p w14:paraId="7DF436EA" w14:textId="77777777" w:rsidR="002E4420" w:rsidRPr="002E4420" w:rsidRDefault="002E4420" w:rsidP="00E62F9C">
      <w:pPr>
        <w:numPr>
          <w:ilvl w:val="0"/>
          <w:numId w:val="1"/>
        </w:numPr>
        <w:spacing w:line="240" w:lineRule="auto"/>
        <w:jc w:val="both"/>
        <w:rPr>
          <w:rFonts w:ascii="Arial" w:hAnsi="Arial" w:cs="Arial"/>
          <w:sz w:val="22"/>
          <w:szCs w:val="22"/>
        </w:rPr>
      </w:pPr>
      <w:r w:rsidRPr="002E4420">
        <w:rPr>
          <w:rFonts w:ascii="Arial" w:hAnsi="Arial" w:cs="Arial"/>
          <w:b/>
          <w:bCs/>
          <w:sz w:val="22"/>
          <w:szCs w:val="22"/>
        </w:rPr>
        <w:t>Middle Section:</w:t>
      </w:r>
      <w:r w:rsidRPr="002E4420">
        <w:rPr>
          <w:rFonts w:ascii="Arial" w:hAnsi="Arial" w:cs="Arial"/>
          <w:sz w:val="22"/>
          <w:szCs w:val="22"/>
        </w:rPr>
        <w:t xml:space="preserve"> Visualizes trends over time, including sales by region, state, and segment.</w:t>
      </w:r>
    </w:p>
    <w:p w14:paraId="1CEBBD00" w14:textId="77777777" w:rsidR="002E4420" w:rsidRPr="002E4420" w:rsidRDefault="002E4420" w:rsidP="00E62F9C">
      <w:pPr>
        <w:numPr>
          <w:ilvl w:val="0"/>
          <w:numId w:val="1"/>
        </w:numPr>
        <w:spacing w:line="240" w:lineRule="auto"/>
        <w:jc w:val="both"/>
        <w:rPr>
          <w:rFonts w:ascii="Arial" w:hAnsi="Arial" w:cs="Arial"/>
          <w:sz w:val="22"/>
          <w:szCs w:val="22"/>
        </w:rPr>
      </w:pPr>
      <w:r w:rsidRPr="002E4420">
        <w:rPr>
          <w:rFonts w:ascii="Arial" w:hAnsi="Arial" w:cs="Arial"/>
          <w:b/>
          <w:bCs/>
          <w:sz w:val="22"/>
          <w:szCs w:val="22"/>
        </w:rPr>
        <w:t>Bottom Section:</w:t>
      </w:r>
      <w:r w:rsidRPr="002E4420">
        <w:rPr>
          <w:rFonts w:ascii="Arial" w:hAnsi="Arial" w:cs="Arial"/>
          <w:sz w:val="22"/>
          <w:szCs w:val="22"/>
        </w:rPr>
        <w:t xml:space="preserve"> Focuses on deeper insights such as sales by product category, top-performing products, and most valuable customers.</w:t>
      </w:r>
    </w:p>
    <w:p w14:paraId="1ABE6492" w14:textId="77777777" w:rsidR="002E4420" w:rsidRPr="002E4420" w:rsidRDefault="002E4420" w:rsidP="00E62F9C">
      <w:pPr>
        <w:spacing w:line="240" w:lineRule="auto"/>
        <w:jc w:val="both"/>
        <w:rPr>
          <w:rFonts w:ascii="Arial" w:hAnsi="Arial" w:cs="Arial"/>
          <w:sz w:val="22"/>
          <w:szCs w:val="22"/>
        </w:rPr>
      </w:pPr>
      <w:r w:rsidRPr="002E4420">
        <w:rPr>
          <w:rFonts w:ascii="Arial" w:hAnsi="Arial" w:cs="Arial"/>
          <w:sz w:val="22"/>
          <w:szCs w:val="22"/>
        </w:rPr>
        <w:t>This layout helps users quickly find both overall performance and detailed breakdowns to support data-driven decisions.</w:t>
      </w:r>
    </w:p>
    <w:p w14:paraId="4A1E29D7" w14:textId="77777777" w:rsidR="002E4420" w:rsidRPr="00AC596D" w:rsidRDefault="002E4420" w:rsidP="00E62F9C">
      <w:pPr>
        <w:spacing w:line="240" w:lineRule="auto"/>
        <w:rPr>
          <w:rFonts w:ascii="Arial" w:hAnsi="Arial" w:cs="Arial"/>
          <w:sz w:val="22"/>
          <w:szCs w:val="22"/>
        </w:rPr>
      </w:pPr>
    </w:p>
    <w:p w14:paraId="38A4AC9A" w14:textId="1BBC1896" w:rsidR="002E4420" w:rsidRPr="00AC596D" w:rsidRDefault="002E4420" w:rsidP="00E62F9C">
      <w:pPr>
        <w:spacing w:line="240" w:lineRule="auto"/>
        <w:rPr>
          <w:rFonts w:ascii="Arial" w:hAnsi="Arial" w:cs="Arial"/>
          <w:sz w:val="22"/>
          <w:szCs w:val="22"/>
          <w:lang w:val="en-US"/>
        </w:rPr>
      </w:pPr>
      <w:r w:rsidRPr="002E4420">
        <w:rPr>
          <w:rFonts w:ascii="Arial" w:hAnsi="Arial" w:cs="Arial"/>
          <w:b/>
          <w:bCs/>
          <w:sz w:val="22"/>
          <w:szCs w:val="22"/>
          <w:lang w:val="en-US"/>
        </w:rPr>
        <w:t>Dashboard Features &amp; Components</w:t>
      </w:r>
    </w:p>
    <w:p w14:paraId="3E869050" w14:textId="77777777" w:rsidR="00E220D5" w:rsidRPr="00AC596D" w:rsidRDefault="00E220D5" w:rsidP="00E62F9C">
      <w:pPr>
        <w:spacing w:line="240" w:lineRule="auto"/>
        <w:rPr>
          <w:rFonts w:ascii="Arial" w:hAnsi="Arial" w:cs="Arial"/>
          <w:sz w:val="22"/>
          <w:szCs w:val="22"/>
          <w:lang w:val="en-US"/>
        </w:rPr>
      </w:pPr>
    </w:p>
    <w:p w14:paraId="1FA08A09" w14:textId="3362FE3D" w:rsidR="002E4420" w:rsidRPr="002E4420" w:rsidRDefault="002E4420" w:rsidP="00F25FC9">
      <w:pPr>
        <w:spacing w:line="240" w:lineRule="auto"/>
        <w:rPr>
          <w:rFonts w:ascii="Arial" w:hAnsi="Arial" w:cs="Arial"/>
          <w:sz w:val="22"/>
          <w:szCs w:val="22"/>
        </w:rPr>
      </w:pPr>
      <w:r w:rsidRPr="002E4420">
        <w:rPr>
          <w:rFonts w:ascii="Arial" w:hAnsi="Arial" w:cs="Arial"/>
          <w:b/>
          <w:bCs/>
          <w:sz w:val="22"/>
          <w:szCs w:val="22"/>
        </w:rPr>
        <w:t>KPIs (Key Performance Indicators):</w:t>
      </w:r>
      <w:r w:rsidRPr="002E4420">
        <w:rPr>
          <w:rFonts w:ascii="Arial" w:hAnsi="Arial" w:cs="Arial"/>
          <w:sz w:val="22"/>
          <w:szCs w:val="22"/>
        </w:rPr>
        <w:br/>
        <w:t>Located at the top, these show a quick summary of key metrics including Total Sales, Total Profit, Profit Margin %, and Average Discount %, offering an immediate performance overview.</w:t>
      </w:r>
    </w:p>
    <w:p w14:paraId="6CDC2D18" w14:textId="5E07FC58" w:rsidR="002E4420" w:rsidRPr="002E4420" w:rsidRDefault="002E4420" w:rsidP="00F25FC9">
      <w:pPr>
        <w:spacing w:line="240" w:lineRule="auto"/>
        <w:rPr>
          <w:rFonts w:ascii="Arial" w:hAnsi="Arial" w:cs="Arial"/>
          <w:sz w:val="22"/>
          <w:szCs w:val="22"/>
        </w:rPr>
      </w:pPr>
      <w:r w:rsidRPr="002E4420">
        <w:rPr>
          <w:rFonts w:ascii="Arial" w:hAnsi="Arial" w:cs="Arial"/>
          <w:b/>
          <w:bCs/>
          <w:sz w:val="22"/>
          <w:szCs w:val="22"/>
        </w:rPr>
        <w:t>Line Graphs:</w:t>
      </w:r>
      <w:r w:rsidRPr="002E4420">
        <w:rPr>
          <w:rFonts w:ascii="Arial" w:hAnsi="Arial" w:cs="Arial"/>
          <w:sz w:val="22"/>
          <w:szCs w:val="22"/>
        </w:rPr>
        <w:br/>
        <w:t>Depict yearly</w:t>
      </w:r>
      <w:r w:rsidR="00FD6D91" w:rsidRPr="00AC596D">
        <w:rPr>
          <w:rFonts w:ascii="Arial" w:hAnsi="Arial" w:cs="Arial"/>
          <w:sz w:val="22"/>
          <w:szCs w:val="22"/>
        </w:rPr>
        <w:t xml:space="preserve">, monthly, time </w:t>
      </w:r>
      <w:r w:rsidR="00BA6B05" w:rsidRPr="00AC596D">
        <w:rPr>
          <w:rFonts w:ascii="Arial" w:hAnsi="Arial" w:cs="Arial"/>
          <w:sz w:val="22"/>
          <w:szCs w:val="22"/>
        </w:rPr>
        <w:t>series sales</w:t>
      </w:r>
      <w:r w:rsidRPr="002E4420">
        <w:rPr>
          <w:rFonts w:ascii="Arial" w:hAnsi="Arial" w:cs="Arial"/>
          <w:sz w:val="22"/>
          <w:szCs w:val="22"/>
        </w:rPr>
        <w:t xml:space="preserve"> trends across regions, allowing users to analyze growth and seasonal fluctuations over time.</w:t>
      </w:r>
    </w:p>
    <w:p w14:paraId="55BAE9E7" w14:textId="6C9DDB7D" w:rsidR="002E4420" w:rsidRPr="002E4420" w:rsidRDefault="002E4420" w:rsidP="00F25FC9">
      <w:pPr>
        <w:spacing w:line="240" w:lineRule="auto"/>
        <w:rPr>
          <w:rFonts w:ascii="Arial" w:hAnsi="Arial" w:cs="Arial"/>
          <w:sz w:val="22"/>
          <w:szCs w:val="22"/>
        </w:rPr>
      </w:pPr>
      <w:r w:rsidRPr="002E4420">
        <w:rPr>
          <w:rFonts w:ascii="Arial" w:hAnsi="Arial" w:cs="Arial"/>
          <w:b/>
          <w:bCs/>
          <w:sz w:val="22"/>
          <w:szCs w:val="22"/>
        </w:rPr>
        <w:t>Bar Charts:</w:t>
      </w:r>
      <w:r w:rsidRPr="002E4420">
        <w:rPr>
          <w:rFonts w:ascii="Arial" w:hAnsi="Arial" w:cs="Arial"/>
          <w:sz w:val="22"/>
          <w:szCs w:val="22"/>
        </w:rPr>
        <w:br/>
        <w:t>Display insights such as:</w:t>
      </w:r>
    </w:p>
    <w:p w14:paraId="7EAC2A3E" w14:textId="77777777" w:rsidR="002E4420" w:rsidRPr="002E4420" w:rsidRDefault="002E4420" w:rsidP="00F25FC9">
      <w:pPr>
        <w:numPr>
          <w:ilvl w:val="0"/>
          <w:numId w:val="2"/>
        </w:numPr>
        <w:spacing w:line="240" w:lineRule="auto"/>
        <w:rPr>
          <w:rFonts w:ascii="Arial" w:hAnsi="Arial" w:cs="Arial"/>
          <w:sz w:val="22"/>
          <w:szCs w:val="22"/>
        </w:rPr>
      </w:pPr>
      <w:r w:rsidRPr="002E4420">
        <w:rPr>
          <w:rFonts w:ascii="Arial" w:hAnsi="Arial" w:cs="Arial"/>
          <w:sz w:val="22"/>
          <w:szCs w:val="22"/>
        </w:rPr>
        <w:t>Total Sales by Product Sub-Category (e.g., Chairs, Phones)</w:t>
      </w:r>
    </w:p>
    <w:p w14:paraId="2DDD78DF" w14:textId="77777777" w:rsidR="002E4420" w:rsidRPr="002E4420" w:rsidRDefault="002E4420" w:rsidP="00F25FC9">
      <w:pPr>
        <w:numPr>
          <w:ilvl w:val="0"/>
          <w:numId w:val="2"/>
        </w:numPr>
        <w:spacing w:line="240" w:lineRule="auto"/>
        <w:rPr>
          <w:rFonts w:ascii="Arial" w:hAnsi="Arial" w:cs="Arial"/>
          <w:sz w:val="22"/>
          <w:szCs w:val="22"/>
        </w:rPr>
      </w:pPr>
      <w:r w:rsidRPr="002E4420">
        <w:rPr>
          <w:rFonts w:ascii="Arial" w:hAnsi="Arial" w:cs="Arial"/>
          <w:sz w:val="22"/>
          <w:szCs w:val="22"/>
        </w:rPr>
        <w:t>Profit Margin % by Segment and Category</w:t>
      </w:r>
    </w:p>
    <w:p w14:paraId="2472CFAA" w14:textId="77777777" w:rsidR="002E4420" w:rsidRPr="002E4420" w:rsidRDefault="002E4420" w:rsidP="00F25FC9">
      <w:pPr>
        <w:numPr>
          <w:ilvl w:val="0"/>
          <w:numId w:val="2"/>
        </w:numPr>
        <w:spacing w:line="240" w:lineRule="auto"/>
        <w:rPr>
          <w:rFonts w:ascii="Arial" w:hAnsi="Arial" w:cs="Arial"/>
          <w:sz w:val="22"/>
          <w:szCs w:val="22"/>
        </w:rPr>
      </w:pPr>
      <w:r w:rsidRPr="002E4420">
        <w:rPr>
          <w:rFonts w:ascii="Arial" w:hAnsi="Arial" w:cs="Arial"/>
          <w:sz w:val="22"/>
          <w:szCs w:val="22"/>
        </w:rPr>
        <w:t>Sales and Profit by Top Customers</w:t>
      </w:r>
    </w:p>
    <w:p w14:paraId="63957FA0" w14:textId="77777777" w:rsidR="002E4420" w:rsidRPr="002E4420" w:rsidRDefault="002E4420" w:rsidP="00F25FC9">
      <w:pPr>
        <w:numPr>
          <w:ilvl w:val="0"/>
          <w:numId w:val="2"/>
        </w:numPr>
        <w:spacing w:line="240" w:lineRule="auto"/>
        <w:rPr>
          <w:rFonts w:ascii="Arial" w:hAnsi="Arial" w:cs="Arial"/>
          <w:sz w:val="22"/>
          <w:szCs w:val="22"/>
        </w:rPr>
      </w:pPr>
      <w:r w:rsidRPr="002E4420">
        <w:rPr>
          <w:rFonts w:ascii="Arial" w:hAnsi="Arial" w:cs="Arial"/>
          <w:sz w:val="22"/>
          <w:szCs w:val="22"/>
        </w:rPr>
        <w:t>Sales by U.S. State</w:t>
      </w:r>
    </w:p>
    <w:p w14:paraId="794E1947" w14:textId="1BDE1065" w:rsidR="002E4420" w:rsidRPr="002E4420" w:rsidRDefault="002E4420" w:rsidP="00F25FC9">
      <w:pPr>
        <w:spacing w:line="240" w:lineRule="auto"/>
        <w:rPr>
          <w:rFonts w:ascii="Arial" w:hAnsi="Arial" w:cs="Arial"/>
          <w:sz w:val="22"/>
          <w:szCs w:val="22"/>
        </w:rPr>
      </w:pPr>
      <w:r w:rsidRPr="002E4420">
        <w:rPr>
          <w:rFonts w:ascii="Arial" w:hAnsi="Arial" w:cs="Arial"/>
          <w:b/>
          <w:bCs/>
          <w:sz w:val="22"/>
          <w:szCs w:val="22"/>
        </w:rPr>
        <w:t>Pie/Donut Charts:</w:t>
      </w:r>
      <w:r w:rsidRPr="002E4420">
        <w:rPr>
          <w:rFonts w:ascii="Arial" w:hAnsi="Arial" w:cs="Arial"/>
          <w:sz w:val="22"/>
          <w:szCs w:val="22"/>
        </w:rPr>
        <w:br/>
        <w:t>Used to illustrate:</w:t>
      </w:r>
    </w:p>
    <w:p w14:paraId="442CB82C" w14:textId="77777777" w:rsidR="002E4420" w:rsidRPr="002E4420" w:rsidRDefault="002E4420" w:rsidP="00F25FC9">
      <w:pPr>
        <w:numPr>
          <w:ilvl w:val="0"/>
          <w:numId w:val="3"/>
        </w:numPr>
        <w:spacing w:line="240" w:lineRule="auto"/>
        <w:rPr>
          <w:rFonts w:ascii="Arial" w:hAnsi="Arial" w:cs="Arial"/>
          <w:sz w:val="22"/>
          <w:szCs w:val="22"/>
        </w:rPr>
      </w:pPr>
      <w:r w:rsidRPr="002E4420">
        <w:rPr>
          <w:rFonts w:ascii="Arial" w:hAnsi="Arial" w:cs="Arial"/>
          <w:sz w:val="22"/>
          <w:szCs w:val="22"/>
        </w:rPr>
        <w:t>Sales Distribution by Segment (Consumer, Corporate, Home Office)</w:t>
      </w:r>
    </w:p>
    <w:p w14:paraId="02A241BC" w14:textId="77777777" w:rsidR="002E4420" w:rsidRPr="002E4420" w:rsidRDefault="002E4420" w:rsidP="00F25FC9">
      <w:pPr>
        <w:numPr>
          <w:ilvl w:val="0"/>
          <w:numId w:val="3"/>
        </w:numPr>
        <w:spacing w:line="240" w:lineRule="auto"/>
        <w:rPr>
          <w:rFonts w:ascii="Arial" w:hAnsi="Arial" w:cs="Arial"/>
          <w:sz w:val="22"/>
          <w:szCs w:val="22"/>
        </w:rPr>
      </w:pPr>
      <w:r w:rsidRPr="002E4420">
        <w:rPr>
          <w:rFonts w:ascii="Arial" w:hAnsi="Arial" w:cs="Arial"/>
          <w:sz w:val="22"/>
          <w:szCs w:val="22"/>
        </w:rPr>
        <w:t>Top 5 Products by Sales Volume and Percentage Contribution</w:t>
      </w:r>
    </w:p>
    <w:p w14:paraId="25C0834B" w14:textId="0C737100" w:rsidR="002E4420" w:rsidRPr="002E4420" w:rsidRDefault="002E4420" w:rsidP="00F25FC9">
      <w:pPr>
        <w:spacing w:line="240" w:lineRule="auto"/>
        <w:rPr>
          <w:rFonts w:ascii="Arial" w:hAnsi="Arial" w:cs="Arial"/>
          <w:sz w:val="22"/>
          <w:szCs w:val="22"/>
        </w:rPr>
      </w:pPr>
      <w:r w:rsidRPr="002E4420">
        <w:rPr>
          <w:rFonts w:ascii="Arial" w:hAnsi="Arial" w:cs="Arial"/>
          <w:b/>
          <w:bCs/>
          <w:sz w:val="22"/>
          <w:szCs w:val="22"/>
        </w:rPr>
        <w:t>Maps:</w:t>
      </w:r>
      <w:r w:rsidRPr="002E4420">
        <w:rPr>
          <w:rFonts w:ascii="Arial" w:hAnsi="Arial" w:cs="Arial"/>
          <w:sz w:val="22"/>
          <w:szCs w:val="22"/>
        </w:rPr>
        <w:br/>
        <w:t>Geographical distribution of profit margin and total sales by U.S. states using bubble maps for easy visual comparison.</w:t>
      </w:r>
    </w:p>
    <w:p w14:paraId="65799E5A" w14:textId="751FB7D5" w:rsidR="002E4420" w:rsidRPr="002E4420" w:rsidRDefault="006E3E28" w:rsidP="00F25FC9">
      <w:pPr>
        <w:spacing w:line="240" w:lineRule="auto"/>
        <w:rPr>
          <w:rFonts w:ascii="Arial" w:hAnsi="Arial" w:cs="Arial"/>
          <w:sz w:val="22"/>
          <w:szCs w:val="22"/>
        </w:rPr>
      </w:pPr>
      <w:r w:rsidRPr="00AC596D">
        <w:rPr>
          <w:rFonts w:ascii="Arial" w:hAnsi="Arial" w:cs="Arial"/>
          <w:b/>
          <w:bCs/>
          <w:sz w:val="22"/>
          <w:szCs w:val="22"/>
        </w:rPr>
        <w:lastRenderedPageBreak/>
        <w:t>line and clustered column chart</w:t>
      </w:r>
      <w:r w:rsidR="002E4420" w:rsidRPr="002E4420">
        <w:rPr>
          <w:rFonts w:ascii="Arial" w:hAnsi="Arial" w:cs="Arial"/>
          <w:b/>
          <w:bCs/>
          <w:sz w:val="22"/>
          <w:szCs w:val="22"/>
        </w:rPr>
        <w:t>:</w:t>
      </w:r>
      <w:r w:rsidR="002E4420" w:rsidRPr="002E4420">
        <w:rPr>
          <w:rFonts w:ascii="Arial" w:hAnsi="Arial" w:cs="Arial"/>
          <w:sz w:val="22"/>
          <w:szCs w:val="22"/>
        </w:rPr>
        <w:br/>
        <w:t>Blend bar and line visuals to compare Average Discount and Profit Margin % by State.</w:t>
      </w:r>
    </w:p>
    <w:p w14:paraId="2AC2918D" w14:textId="26B38D7C" w:rsidR="004C2F0A" w:rsidRPr="00AC596D" w:rsidRDefault="002E4420" w:rsidP="00F25FC9">
      <w:pPr>
        <w:spacing w:line="240" w:lineRule="auto"/>
        <w:rPr>
          <w:rFonts w:ascii="Arial" w:hAnsi="Arial" w:cs="Arial"/>
          <w:sz w:val="22"/>
          <w:szCs w:val="22"/>
        </w:rPr>
      </w:pPr>
      <w:r w:rsidRPr="002E4420">
        <w:rPr>
          <w:rFonts w:ascii="Arial" w:hAnsi="Arial" w:cs="Arial"/>
          <w:b/>
          <w:bCs/>
          <w:sz w:val="22"/>
          <w:szCs w:val="22"/>
        </w:rPr>
        <w:t>Customer-Level Data Table:</w:t>
      </w:r>
      <w:r w:rsidRPr="002E4420">
        <w:rPr>
          <w:rFonts w:ascii="Arial" w:hAnsi="Arial" w:cs="Arial"/>
          <w:sz w:val="22"/>
          <w:szCs w:val="22"/>
        </w:rPr>
        <w:br/>
        <w:t>Lists top customers with their corresponding sales and profit values, helping to identify high-value individuals.</w:t>
      </w:r>
    </w:p>
    <w:p w14:paraId="4231E178" w14:textId="77777777" w:rsidR="00DD148A" w:rsidRPr="00AC596D" w:rsidRDefault="00DD148A" w:rsidP="00E62F9C">
      <w:pPr>
        <w:spacing w:line="240" w:lineRule="auto"/>
        <w:rPr>
          <w:rFonts w:ascii="Arial" w:hAnsi="Arial" w:cs="Arial"/>
          <w:sz w:val="22"/>
          <w:szCs w:val="22"/>
        </w:rPr>
      </w:pPr>
    </w:p>
    <w:p w14:paraId="6C7BDD60" w14:textId="77777777" w:rsidR="004C2F0A" w:rsidRPr="00AC596D" w:rsidRDefault="004C2F0A" w:rsidP="00EE7234">
      <w:pPr>
        <w:spacing w:line="240" w:lineRule="auto"/>
        <w:rPr>
          <w:rFonts w:ascii="Arial" w:hAnsi="Arial" w:cs="Arial"/>
          <w:b/>
          <w:sz w:val="22"/>
          <w:szCs w:val="22"/>
        </w:rPr>
      </w:pPr>
      <w:r w:rsidRPr="004C2F0A">
        <w:rPr>
          <w:rFonts w:ascii="Arial" w:hAnsi="Arial" w:cs="Arial"/>
          <w:b/>
          <w:sz w:val="22"/>
          <w:szCs w:val="22"/>
        </w:rPr>
        <w:t xml:space="preserve">Step-by-step Navigation </w:t>
      </w:r>
    </w:p>
    <w:p w14:paraId="04FB660E" w14:textId="77777777" w:rsidR="00E220D5" w:rsidRPr="004C2F0A" w:rsidRDefault="00E220D5" w:rsidP="00EE7234">
      <w:pPr>
        <w:spacing w:line="240" w:lineRule="auto"/>
        <w:rPr>
          <w:rFonts w:ascii="Arial" w:hAnsi="Arial" w:cs="Arial"/>
          <w:sz w:val="22"/>
          <w:szCs w:val="22"/>
        </w:rPr>
      </w:pPr>
    </w:p>
    <w:p w14:paraId="66E89765" w14:textId="0775ED77" w:rsidR="004C2F0A" w:rsidRPr="004C2F0A" w:rsidRDefault="004C2F0A" w:rsidP="0058498A">
      <w:pPr>
        <w:spacing w:line="240" w:lineRule="auto"/>
        <w:jc w:val="both"/>
        <w:rPr>
          <w:rFonts w:ascii="Arial" w:hAnsi="Arial" w:cs="Arial"/>
          <w:sz w:val="22"/>
          <w:szCs w:val="22"/>
        </w:rPr>
      </w:pPr>
      <w:r w:rsidRPr="004C2F0A">
        <w:rPr>
          <w:rFonts w:ascii="Arial" w:hAnsi="Arial" w:cs="Arial"/>
          <w:b/>
          <w:sz w:val="22"/>
          <w:szCs w:val="22"/>
        </w:rPr>
        <w:t xml:space="preserve">Opening the Dashboard </w:t>
      </w:r>
    </w:p>
    <w:p w14:paraId="0404F0B6" w14:textId="0037C6B3" w:rsidR="004C2F0A" w:rsidRPr="004C2F0A" w:rsidRDefault="004C2F0A" w:rsidP="0058498A">
      <w:pPr>
        <w:spacing w:line="240" w:lineRule="auto"/>
        <w:jc w:val="both"/>
        <w:rPr>
          <w:rFonts w:ascii="Arial" w:hAnsi="Arial" w:cs="Arial"/>
          <w:sz w:val="22"/>
          <w:szCs w:val="22"/>
        </w:rPr>
      </w:pPr>
      <w:r w:rsidRPr="004C2F0A">
        <w:rPr>
          <w:rFonts w:ascii="Arial" w:hAnsi="Arial" w:cs="Arial"/>
          <w:sz w:val="22"/>
          <w:szCs w:val="22"/>
        </w:rPr>
        <w:t xml:space="preserve">To access the dashboard, log in to the designated platform (e.g., Power BI, internal analytics portal) and select the e-commerce sales dashboard from the list of available dashboards. </w:t>
      </w:r>
    </w:p>
    <w:p w14:paraId="43A429EB" w14:textId="16D24B7B" w:rsidR="004C2F0A" w:rsidRPr="004C2F0A" w:rsidRDefault="004C2F0A" w:rsidP="0058498A">
      <w:pPr>
        <w:spacing w:line="240" w:lineRule="auto"/>
        <w:jc w:val="both"/>
        <w:rPr>
          <w:rFonts w:ascii="Arial" w:hAnsi="Arial" w:cs="Arial"/>
          <w:sz w:val="22"/>
          <w:szCs w:val="22"/>
        </w:rPr>
      </w:pPr>
      <w:r w:rsidRPr="004C2F0A">
        <w:rPr>
          <w:rFonts w:ascii="Arial" w:hAnsi="Arial" w:cs="Arial"/>
          <w:b/>
          <w:sz w:val="22"/>
          <w:szCs w:val="22"/>
        </w:rPr>
        <w:t xml:space="preserve">Exploring Main Sections </w:t>
      </w:r>
    </w:p>
    <w:p w14:paraId="1B087A2A" w14:textId="726C809D" w:rsidR="00060C9B" w:rsidRPr="00AC596D" w:rsidRDefault="004C2F0A" w:rsidP="0058498A">
      <w:pPr>
        <w:jc w:val="both"/>
        <w:rPr>
          <w:rFonts w:ascii="Arial" w:hAnsi="Arial" w:cs="Arial"/>
          <w:sz w:val="22"/>
          <w:szCs w:val="22"/>
        </w:rPr>
      </w:pPr>
      <w:r w:rsidRPr="00AC596D">
        <w:rPr>
          <w:rFonts w:ascii="Arial" w:hAnsi="Arial" w:cs="Arial"/>
          <w:b/>
          <w:sz w:val="22"/>
          <w:szCs w:val="22"/>
        </w:rPr>
        <w:t>KPI Section</w:t>
      </w:r>
      <w:r w:rsidRPr="00AC596D">
        <w:rPr>
          <w:rFonts w:ascii="Arial" w:hAnsi="Arial" w:cs="Arial"/>
          <w:sz w:val="22"/>
          <w:szCs w:val="22"/>
        </w:rPr>
        <w:t>: At the top, you will find the key metrics such as Total Sales, Total Profit, and Profit Margin</w:t>
      </w:r>
      <w:r w:rsidR="00EA0031" w:rsidRPr="00AC596D">
        <w:rPr>
          <w:rFonts w:ascii="Arial" w:hAnsi="Arial" w:cs="Arial"/>
          <w:sz w:val="22"/>
          <w:szCs w:val="22"/>
        </w:rPr>
        <w:t xml:space="preserve"> and Avg Discount</w:t>
      </w:r>
      <w:r w:rsidRPr="00AC596D">
        <w:rPr>
          <w:rFonts w:ascii="Arial" w:hAnsi="Arial" w:cs="Arial"/>
          <w:sz w:val="22"/>
          <w:szCs w:val="22"/>
        </w:rPr>
        <w:t xml:space="preserve">. </w:t>
      </w:r>
    </w:p>
    <w:p w14:paraId="44746E5B" w14:textId="7A68CDF4" w:rsidR="00060C9B" w:rsidRPr="00AC596D" w:rsidRDefault="004C2F0A" w:rsidP="0058498A">
      <w:pPr>
        <w:jc w:val="both"/>
        <w:rPr>
          <w:rFonts w:ascii="Arial" w:hAnsi="Arial" w:cs="Arial"/>
          <w:sz w:val="22"/>
          <w:szCs w:val="22"/>
        </w:rPr>
      </w:pPr>
      <w:r w:rsidRPr="00AC596D">
        <w:rPr>
          <w:rFonts w:ascii="Arial" w:hAnsi="Arial" w:cs="Arial"/>
          <w:b/>
          <w:sz w:val="22"/>
          <w:szCs w:val="22"/>
        </w:rPr>
        <w:t>Sales Trends (Line Graph)</w:t>
      </w:r>
      <w:r w:rsidRPr="00AC596D">
        <w:rPr>
          <w:rFonts w:ascii="Arial" w:hAnsi="Arial" w:cs="Arial"/>
          <w:sz w:val="22"/>
          <w:szCs w:val="22"/>
        </w:rPr>
        <w:t xml:space="preserve">: Located in the middle left, this chart shows how sales have progressed over time, allowing you to observe peaks and dips. </w:t>
      </w:r>
    </w:p>
    <w:p w14:paraId="02E7D102" w14:textId="48B81D13" w:rsidR="00060C9B" w:rsidRPr="00AC596D" w:rsidRDefault="004C2F0A" w:rsidP="0058498A">
      <w:pPr>
        <w:jc w:val="both"/>
        <w:rPr>
          <w:rFonts w:ascii="Arial" w:hAnsi="Arial" w:cs="Arial"/>
          <w:sz w:val="22"/>
          <w:szCs w:val="22"/>
        </w:rPr>
      </w:pPr>
      <w:r w:rsidRPr="00AC596D">
        <w:rPr>
          <w:rFonts w:ascii="Arial" w:hAnsi="Arial" w:cs="Arial"/>
          <w:b/>
          <w:sz w:val="22"/>
          <w:szCs w:val="22"/>
        </w:rPr>
        <w:t>Product &amp; Category Breakdown</w:t>
      </w:r>
      <w:r w:rsidRPr="00AC596D">
        <w:rPr>
          <w:rFonts w:ascii="Arial" w:hAnsi="Arial" w:cs="Arial"/>
          <w:sz w:val="22"/>
          <w:szCs w:val="22"/>
        </w:rPr>
        <w:t xml:space="preserve">: This section includes both a pie chart of top product sales and a bar chart of sales by category (e.g., Technology, Furniture). </w:t>
      </w:r>
    </w:p>
    <w:p w14:paraId="2D352D87" w14:textId="41565E40" w:rsidR="00B44016" w:rsidRPr="00AC596D" w:rsidRDefault="004C2F0A" w:rsidP="0058498A">
      <w:pPr>
        <w:jc w:val="both"/>
        <w:rPr>
          <w:rFonts w:ascii="Arial" w:hAnsi="Arial" w:cs="Arial"/>
          <w:sz w:val="22"/>
          <w:szCs w:val="22"/>
        </w:rPr>
      </w:pPr>
      <w:r w:rsidRPr="00AC596D">
        <w:rPr>
          <w:rFonts w:ascii="Arial" w:hAnsi="Arial" w:cs="Arial"/>
          <w:b/>
          <w:sz w:val="22"/>
          <w:szCs w:val="22"/>
        </w:rPr>
        <w:t>Segment &amp; State Breakdown</w:t>
      </w:r>
      <w:r w:rsidRPr="00AC596D">
        <w:rPr>
          <w:rFonts w:ascii="Arial" w:hAnsi="Arial" w:cs="Arial"/>
          <w:sz w:val="22"/>
          <w:szCs w:val="22"/>
        </w:rPr>
        <w:t xml:space="preserve">: The donut chart shows total sales by segment (Consumer, Corporate, Home Office), while the map highlights total orders by state. </w:t>
      </w:r>
    </w:p>
    <w:p w14:paraId="09F18C6B" w14:textId="3C416BA2" w:rsidR="00752B36" w:rsidRPr="00AC596D" w:rsidRDefault="00752B36" w:rsidP="0058498A">
      <w:pPr>
        <w:jc w:val="both"/>
        <w:rPr>
          <w:rFonts w:ascii="Arial" w:hAnsi="Arial" w:cs="Arial"/>
          <w:sz w:val="22"/>
          <w:szCs w:val="22"/>
        </w:rPr>
      </w:pPr>
      <w:r w:rsidRPr="00AC596D">
        <w:rPr>
          <w:rFonts w:ascii="Arial" w:hAnsi="Arial" w:cs="Arial"/>
          <w:b/>
          <w:sz w:val="22"/>
          <w:szCs w:val="22"/>
        </w:rPr>
        <w:t xml:space="preserve">Utilizing </w:t>
      </w:r>
      <w:r w:rsidR="00EE7234" w:rsidRPr="00AC596D">
        <w:rPr>
          <w:rFonts w:ascii="Arial" w:hAnsi="Arial" w:cs="Arial"/>
          <w:b/>
          <w:sz w:val="22"/>
          <w:szCs w:val="22"/>
        </w:rPr>
        <w:t>Filters:</w:t>
      </w:r>
      <w:r w:rsidR="00E62F9C" w:rsidRPr="00AC596D">
        <w:rPr>
          <w:rFonts w:ascii="Arial" w:hAnsi="Arial" w:cs="Arial"/>
          <w:sz w:val="22"/>
          <w:szCs w:val="22"/>
        </w:rPr>
        <w:t xml:space="preserve"> </w:t>
      </w:r>
      <w:r w:rsidRPr="00AC596D">
        <w:rPr>
          <w:rFonts w:ascii="Arial" w:hAnsi="Arial" w:cs="Arial"/>
          <w:sz w:val="22"/>
          <w:szCs w:val="22"/>
        </w:rPr>
        <w:t xml:space="preserve">On the left sidebar, you will find drop-down filters to customize the view based on </w:t>
      </w:r>
      <w:r w:rsidRPr="00AC596D">
        <w:rPr>
          <w:rFonts w:ascii="Arial" w:hAnsi="Arial" w:cs="Arial"/>
          <w:b/>
          <w:sz w:val="22"/>
          <w:szCs w:val="22"/>
        </w:rPr>
        <w:t>Total Sales</w:t>
      </w:r>
      <w:r w:rsidRPr="00AC596D">
        <w:rPr>
          <w:rFonts w:ascii="Arial" w:hAnsi="Arial" w:cs="Arial"/>
          <w:sz w:val="22"/>
          <w:szCs w:val="22"/>
        </w:rPr>
        <w:t xml:space="preserve"> by Year, Month, Days</w:t>
      </w:r>
      <w:r w:rsidRPr="00AC596D">
        <w:rPr>
          <w:rFonts w:ascii="Arial" w:hAnsi="Arial" w:cs="Arial"/>
          <w:sz w:val="22"/>
          <w:szCs w:val="22"/>
        </w:rPr>
        <w:t xml:space="preserve">. You can also filter data by product category, customer segment, or other specific variables depending on the available filters. </w:t>
      </w:r>
    </w:p>
    <w:p w14:paraId="6381712F" w14:textId="77777777" w:rsidR="00752B36" w:rsidRPr="00AC596D" w:rsidRDefault="00752B36" w:rsidP="00B44016">
      <w:pPr>
        <w:rPr>
          <w:rFonts w:ascii="Arial" w:hAnsi="Arial" w:cs="Arial"/>
          <w:sz w:val="22"/>
          <w:szCs w:val="22"/>
        </w:rPr>
      </w:pPr>
    </w:p>
    <w:p w14:paraId="3B7641F4" w14:textId="77777777" w:rsidR="00752B36" w:rsidRPr="00AC596D" w:rsidRDefault="00752B36" w:rsidP="00E62F9C">
      <w:pPr>
        <w:spacing w:line="240" w:lineRule="auto"/>
        <w:rPr>
          <w:rFonts w:ascii="Arial" w:hAnsi="Arial" w:cs="Arial"/>
          <w:b/>
          <w:sz w:val="22"/>
          <w:szCs w:val="22"/>
        </w:rPr>
      </w:pPr>
      <w:r w:rsidRPr="00752B36">
        <w:rPr>
          <w:rFonts w:ascii="Arial" w:hAnsi="Arial" w:cs="Arial"/>
          <w:b/>
          <w:sz w:val="22"/>
          <w:szCs w:val="22"/>
        </w:rPr>
        <w:t xml:space="preserve">Interactivity &amp; User Functionalities  </w:t>
      </w:r>
    </w:p>
    <w:p w14:paraId="41FF7B04" w14:textId="77777777" w:rsidR="00E220D5" w:rsidRPr="00752B36" w:rsidRDefault="00E220D5" w:rsidP="00E62F9C">
      <w:pPr>
        <w:spacing w:line="240" w:lineRule="auto"/>
        <w:rPr>
          <w:rFonts w:ascii="Arial" w:hAnsi="Arial" w:cs="Arial"/>
          <w:sz w:val="22"/>
          <w:szCs w:val="22"/>
        </w:rPr>
      </w:pPr>
    </w:p>
    <w:p w14:paraId="42CD0EAC" w14:textId="65DA6978" w:rsidR="00752B36" w:rsidRPr="00AC596D" w:rsidRDefault="00752B36" w:rsidP="00E62F9C">
      <w:pPr>
        <w:pStyle w:val="ListParagraph"/>
        <w:numPr>
          <w:ilvl w:val="0"/>
          <w:numId w:val="9"/>
        </w:numPr>
        <w:spacing w:line="240" w:lineRule="auto"/>
        <w:rPr>
          <w:rFonts w:ascii="Arial" w:hAnsi="Arial" w:cs="Arial"/>
          <w:sz w:val="22"/>
          <w:szCs w:val="22"/>
        </w:rPr>
      </w:pPr>
      <w:r w:rsidRPr="00AC596D">
        <w:rPr>
          <w:rFonts w:ascii="Arial" w:hAnsi="Arial" w:cs="Arial"/>
          <w:b/>
          <w:sz w:val="22"/>
          <w:szCs w:val="22"/>
        </w:rPr>
        <w:t xml:space="preserve">Drilling Down: </w:t>
      </w:r>
    </w:p>
    <w:p w14:paraId="4D8ED652" w14:textId="01A8523C" w:rsidR="00752B36" w:rsidRPr="00AC596D" w:rsidRDefault="00752B36" w:rsidP="00E62F9C">
      <w:pPr>
        <w:spacing w:line="240" w:lineRule="auto"/>
        <w:rPr>
          <w:rFonts w:ascii="Arial" w:hAnsi="Arial" w:cs="Arial"/>
          <w:sz w:val="22"/>
          <w:szCs w:val="22"/>
        </w:rPr>
      </w:pPr>
      <w:r w:rsidRPr="00752B36">
        <w:rPr>
          <w:rFonts w:ascii="Arial" w:hAnsi="Arial" w:cs="Arial"/>
          <w:sz w:val="22"/>
          <w:szCs w:val="22"/>
        </w:rPr>
        <w:t xml:space="preserve">Click on a </w:t>
      </w:r>
      <w:r w:rsidRPr="00AC596D">
        <w:rPr>
          <w:rFonts w:ascii="Arial" w:hAnsi="Arial" w:cs="Arial"/>
          <w:sz w:val="22"/>
          <w:szCs w:val="22"/>
        </w:rPr>
        <w:t>line chart</w:t>
      </w:r>
      <w:r w:rsidRPr="00752B36">
        <w:rPr>
          <w:rFonts w:ascii="Arial" w:hAnsi="Arial" w:cs="Arial"/>
          <w:sz w:val="22"/>
          <w:szCs w:val="22"/>
        </w:rPr>
        <w:t xml:space="preserve"> in the sales chart to see more detailed data, like sales by month or </w:t>
      </w:r>
      <w:r w:rsidRPr="00AC596D">
        <w:rPr>
          <w:rFonts w:ascii="Arial" w:hAnsi="Arial" w:cs="Arial"/>
          <w:sz w:val="22"/>
          <w:szCs w:val="22"/>
        </w:rPr>
        <w:t>Year</w:t>
      </w:r>
      <w:r w:rsidRPr="00752B36">
        <w:rPr>
          <w:rFonts w:ascii="Arial" w:hAnsi="Arial" w:cs="Arial"/>
          <w:sz w:val="22"/>
          <w:szCs w:val="22"/>
        </w:rPr>
        <w:t xml:space="preserve">. </w:t>
      </w:r>
    </w:p>
    <w:p w14:paraId="7D058C77" w14:textId="7BC0D590" w:rsidR="00752B36" w:rsidRPr="00AC596D" w:rsidRDefault="00752B36" w:rsidP="00E62F9C">
      <w:pPr>
        <w:pStyle w:val="ListParagraph"/>
        <w:numPr>
          <w:ilvl w:val="0"/>
          <w:numId w:val="9"/>
        </w:numPr>
        <w:spacing w:line="240" w:lineRule="auto"/>
        <w:rPr>
          <w:rFonts w:ascii="Arial" w:hAnsi="Arial" w:cs="Arial"/>
          <w:sz w:val="22"/>
          <w:szCs w:val="22"/>
        </w:rPr>
      </w:pPr>
      <w:r w:rsidRPr="00AC596D">
        <w:rPr>
          <w:rFonts w:ascii="Arial" w:hAnsi="Arial" w:cs="Arial"/>
          <w:b/>
          <w:sz w:val="22"/>
          <w:szCs w:val="22"/>
        </w:rPr>
        <w:t xml:space="preserve">Hover Actions: </w:t>
      </w:r>
    </w:p>
    <w:p w14:paraId="58EAAA8A" w14:textId="77777777" w:rsidR="00752B36" w:rsidRPr="00752B36" w:rsidRDefault="00752B36" w:rsidP="00E62F9C">
      <w:pPr>
        <w:spacing w:line="240" w:lineRule="auto"/>
        <w:rPr>
          <w:rFonts w:ascii="Arial" w:hAnsi="Arial" w:cs="Arial"/>
          <w:sz w:val="22"/>
          <w:szCs w:val="22"/>
        </w:rPr>
      </w:pPr>
      <w:r w:rsidRPr="00752B36">
        <w:rPr>
          <w:rFonts w:ascii="Arial" w:hAnsi="Arial" w:cs="Arial"/>
          <w:sz w:val="22"/>
          <w:szCs w:val="22"/>
        </w:rPr>
        <w:t xml:space="preserve">Hover over chart elements to see extra details, such as exact sales figures and their percentage of total sales. </w:t>
      </w:r>
    </w:p>
    <w:p w14:paraId="71931663" w14:textId="77777777" w:rsidR="00E220D5" w:rsidRPr="00AC596D" w:rsidRDefault="00752B36" w:rsidP="00E62F9C">
      <w:pPr>
        <w:spacing w:line="240" w:lineRule="auto"/>
        <w:rPr>
          <w:rFonts w:ascii="Arial" w:hAnsi="Arial" w:cs="Arial"/>
          <w:sz w:val="22"/>
          <w:szCs w:val="22"/>
        </w:rPr>
      </w:pPr>
      <w:r w:rsidRPr="00752B36">
        <w:rPr>
          <w:rFonts w:ascii="Arial" w:hAnsi="Arial" w:cs="Arial"/>
          <w:sz w:val="22"/>
          <w:szCs w:val="22"/>
        </w:rPr>
        <w:lastRenderedPageBreak/>
        <w:t xml:space="preserve"> </w:t>
      </w:r>
    </w:p>
    <w:p w14:paraId="569EA1F4" w14:textId="431AAE07" w:rsidR="00752B36" w:rsidRPr="00AC596D" w:rsidRDefault="00752B36" w:rsidP="00E220D5">
      <w:pPr>
        <w:pStyle w:val="ListParagraph"/>
        <w:numPr>
          <w:ilvl w:val="0"/>
          <w:numId w:val="9"/>
        </w:numPr>
        <w:spacing w:line="240" w:lineRule="auto"/>
        <w:rPr>
          <w:rFonts w:ascii="Arial" w:hAnsi="Arial" w:cs="Arial"/>
          <w:sz w:val="22"/>
          <w:szCs w:val="22"/>
        </w:rPr>
      </w:pPr>
      <w:r w:rsidRPr="00AC596D">
        <w:rPr>
          <w:rFonts w:ascii="Arial" w:hAnsi="Arial" w:cs="Arial"/>
          <w:b/>
          <w:sz w:val="22"/>
          <w:szCs w:val="22"/>
        </w:rPr>
        <w:t xml:space="preserve">Export/Download Options: </w:t>
      </w:r>
    </w:p>
    <w:p w14:paraId="1EB80202" w14:textId="77777777" w:rsidR="00752B36" w:rsidRPr="00752B36" w:rsidRDefault="00752B36" w:rsidP="00E62F9C">
      <w:pPr>
        <w:spacing w:line="240" w:lineRule="auto"/>
        <w:rPr>
          <w:rFonts w:ascii="Arial" w:hAnsi="Arial" w:cs="Arial"/>
          <w:sz w:val="22"/>
          <w:szCs w:val="22"/>
        </w:rPr>
      </w:pPr>
      <w:r w:rsidRPr="00752B36">
        <w:rPr>
          <w:rFonts w:ascii="Arial" w:hAnsi="Arial" w:cs="Arial"/>
          <w:sz w:val="22"/>
          <w:szCs w:val="22"/>
        </w:rPr>
        <w:t xml:space="preserve">To export data or download charts, click the three dots in the top-right corner of a visual. Choose to export the data or download the visual as PNG, PDF, or Excel. </w:t>
      </w:r>
    </w:p>
    <w:p w14:paraId="3A84C0C8" w14:textId="141EDE88" w:rsidR="00752B36" w:rsidRPr="00AC596D" w:rsidRDefault="00752B36" w:rsidP="00E220D5">
      <w:pPr>
        <w:pStyle w:val="ListParagraph"/>
        <w:numPr>
          <w:ilvl w:val="0"/>
          <w:numId w:val="9"/>
        </w:numPr>
        <w:spacing w:line="240" w:lineRule="auto"/>
        <w:rPr>
          <w:rFonts w:ascii="Arial" w:hAnsi="Arial" w:cs="Arial"/>
          <w:sz w:val="22"/>
          <w:szCs w:val="22"/>
        </w:rPr>
      </w:pPr>
      <w:r w:rsidRPr="00AC596D">
        <w:rPr>
          <w:rFonts w:ascii="Arial" w:hAnsi="Arial" w:cs="Arial"/>
          <w:b/>
          <w:sz w:val="22"/>
          <w:szCs w:val="22"/>
        </w:rPr>
        <w:t xml:space="preserve">Adjusting Timeframes: </w:t>
      </w:r>
    </w:p>
    <w:p w14:paraId="11E497BE" w14:textId="7084C8F0" w:rsidR="00752B36" w:rsidRPr="00752B36" w:rsidRDefault="00752B36" w:rsidP="00E62F9C">
      <w:pPr>
        <w:spacing w:line="240" w:lineRule="auto"/>
        <w:rPr>
          <w:rFonts w:ascii="Arial" w:hAnsi="Arial" w:cs="Arial"/>
          <w:sz w:val="22"/>
          <w:szCs w:val="22"/>
        </w:rPr>
      </w:pPr>
      <w:r w:rsidRPr="00752B36">
        <w:rPr>
          <w:rFonts w:ascii="Arial" w:hAnsi="Arial" w:cs="Arial"/>
          <w:sz w:val="22"/>
          <w:szCs w:val="22"/>
        </w:rPr>
        <w:t xml:space="preserve">Use the </w:t>
      </w:r>
      <w:r w:rsidR="00EF054B" w:rsidRPr="00AC596D">
        <w:rPr>
          <w:rFonts w:ascii="Arial" w:hAnsi="Arial" w:cs="Arial"/>
          <w:sz w:val="22"/>
          <w:szCs w:val="22"/>
        </w:rPr>
        <w:t xml:space="preserve">drilldown </w:t>
      </w:r>
      <w:r w:rsidRPr="00752B36">
        <w:rPr>
          <w:rFonts w:ascii="Arial" w:hAnsi="Arial" w:cs="Arial"/>
          <w:sz w:val="22"/>
          <w:szCs w:val="22"/>
        </w:rPr>
        <w:t xml:space="preserve">to change the time frame for data visualization. This lets you focus on specific periods, like the last quarter or year-to-date performance. </w:t>
      </w:r>
    </w:p>
    <w:p w14:paraId="67B3E868" w14:textId="77777777" w:rsidR="004C2F0A" w:rsidRPr="00AC596D" w:rsidRDefault="004C2F0A" w:rsidP="00E62F9C">
      <w:pPr>
        <w:spacing w:line="240" w:lineRule="auto"/>
        <w:rPr>
          <w:rFonts w:ascii="Arial" w:hAnsi="Arial" w:cs="Arial"/>
          <w:sz w:val="22"/>
          <w:szCs w:val="22"/>
        </w:rPr>
      </w:pPr>
    </w:p>
    <w:p w14:paraId="364A1331" w14:textId="77777777" w:rsidR="0021798D" w:rsidRPr="00AC596D" w:rsidRDefault="0021798D" w:rsidP="00E62F9C">
      <w:pPr>
        <w:spacing w:line="240" w:lineRule="auto"/>
        <w:rPr>
          <w:rFonts w:ascii="Arial" w:hAnsi="Arial" w:cs="Arial"/>
          <w:b/>
          <w:sz w:val="22"/>
          <w:szCs w:val="22"/>
        </w:rPr>
      </w:pPr>
      <w:r w:rsidRPr="0021798D">
        <w:rPr>
          <w:rFonts w:ascii="Arial" w:hAnsi="Arial" w:cs="Arial"/>
          <w:b/>
          <w:sz w:val="22"/>
          <w:szCs w:val="22"/>
        </w:rPr>
        <w:t xml:space="preserve">FAQ &amp; Troubleshooting  </w:t>
      </w:r>
    </w:p>
    <w:p w14:paraId="22062DD6" w14:textId="77777777" w:rsidR="00E220D5" w:rsidRPr="0021798D" w:rsidRDefault="00E220D5" w:rsidP="00E62F9C">
      <w:pPr>
        <w:spacing w:line="240" w:lineRule="auto"/>
        <w:rPr>
          <w:rFonts w:ascii="Arial" w:hAnsi="Arial" w:cs="Arial"/>
          <w:sz w:val="22"/>
          <w:szCs w:val="22"/>
        </w:rPr>
      </w:pPr>
    </w:p>
    <w:p w14:paraId="7F8B19DD" w14:textId="28A4911B" w:rsidR="00E220D5" w:rsidRPr="00AC596D" w:rsidRDefault="0021798D" w:rsidP="00CB5EC9">
      <w:pPr>
        <w:rPr>
          <w:rFonts w:ascii="Arial" w:hAnsi="Arial" w:cs="Arial"/>
          <w:sz w:val="22"/>
          <w:szCs w:val="22"/>
        </w:rPr>
      </w:pPr>
      <w:r w:rsidRPr="00AC596D">
        <w:rPr>
          <w:rFonts w:ascii="Arial" w:hAnsi="Arial" w:cs="Arial"/>
          <w:b/>
          <w:bCs/>
          <w:sz w:val="22"/>
          <w:szCs w:val="22"/>
        </w:rPr>
        <w:t>Question: How do I view customer-level sales and profit data?</w:t>
      </w:r>
      <w:r w:rsidRPr="00AC596D">
        <w:rPr>
          <w:rFonts w:ascii="Arial" w:hAnsi="Arial" w:cs="Arial"/>
          <w:sz w:val="22"/>
          <w:szCs w:val="22"/>
        </w:rPr>
        <w:br/>
      </w:r>
      <w:r w:rsidRPr="00AC596D">
        <w:rPr>
          <w:rFonts w:ascii="Arial" w:hAnsi="Arial" w:cs="Arial"/>
          <w:b/>
          <w:bCs/>
          <w:sz w:val="22"/>
          <w:szCs w:val="22"/>
        </w:rPr>
        <w:t>Answer:</w:t>
      </w:r>
      <w:r w:rsidRPr="00AC596D">
        <w:rPr>
          <w:rFonts w:ascii="Arial" w:hAnsi="Arial" w:cs="Arial"/>
          <w:sz w:val="22"/>
          <w:szCs w:val="22"/>
        </w:rPr>
        <w:t xml:space="preserve"> Refer to the "Sales and Profit by Top Customers" bar chart, which shows detailed data on key customers. Hovering over the bars will also display sales and profit</w:t>
      </w:r>
      <w:r w:rsidR="00901711" w:rsidRPr="00AC596D">
        <w:rPr>
          <w:rFonts w:ascii="Arial" w:hAnsi="Arial" w:cs="Arial"/>
          <w:sz w:val="22"/>
          <w:szCs w:val="22"/>
        </w:rPr>
        <w:t xml:space="preserve"> </w:t>
      </w:r>
      <w:r w:rsidRPr="00AC596D">
        <w:rPr>
          <w:rFonts w:ascii="Arial" w:hAnsi="Arial" w:cs="Arial"/>
          <w:sz w:val="22"/>
          <w:szCs w:val="22"/>
        </w:rPr>
        <w:t>values.</w:t>
      </w:r>
    </w:p>
    <w:p w14:paraId="520E1C90" w14:textId="72480833" w:rsidR="00E220D5" w:rsidRPr="00AC596D" w:rsidRDefault="0021798D" w:rsidP="00CB5EC9">
      <w:pPr>
        <w:rPr>
          <w:rFonts w:ascii="Arial" w:hAnsi="Arial" w:cs="Arial"/>
          <w:sz w:val="22"/>
          <w:szCs w:val="22"/>
        </w:rPr>
      </w:pPr>
      <w:r w:rsidRPr="00AC596D">
        <w:rPr>
          <w:rFonts w:ascii="Arial" w:hAnsi="Arial" w:cs="Arial"/>
          <w:b/>
          <w:bCs/>
          <w:sz w:val="22"/>
          <w:szCs w:val="22"/>
        </w:rPr>
        <w:t>Question: How often is the data updated?</w:t>
      </w:r>
      <w:r w:rsidRPr="00AC596D">
        <w:rPr>
          <w:rFonts w:ascii="Arial" w:hAnsi="Arial" w:cs="Arial"/>
          <w:sz w:val="22"/>
          <w:szCs w:val="22"/>
        </w:rPr>
        <w:br/>
      </w:r>
      <w:r w:rsidRPr="00AC596D">
        <w:rPr>
          <w:rFonts w:ascii="Arial" w:hAnsi="Arial" w:cs="Arial"/>
          <w:b/>
          <w:bCs/>
          <w:sz w:val="22"/>
          <w:szCs w:val="22"/>
        </w:rPr>
        <w:t>Answer:</w:t>
      </w:r>
      <w:r w:rsidRPr="00AC596D">
        <w:rPr>
          <w:rFonts w:ascii="Arial" w:hAnsi="Arial" w:cs="Arial"/>
          <w:sz w:val="22"/>
          <w:szCs w:val="22"/>
        </w:rPr>
        <w:t xml:space="preserve"> Data is typically refreshed on a scheduled basis (e.g., daily, weekly). Check the “Last Refreshed” timestamp on the dashboard. For immediate updates, contact the data administrator.</w:t>
      </w:r>
    </w:p>
    <w:p w14:paraId="260FCBC1" w14:textId="450CCDA6" w:rsidR="0021798D" w:rsidRPr="00AC596D" w:rsidRDefault="0021798D" w:rsidP="00CB5EC9">
      <w:pPr>
        <w:rPr>
          <w:rFonts w:ascii="Arial" w:hAnsi="Arial" w:cs="Arial"/>
          <w:sz w:val="22"/>
          <w:szCs w:val="22"/>
        </w:rPr>
      </w:pPr>
      <w:r w:rsidRPr="00AC596D">
        <w:rPr>
          <w:rFonts w:ascii="Arial" w:hAnsi="Arial" w:cs="Arial"/>
          <w:b/>
          <w:bCs/>
          <w:sz w:val="22"/>
          <w:szCs w:val="22"/>
        </w:rPr>
        <w:t>Question: Why can't I see data for a specific year?</w:t>
      </w:r>
      <w:r w:rsidRPr="00AC596D">
        <w:rPr>
          <w:rFonts w:ascii="Arial" w:hAnsi="Arial" w:cs="Arial"/>
          <w:sz w:val="22"/>
          <w:szCs w:val="22"/>
        </w:rPr>
        <w:br/>
      </w:r>
      <w:r w:rsidRPr="00AC596D">
        <w:rPr>
          <w:rFonts w:ascii="Arial" w:hAnsi="Arial" w:cs="Arial"/>
          <w:b/>
          <w:bCs/>
          <w:sz w:val="22"/>
          <w:szCs w:val="22"/>
        </w:rPr>
        <w:t>Answer:</w:t>
      </w:r>
      <w:r w:rsidRPr="00AC596D">
        <w:rPr>
          <w:rFonts w:ascii="Arial" w:hAnsi="Arial" w:cs="Arial"/>
          <w:sz w:val="22"/>
          <w:szCs w:val="22"/>
        </w:rPr>
        <w:t xml:space="preserve"> Check the "Year" slicer to ensure the correct year(s) are selected. If a year is unchecked, its data will be excluded from all visualizations.</w:t>
      </w:r>
    </w:p>
    <w:p w14:paraId="7673B945" w14:textId="4854A5CB" w:rsidR="0021798D" w:rsidRPr="00AC596D" w:rsidRDefault="0021798D" w:rsidP="00CB5EC9">
      <w:pPr>
        <w:rPr>
          <w:rFonts w:ascii="Arial" w:hAnsi="Arial" w:cs="Arial"/>
          <w:sz w:val="22"/>
          <w:szCs w:val="22"/>
        </w:rPr>
      </w:pPr>
      <w:r w:rsidRPr="00AC596D">
        <w:rPr>
          <w:rFonts w:ascii="Arial" w:hAnsi="Arial" w:cs="Arial"/>
          <w:b/>
          <w:bCs/>
          <w:sz w:val="22"/>
          <w:szCs w:val="22"/>
        </w:rPr>
        <w:t>Question: How often is the data updated?</w:t>
      </w:r>
      <w:r w:rsidRPr="00AC596D">
        <w:rPr>
          <w:rFonts w:ascii="Arial" w:hAnsi="Arial" w:cs="Arial"/>
          <w:sz w:val="22"/>
          <w:szCs w:val="22"/>
        </w:rPr>
        <w:br/>
      </w:r>
      <w:r w:rsidRPr="00AC596D">
        <w:rPr>
          <w:rFonts w:ascii="Arial" w:hAnsi="Arial" w:cs="Arial"/>
          <w:b/>
          <w:bCs/>
          <w:sz w:val="22"/>
          <w:szCs w:val="22"/>
        </w:rPr>
        <w:t>Answer:</w:t>
      </w:r>
      <w:r w:rsidRPr="00AC596D">
        <w:rPr>
          <w:rFonts w:ascii="Arial" w:hAnsi="Arial" w:cs="Arial"/>
          <w:sz w:val="22"/>
          <w:szCs w:val="22"/>
        </w:rPr>
        <w:t xml:space="preserve"> Data is typically refreshed on a scheduled basis (e.g., daily, weekly). Check the “Last Refreshed” timestamp on the dashboard. For immediate updates, contact the data administrator</w:t>
      </w:r>
    </w:p>
    <w:sectPr w:rsidR="0021798D" w:rsidRPr="00AC596D" w:rsidSect="00681B2F">
      <w:headerReference w:type="default" r:id="rId11"/>
      <w:footerReference w:type="default" r:id="rId12"/>
      <w:pgSz w:w="12240" w:h="15840"/>
      <w:pgMar w:top="1440" w:right="1440" w:bottom="1440" w:left="1440" w:header="144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E4A72" w14:textId="77777777" w:rsidR="00EA4099" w:rsidRDefault="00EA4099" w:rsidP="00681B2F">
      <w:pPr>
        <w:spacing w:after="0" w:line="240" w:lineRule="auto"/>
      </w:pPr>
      <w:r>
        <w:separator/>
      </w:r>
    </w:p>
  </w:endnote>
  <w:endnote w:type="continuationSeparator" w:id="0">
    <w:p w14:paraId="4521A5D9" w14:textId="77777777" w:rsidR="00EA4099" w:rsidRDefault="00EA4099" w:rsidP="00681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435906"/>
      <w:docPartObj>
        <w:docPartGallery w:val="Page Numbers (Bottom of Page)"/>
        <w:docPartUnique/>
      </w:docPartObj>
    </w:sdtPr>
    <w:sdtEndPr>
      <w:rPr>
        <w:color w:val="7F7F7F" w:themeColor="background1" w:themeShade="7F"/>
        <w:spacing w:val="60"/>
      </w:rPr>
    </w:sdtEndPr>
    <w:sdtContent>
      <w:p w14:paraId="4A6D4577" w14:textId="2449D5EE" w:rsidR="001309C4" w:rsidRDefault="001309C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2824479" w14:textId="77777777" w:rsidR="001309C4" w:rsidRDefault="00130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0B2C4" w14:textId="77777777" w:rsidR="00EA4099" w:rsidRDefault="00EA4099" w:rsidP="00681B2F">
      <w:pPr>
        <w:spacing w:after="0" w:line="240" w:lineRule="auto"/>
      </w:pPr>
      <w:r>
        <w:separator/>
      </w:r>
    </w:p>
  </w:footnote>
  <w:footnote w:type="continuationSeparator" w:id="0">
    <w:p w14:paraId="00A76B1C" w14:textId="77777777" w:rsidR="00EA4099" w:rsidRDefault="00EA4099" w:rsidP="00681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53C3D" w14:textId="77777777" w:rsidR="005739AF" w:rsidRDefault="005739AF">
    <w:pPr>
      <w:pStyle w:val="Header"/>
      <w:rPr>
        <w:lang w:val="en-US"/>
      </w:rPr>
    </w:pPr>
  </w:p>
  <w:p w14:paraId="3372C996" w14:textId="77777777" w:rsidR="005739AF" w:rsidRPr="005739AF" w:rsidRDefault="005739AF">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222"/>
    <w:multiLevelType w:val="multilevel"/>
    <w:tmpl w:val="F594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665D7"/>
    <w:multiLevelType w:val="hybridMultilevel"/>
    <w:tmpl w:val="0934698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A3C338C"/>
    <w:multiLevelType w:val="hybridMultilevel"/>
    <w:tmpl w:val="7A64D24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C674451"/>
    <w:multiLevelType w:val="multilevel"/>
    <w:tmpl w:val="5526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A4162"/>
    <w:multiLevelType w:val="multilevel"/>
    <w:tmpl w:val="333C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B0FC8"/>
    <w:multiLevelType w:val="hybridMultilevel"/>
    <w:tmpl w:val="73F860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5DC6B8E"/>
    <w:multiLevelType w:val="hybridMultilevel"/>
    <w:tmpl w:val="089E031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37045B38"/>
    <w:multiLevelType w:val="hybridMultilevel"/>
    <w:tmpl w:val="67DCC0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41D01278"/>
    <w:multiLevelType w:val="hybridMultilevel"/>
    <w:tmpl w:val="78F03264"/>
    <w:lvl w:ilvl="0" w:tplc="7AA69154">
      <w:start w:val="1"/>
      <w:numFmt w:val="bullet"/>
      <w:lvlText w:val="•"/>
      <w:lvlJc w:val="left"/>
      <w:pPr>
        <w:ind w:left="92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6660544">
      <w:start w:val="1"/>
      <w:numFmt w:val="bullet"/>
      <w:lvlText w:val="o"/>
      <w:lvlJc w:val="left"/>
      <w:pPr>
        <w:ind w:left="1647"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39E68EEE">
      <w:start w:val="1"/>
      <w:numFmt w:val="bullet"/>
      <w:lvlText w:val="▪"/>
      <w:lvlJc w:val="left"/>
      <w:pPr>
        <w:ind w:left="2367"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3F0A5F2">
      <w:start w:val="1"/>
      <w:numFmt w:val="bullet"/>
      <w:lvlText w:val="•"/>
      <w:lvlJc w:val="left"/>
      <w:pPr>
        <w:ind w:left="308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57610E6">
      <w:start w:val="1"/>
      <w:numFmt w:val="bullet"/>
      <w:lvlText w:val="o"/>
      <w:lvlJc w:val="left"/>
      <w:pPr>
        <w:ind w:left="3807"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C9B01EF8">
      <w:start w:val="1"/>
      <w:numFmt w:val="bullet"/>
      <w:lvlText w:val="▪"/>
      <w:lvlJc w:val="left"/>
      <w:pPr>
        <w:ind w:left="4527"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89FABB30">
      <w:start w:val="1"/>
      <w:numFmt w:val="bullet"/>
      <w:lvlText w:val="•"/>
      <w:lvlJc w:val="left"/>
      <w:pPr>
        <w:ind w:left="524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D19CCD6E">
      <w:start w:val="1"/>
      <w:numFmt w:val="bullet"/>
      <w:lvlText w:val="o"/>
      <w:lvlJc w:val="left"/>
      <w:pPr>
        <w:ind w:left="5967"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9C584274">
      <w:start w:val="1"/>
      <w:numFmt w:val="bullet"/>
      <w:lvlText w:val="▪"/>
      <w:lvlJc w:val="left"/>
      <w:pPr>
        <w:ind w:left="6687"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570F2757"/>
    <w:multiLevelType w:val="hybridMultilevel"/>
    <w:tmpl w:val="E4DED114"/>
    <w:lvl w:ilvl="0" w:tplc="67000BBC">
      <w:start w:val="1"/>
      <w:numFmt w:val="bullet"/>
      <w:lvlText w:val="•"/>
      <w:lvlJc w:val="left"/>
      <w:pPr>
        <w:ind w:left="489"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23C6798">
      <w:start w:val="1"/>
      <w:numFmt w:val="bullet"/>
      <w:lvlText w:val="o"/>
      <w:lvlJc w:val="left"/>
      <w:pPr>
        <w:ind w:left="1225" w:firstLine="0"/>
      </w:pPr>
      <w:rPr>
        <w:rFonts w:ascii="Courier New" w:eastAsia="Courier New" w:hAnsi="Courier New" w:cs="Courier New"/>
        <w:b w:val="0"/>
        <w:i w:val="0"/>
        <w:strike w:val="0"/>
        <w:dstrike w:val="0"/>
        <w:color w:val="000000"/>
        <w:sz w:val="31"/>
        <w:szCs w:val="31"/>
        <w:u w:val="none" w:color="000000"/>
        <w:effect w:val="none"/>
        <w:bdr w:val="none" w:sz="0" w:space="0" w:color="auto" w:frame="1"/>
        <w:vertAlign w:val="subscript"/>
      </w:rPr>
    </w:lvl>
    <w:lvl w:ilvl="2" w:tplc="A6742E30">
      <w:start w:val="1"/>
      <w:numFmt w:val="bullet"/>
      <w:lvlText w:val="▪"/>
      <w:lvlJc w:val="left"/>
      <w:pPr>
        <w:ind w:left="1945" w:firstLine="0"/>
      </w:pPr>
      <w:rPr>
        <w:rFonts w:ascii="Courier New" w:eastAsia="Courier New" w:hAnsi="Courier New" w:cs="Courier New"/>
        <w:b w:val="0"/>
        <w:i w:val="0"/>
        <w:strike w:val="0"/>
        <w:dstrike w:val="0"/>
        <w:color w:val="000000"/>
        <w:sz w:val="31"/>
        <w:szCs w:val="31"/>
        <w:u w:val="none" w:color="000000"/>
        <w:effect w:val="none"/>
        <w:bdr w:val="none" w:sz="0" w:space="0" w:color="auto" w:frame="1"/>
        <w:vertAlign w:val="subscript"/>
      </w:rPr>
    </w:lvl>
    <w:lvl w:ilvl="3" w:tplc="760ABE64">
      <w:start w:val="1"/>
      <w:numFmt w:val="bullet"/>
      <w:lvlText w:val="•"/>
      <w:lvlJc w:val="left"/>
      <w:pPr>
        <w:ind w:left="2665" w:firstLine="0"/>
      </w:pPr>
      <w:rPr>
        <w:rFonts w:ascii="Courier New" w:eastAsia="Courier New" w:hAnsi="Courier New" w:cs="Courier New"/>
        <w:b w:val="0"/>
        <w:i w:val="0"/>
        <w:strike w:val="0"/>
        <w:dstrike w:val="0"/>
        <w:color w:val="000000"/>
        <w:sz w:val="31"/>
        <w:szCs w:val="31"/>
        <w:u w:val="none" w:color="000000"/>
        <w:effect w:val="none"/>
        <w:bdr w:val="none" w:sz="0" w:space="0" w:color="auto" w:frame="1"/>
        <w:vertAlign w:val="subscript"/>
      </w:rPr>
    </w:lvl>
    <w:lvl w:ilvl="4" w:tplc="9E546D02">
      <w:start w:val="1"/>
      <w:numFmt w:val="bullet"/>
      <w:lvlText w:val="o"/>
      <w:lvlJc w:val="left"/>
      <w:pPr>
        <w:ind w:left="3385" w:firstLine="0"/>
      </w:pPr>
      <w:rPr>
        <w:rFonts w:ascii="Courier New" w:eastAsia="Courier New" w:hAnsi="Courier New" w:cs="Courier New"/>
        <w:b w:val="0"/>
        <w:i w:val="0"/>
        <w:strike w:val="0"/>
        <w:dstrike w:val="0"/>
        <w:color w:val="000000"/>
        <w:sz w:val="31"/>
        <w:szCs w:val="31"/>
        <w:u w:val="none" w:color="000000"/>
        <w:effect w:val="none"/>
        <w:bdr w:val="none" w:sz="0" w:space="0" w:color="auto" w:frame="1"/>
        <w:vertAlign w:val="subscript"/>
      </w:rPr>
    </w:lvl>
    <w:lvl w:ilvl="5" w:tplc="4D1C8AB6">
      <w:start w:val="1"/>
      <w:numFmt w:val="bullet"/>
      <w:lvlText w:val="▪"/>
      <w:lvlJc w:val="left"/>
      <w:pPr>
        <w:ind w:left="4105" w:firstLine="0"/>
      </w:pPr>
      <w:rPr>
        <w:rFonts w:ascii="Courier New" w:eastAsia="Courier New" w:hAnsi="Courier New" w:cs="Courier New"/>
        <w:b w:val="0"/>
        <w:i w:val="0"/>
        <w:strike w:val="0"/>
        <w:dstrike w:val="0"/>
        <w:color w:val="000000"/>
        <w:sz w:val="31"/>
        <w:szCs w:val="31"/>
        <w:u w:val="none" w:color="000000"/>
        <w:effect w:val="none"/>
        <w:bdr w:val="none" w:sz="0" w:space="0" w:color="auto" w:frame="1"/>
        <w:vertAlign w:val="subscript"/>
      </w:rPr>
    </w:lvl>
    <w:lvl w:ilvl="6" w:tplc="05F4BC30">
      <w:start w:val="1"/>
      <w:numFmt w:val="bullet"/>
      <w:lvlText w:val="•"/>
      <w:lvlJc w:val="left"/>
      <w:pPr>
        <w:ind w:left="4825" w:firstLine="0"/>
      </w:pPr>
      <w:rPr>
        <w:rFonts w:ascii="Courier New" w:eastAsia="Courier New" w:hAnsi="Courier New" w:cs="Courier New"/>
        <w:b w:val="0"/>
        <w:i w:val="0"/>
        <w:strike w:val="0"/>
        <w:dstrike w:val="0"/>
        <w:color w:val="000000"/>
        <w:sz w:val="31"/>
        <w:szCs w:val="31"/>
        <w:u w:val="none" w:color="000000"/>
        <w:effect w:val="none"/>
        <w:bdr w:val="none" w:sz="0" w:space="0" w:color="auto" w:frame="1"/>
        <w:vertAlign w:val="subscript"/>
      </w:rPr>
    </w:lvl>
    <w:lvl w:ilvl="7" w:tplc="025608D2">
      <w:start w:val="1"/>
      <w:numFmt w:val="bullet"/>
      <w:lvlText w:val="o"/>
      <w:lvlJc w:val="left"/>
      <w:pPr>
        <w:ind w:left="5545" w:firstLine="0"/>
      </w:pPr>
      <w:rPr>
        <w:rFonts w:ascii="Courier New" w:eastAsia="Courier New" w:hAnsi="Courier New" w:cs="Courier New"/>
        <w:b w:val="0"/>
        <w:i w:val="0"/>
        <w:strike w:val="0"/>
        <w:dstrike w:val="0"/>
        <w:color w:val="000000"/>
        <w:sz w:val="31"/>
        <w:szCs w:val="31"/>
        <w:u w:val="none" w:color="000000"/>
        <w:effect w:val="none"/>
        <w:bdr w:val="none" w:sz="0" w:space="0" w:color="auto" w:frame="1"/>
        <w:vertAlign w:val="subscript"/>
      </w:rPr>
    </w:lvl>
    <w:lvl w:ilvl="8" w:tplc="D86EABA6">
      <w:start w:val="1"/>
      <w:numFmt w:val="bullet"/>
      <w:lvlText w:val="▪"/>
      <w:lvlJc w:val="left"/>
      <w:pPr>
        <w:ind w:left="6265" w:firstLine="0"/>
      </w:pPr>
      <w:rPr>
        <w:rFonts w:ascii="Courier New" w:eastAsia="Courier New" w:hAnsi="Courier New" w:cs="Courier New"/>
        <w:b w:val="0"/>
        <w:i w:val="0"/>
        <w:strike w:val="0"/>
        <w:dstrike w:val="0"/>
        <w:color w:val="000000"/>
        <w:sz w:val="31"/>
        <w:szCs w:val="31"/>
        <w:u w:val="none" w:color="000000"/>
        <w:effect w:val="none"/>
        <w:bdr w:val="none" w:sz="0" w:space="0" w:color="auto" w:frame="1"/>
        <w:vertAlign w:val="subscript"/>
      </w:rPr>
    </w:lvl>
  </w:abstractNum>
  <w:abstractNum w:abstractNumId="10" w15:restartNumberingAfterBreak="0">
    <w:nsid w:val="5BC672B3"/>
    <w:multiLevelType w:val="hybridMultilevel"/>
    <w:tmpl w:val="33AE0126"/>
    <w:lvl w:ilvl="0" w:tplc="6BEEE8DA">
      <w:start w:val="1"/>
      <w:numFmt w:val="decimal"/>
      <w:lvlText w:val="%1."/>
      <w:lvlJc w:val="left"/>
      <w:pPr>
        <w:ind w:left="721"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73200AD2">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87AA16D8">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B90EEDEA">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B4FEFB96">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63AE86E6">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BB5EB562">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E5BE29C4">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B5C259A8">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1" w15:restartNumberingAfterBreak="0">
    <w:nsid w:val="5C00387C"/>
    <w:multiLevelType w:val="hybridMultilevel"/>
    <w:tmpl w:val="F78E925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7707FE6"/>
    <w:multiLevelType w:val="hybridMultilevel"/>
    <w:tmpl w:val="F37A26F4"/>
    <w:lvl w:ilvl="0" w:tplc="1009000F">
      <w:start w:val="1"/>
      <w:numFmt w:val="decimal"/>
      <w:lvlText w:val="%1."/>
      <w:lvlJc w:val="left"/>
      <w:pPr>
        <w:ind w:left="450" w:hanging="360"/>
      </w:pPr>
    </w:lvl>
    <w:lvl w:ilvl="1" w:tplc="10090019" w:tentative="1">
      <w:start w:val="1"/>
      <w:numFmt w:val="lowerLetter"/>
      <w:lvlText w:val="%2."/>
      <w:lvlJc w:val="left"/>
      <w:pPr>
        <w:ind w:left="1170" w:hanging="360"/>
      </w:pPr>
    </w:lvl>
    <w:lvl w:ilvl="2" w:tplc="1009001B" w:tentative="1">
      <w:start w:val="1"/>
      <w:numFmt w:val="lowerRoman"/>
      <w:lvlText w:val="%3."/>
      <w:lvlJc w:val="right"/>
      <w:pPr>
        <w:ind w:left="1890" w:hanging="180"/>
      </w:pPr>
    </w:lvl>
    <w:lvl w:ilvl="3" w:tplc="1009000F" w:tentative="1">
      <w:start w:val="1"/>
      <w:numFmt w:val="decimal"/>
      <w:lvlText w:val="%4."/>
      <w:lvlJc w:val="left"/>
      <w:pPr>
        <w:ind w:left="2610" w:hanging="360"/>
      </w:pPr>
    </w:lvl>
    <w:lvl w:ilvl="4" w:tplc="10090019" w:tentative="1">
      <w:start w:val="1"/>
      <w:numFmt w:val="lowerLetter"/>
      <w:lvlText w:val="%5."/>
      <w:lvlJc w:val="left"/>
      <w:pPr>
        <w:ind w:left="3330" w:hanging="360"/>
      </w:pPr>
    </w:lvl>
    <w:lvl w:ilvl="5" w:tplc="1009001B" w:tentative="1">
      <w:start w:val="1"/>
      <w:numFmt w:val="lowerRoman"/>
      <w:lvlText w:val="%6."/>
      <w:lvlJc w:val="right"/>
      <w:pPr>
        <w:ind w:left="4050" w:hanging="180"/>
      </w:pPr>
    </w:lvl>
    <w:lvl w:ilvl="6" w:tplc="1009000F" w:tentative="1">
      <w:start w:val="1"/>
      <w:numFmt w:val="decimal"/>
      <w:lvlText w:val="%7."/>
      <w:lvlJc w:val="left"/>
      <w:pPr>
        <w:ind w:left="4770" w:hanging="360"/>
      </w:pPr>
    </w:lvl>
    <w:lvl w:ilvl="7" w:tplc="10090019" w:tentative="1">
      <w:start w:val="1"/>
      <w:numFmt w:val="lowerLetter"/>
      <w:lvlText w:val="%8."/>
      <w:lvlJc w:val="left"/>
      <w:pPr>
        <w:ind w:left="5490" w:hanging="360"/>
      </w:pPr>
    </w:lvl>
    <w:lvl w:ilvl="8" w:tplc="1009001B" w:tentative="1">
      <w:start w:val="1"/>
      <w:numFmt w:val="lowerRoman"/>
      <w:lvlText w:val="%9."/>
      <w:lvlJc w:val="right"/>
      <w:pPr>
        <w:ind w:left="6210" w:hanging="180"/>
      </w:pPr>
    </w:lvl>
  </w:abstractNum>
  <w:abstractNum w:abstractNumId="13" w15:restartNumberingAfterBreak="0">
    <w:nsid w:val="7C703135"/>
    <w:multiLevelType w:val="hybridMultilevel"/>
    <w:tmpl w:val="F78E9252"/>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1584686126">
    <w:abstractNumId w:val="4"/>
  </w:num>
  <w:num w:numId="2" w16cid:durableId="1871645272">
    <w:abstractNumId w:val="3"/>
  </w:num>
  <w:num w:numId="3" w16cid:durableId="61148985">
    <w:abstractNumId w:val="0"/>
  </w:num>
  <w:num w:numId="4" w16cid:durableId="48961637">
    <w:abstractNumId w:val="8"/>
    <w:lvlOverride w:ilvl="0"/>
    <w:lvlOverride w:ilvl="1"/>
    <w:lvlOverride w:ilvl="2"/>
    <w:lvlOverride w:ilvl="3"/>
    <w:lvlOverride w:ilvl="4"/>
    <w:lvlOverride w:ilvl="5"/>
    <w:lvlOverride w:ilvl="6"/>
    <w:lvlOverride w:ilvl="7"/>
    <w:lvlOverride w:ilvl="8"/>
  </w:num>
  <w:num w:numId="5" w16cid:durableId="6048529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18046919">
    <w:abstractNumId w:val="12"/>
  </w:num>
  <w:num w:numId="7" w16cid:durableId="683046712">
    <w:abstractNumId w:val="9"/>
    <w:lvlOverride w:ilvl="0"/>
    <w:lvlOverride w:ilvl="1"/>
    <w:lvlOverride w:ilvl="2"/>
    <w:lvlOverride w:ilvl="3"/>
    <w:lvlOverride w:ilvl="4"/>
    <w:lvlOverride w:ilvl="5"/>
    <w:lvlOverride w:ilvl="6"/>
    <w:lvlOverride w:ilvl="7"/>
    <w:lvlOverride w:ilvl="8"/>
  </w:num>
  <w:num w:numId="8" w16cid:durableId="923688269">
    <w:abstractNumId w:val="2"/>
  </w:num>
  <w:num w:numId="9" w16cid:durableId="1548222873">
    <w:abstractNumId w:val="13"/>
  </w:num>
  <w:num w:numId="10" w16cid:durableId="805515441">
    <w:abstractNumId w:val="6"/>
  </w:num>
  <w:num w:numId="11" w16cid:durableId="766274213">
    <w:abstractNumId w:val="5"/>
  </w:num>
  <w:num w:numId="12" w16cid:durableId="1019546750">
    <w:abstractNumId w:val="1"/>
  </w:num>
  <w:num w:numId="13" w16cid:durableId="796486962">
    <w:abstractNumId w:val="7"/>
  </w:num>
  <w:num w:numId="14" w16cid:durableId="9148223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17F"/>
    <w:rsid w:val="00060C9B"/>
    <w:rsid w:val="001309C4"/>
    <w:rsid w:val="001A5B9E"/>
    <w:rsid w:val="001B0563"/>
    <w:rsid w:val="001D4751"/>
    <w:rsid w:val="0021798D"/>
    <w:rsid w:val="002C7B18"/>
    <w:rsid w:val="002E4420"/>
    <w:rsid w:val="002F0BA3"/>
    <w:rsid w:val="00366100"/>
    <w:rsid w:val="00372D33"/>
    <w:rsid w:val="00393330"/>
    <w:rsid w:val="0048513C"/>
    <w:rsid w:val="00494138"/>
    <w:rsid w:val="004A7746"/>
    <w:rsid w:val="004C18CD"/>
    <w:rsid w:val="004C2F0A"/>
    <w:rsid w:val="004D4C08"/>
    <w:rsid w:val="0054570D"/>
    <w:rsid w:val="005739AF"/>
    <w:rsid w:val="0058498A"/>
    <w:rsid w:val="005F270C"/>
    <w:rsid w:val="00661052"/>
    <w:rsid w:val="00681B2F"/>
    <w:rsid w:val="00687E79"/>
    <w:rsid w:val="006C6D20"/>
    <w:rsid w:val="006C7BDD"/>
    <w:rsid w:val="006E3E28"/>
    <w:rsid w:val="00752B36"/>
    <w:rsid w:val="00841263"/>
    <w:rsid w:val="00843BEF"/>
    <w:rsid w:val="008E1D24"/>
    <w:rsid w:val="00901711"/>
    <w:rsid w:val="00926F8D"/>
    <w:rsid w:val="00A64D99"/>
    <w:rsid w:val="00A70B07"/>
    <w:rsid w:val="00AC596D"/>
    <w:rsid w:val="00AC7049"/>
    <w:rsid w:val="00AF5234"/>
    <w:rsid w:val="00B253BB"/>
    <w:rsid w:val="00B44016"/>
    <w:rsid w:val="00BA6B05"/>
    <w:rsid w:val="00C54363"/>
    <w:rsid w:val="00C57C50"/>
    <w:rsid w:val="00CB5EC9"/>
    <w:rsid w:val="00CE226B"/>
    <w:rsid w:val="00D254F5"/>
    <w:rsid w:val="00D47CD0"/>
    <w:rsid w:val="00D62D46"/>
    <w:rsid w:val="00DC30DD"/>
    <w:rsid w:val="00DD148A"/>
    <w:rsid w:val="00E220D5"/>
    <w:rsid w:val="00E62F9C"/>
    <w:rsid w:val="00EA0031"/>
    <w:rsid w:val="00EA4099"/>
    <w:rsid w:val="00EE7234"/>
    <w:rsid w:val="00EF054B"/>
    <w:rsid w:val="00F25FC9"/>
    <w:rsid w:val="00F4317F"/>
    <w:rsid w:val="00FD6D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132F1"/>
  <w15:chartTrackingRefBased/>
  <w15:docId w15:val="{E56FF09D-C4A6-438D-9D61-B17F28A33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17F"/>
    <w:rPr>
      <w:rFonts w:eastAsiaTheme="majorEastAsia" w:cstheme="majorBidi"/>
      <w:color w:val="272727" w:themeColor="text1" w:themeTint="D8"/>
    </w:rPr>
  </w:style>
  <w:style w:type="paragraph" w:styleId="Title">
    <w:name w:val="Title"/>
    <w:basedOn w:val="Normal"/>
    <w:next w:val="Normal"/>
    <w:link w:val="TitleChar"/>
    <w:uiPriority w:val="10"/>
    <w:qFormat/>
    <w:rsid w:val="00F43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17F"/>
    <w:pPr>
      <w:spacing w:before="160"/>
      <w:jc w:val="center"/>
    </w:pPr>
    <w:rPr>
      <w:i/>
      <w:iCs/>
      <w:color w:val="404040" w:themeColor="text1" w:themeTint="BF"/>
    </w:rPr>
  </w:style>
  <w:style w:type="character" w:customStyle="1" w:styleId="QuoteChar">
    <w:name w:val="Quote Char"/>
    <w:basedOn w:val="DefaultParagraphFont"/>
    <w:link w:val="Quote"/>
    <w:uiPriority w:val="29"/>
    <w:rsid w:val="00F4317F"/>
    <w:rPr>
      <w:i/>
      <w:iCs/>
      <w:color w:val="404040" w:themeColor="text1" w:themeTint="BF"/>
    </w:rPr>
  </w:style>
  <w:style w:type="paragraph" w:styleId="ListParagraph">
    <w:name w:val="List Paragraph"/>
    <w:basedOn w:val="Normal"/>
    <w:uiPriority w:val="34"/>
    <w:qFormat/>
    <w:rsid w:val="00F4317F"/>
    <w:pPr>
      <w:ind w:left="720"/>
      <w:contextualSpacing/>
    </w:pPr>
  </w:style>
  <w:style w:type="character" w:styleId="IntenseEmphasis">
    <w:name w:val="Intense Emphasis"/>
    <w:basedOn w:val="DefaultParagraphFont"/>
    <w:uiPriority w:val="21"/>
    <w:qFormat/>
    <w:rsid w:val="00F4317F"/>
    <w:rPr>
      <w:i/>
      <w:iCs/>
      <w:color w:val="0F4761" w:themeColor="accent1" w:themeShade="BF"/>
    </w:rPr>
  </w:style>
  <w:style w:type="paragraph" w:styleId="IntenseQuote">
    <w:name w:val="Intense Quote"/>
    <w:basedOn w:val="Normal"/>
    <w:next w:val="Normal"/>
    <w:link w:val="IntenseQuoteChar"/>
    <w:uiPriority w:val="30"/>
    <w:qFormat/>
    <w:rsid w:val="00F43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17F"/>
    <w:rPr>
      <w:i/>
      <w:iCs/>
      <w:color w:val="0F4761" w:themeColor="accent1" w:themeShade="BF"/>
    </w:rPr>
  </w:style>
  <w:style w:type="character" w:styleId="IntenseReference">
    <w:name w:val="Intense Reference"/>
    <w:basedOn w:val="DefaultParagraphFont"/>
    <w:uiPriority w:val="32"/>
    <w:qFormat/>
    <w:rsid w:val="00F4317F"/>
    <w:rPr>
      <w:b/>
      <w:bCs/>
      <w:smallCaps/>
      <w:color w:val="0F4761" w:themeColor="accent1" w:themeShade="BF"/>
      <w:spacing w:val="5"/>
    </w:rPr>
  </w:style>
  <w:style w:type="paragraph" w:styleId="Header">
    <w:name w:val="header"/>
    <w:basedOn w:val="Normal"/>
    <w:link w:val="HeaderChar"/>
    <w:uiPriority w:val="99"/>
    <w:unhideWhenUsed/>
    <w:rsid w:val="00681B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B2F"/>
  </w:style>
  <w:style w:type="paragraph" w:styleId="Footer">
    <w:name w:val="footer"/>
    <w:basedOn w:val="Normal"/>
    <w:link w:val="FooterChar"/>
    <w:uiPriority w:val="99"/>
    <w:unhideWhenUsed/>
    <w:rsid w:val="00681B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B2F"/>
  </w:style>
  <w:style w:type="paragraph" w:styleId="NoSpacing">
    <w:name w:val="No Spacing"/>
    <w:uiPriority w:val="1"/>
    <w:qFormat/>
    <w:rsid w:val="00B440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08533">
      <w:bodyDiv w:val="1"/>
      <w:marLeft w:val="0"/>
      <w:marRight w:val="0"/>
      <w:marTop w:val="0"/>
      <w:marBottom w:val="0"/>
      <w:divBdr>
        <w:top w:val="none" w:sz="0" w:space="0" w:color="auto"/>
        <w:left w:val="none" w:sz="0" w:space="0" w:color="auto"/>
        <w:bottom w:val="none" w:sz="0" w:space="0" w:color="auto"/>
        <w:right w:val="none" w:sz="0" w:space="0" w:color="auto"/>
      </w:divBdr>
    </w:div>
    <w:div w:id="267199053">
      <w:bodyDiv w:val="1"/>
      <w:marLeft w:val="0"/>
      <w:marRight w:val="0"/>
      <w:marTop w:val="0"/>
      <w:marBottom w:val="0"/>
      <w:divBdr>
        <w:top w:val="none" w:sz="0" w:space="0" w:color="auto"/>
        <w:left w:val="none" w:sz="0" w:space="0" w:color="auto"/>
        <w:bottom w:val="none" w:sz="0" w:space="0" w:color="auto"/>
        <w:right w:val="none" w:sz="0" w:space="0" w:color="auto"/>
      </w:divBdr>
    </w:div>
    <w:div w:id="394207722">
      <w:bodyDiv w:val="1"/>
      <w:marLeft w:val="0"/>
      <w:marRight w:val="0"/>
      <w:marTop w:val="0"/>
      <w:marBottom w:val="0"/>
      <w:divBdr>
        <w:top w:val="none" w:sz="0" w:space="0" w:color="auto"/>
        <w:left w:val="none" w:sz="0" w:space="0" w:color="auto"/>
        <w:bottom w:val="none" w:sz="0" w:space="0" w:color="auto"/>
        <w:right w:val="none" w:sz="0" w:space="0" w:color="auto"/>
      </w:divBdr>
    </w:div>
    <w:div w:id="711265865">
      <w:bodyDiv w:val="1"/>
      <w:marLeft w:val="0"/>
      <w:marRight w:val="0"/>
      <w:marTop w:val="0"/>
      <w:marBottom w:val="0"/>
      <w:divBdr>
        <w:top w:val="none" w:sz="0" w:space="0" w:color="auto"/>
        <w:left w:val="none" w:sz="0" w:space="0" w:color="auto"/>
        <w:bottom w:val="none" w:sz="0" w:space="0" w:color="auto"/>
        <w:right w:val="none" w:sz="0" w:space="0" w:color="auto"/>
      </w:divBdr>
    </w:div>
    <w:div w:id="727337694">
      <w:bodyDiv w:val="1"/>
      <w:marLeft w:val="0"/>
      <w:marRight w:val="0"/>
      <w:marTop w:val="0"/>
      <w:marBottom w:val="0"/>
      <w:divBdr>
        <w:top w:val="none" w:sz="0" w:space="0" w:color="auto"/>
        <w:left w:val="none" w:sz="0" w:space="0" w:color="auto"/>
        <w:bottom w:val="none" w:sz="0" w:space="0" w:color="auto"/>
        <w:right w:val="none" w:sz="0" w:space="0" w:color="auto"/>
      </w:divBdr>
    </w:div>
    <w:div w:id="786854980">
      <w:bodyDiv w:val="1"/>
      <w:marLeft w:val="0"/>
      <w:marRight w:val="0"/>
      <w:marTop w:val="0"/>
      <w:marBottom w:val="0"/>
      <w:divBdr>
        <w:top w:val="none" w:sz="0" w:space="0" w:color="auto"/>
        <w:left w:val="none" w:sz="0" w:space="0" w:color="auto"/>
        <w:bottom w:val="none" w:sz="0" w:space="0" w:color="auto"/>
        <w:right w:val="none" w:sz="0" w:space="0" w:color="auto"/>
      </w:divBdr>
    </w:div>
    <w:div w:id="852039030">
      <w:bodyDiv w:val="1"/>
      <w:marLeft w:val="0"/>
      <w:marRight w:val="0"/>
      <w:marTop w:val="0"/>
      <w:marBottom w:val="0"/>
      <w:divBdr>
        <w:top w:val="none" w:sz="0" w:space="0" w:color="auto"/>
        <w:left w:val="none" w:sz="0" w:space="0" w:color="auto"/>
        <w:bottom w:val="none" w:sz="0" w:space="0" w:color="auto"/>
        <w:right w:val="none" w:sz="0" w:space="0" w:color="auto"/>
      </w:divBdr>
    </w:div>
    <w:div w:id="900097887">
      <w:bodyDiv w:val="1"/>
      <w:marLeft w:val="0"/>
      <w:marRight w:val="0"/>
      <w:marTop w:val="0"/>
      <w:marBottom w:val="0"/>
      <w:divBdr>
        <w:top w:val="none" w:sz="0" w:space="0" w:color="auto"/>
        <w:left w:val="none" w:sz="0" w:space="0" w:color="auto"/>
        <w:bottom w:val="none" w:sz="0" w:space="0" w:color="auto"/>
        <w:right w:val="none" w:sz="0" w:space="0" w:color="auto"/>
      </w:divBdr>
    </w:div>
    <w:div w:id="970094851">
      <w:bodyDiv w:val="1"/>
      <w:marLeft w:val="0"/>
      <w:marRight w:val="0"/>
      <w:marTop w:val="0"/>
      <w:marBottom w:val="0"/>
      <w:divBdr>
        <w:top w:val="none" w:sz="0" w:space="0" w:color="auto"/>
        <w:left w:val="none" w:sz="0" w:space="0" w:color="auto"/>
        <w:bottom w:val="none" w:sz="0" w:space="0" w:color="auto"/>
        <w:right w:val="none" w:sz="0" w:space="0" w:color="auto"/>
      </w:divBdr>
    </w:div>
    <w:div w:id="1366560305">
      <w:bodyDiv w:val="1"/>
      <w:marLeft w:val="0"/>
      <w:marRight w:val="0"/>
      <w:marTop w:val="0"/>
      <w:marBottom w:val="0"/>
      <w:divBdr>
        <w:top w:val="none" w:sz="0" w:space="0" w:color="auto"/>
        <w:left w:val="none" w:sz="0" w:space="0" w:color="auto"/>
        <w:bottom w:val="none" w:sz="0" w:space="0" w:color="auto"/>
        <w:right w:val="none" w:sz="0" w:space="0" w:color="auto"/>
      </w:divBdr>
    </w:div>
    <w:div w:id="1472016876">
      <w:bodyDiv w:val="1"/>
      <w:marLeft w:val="0"/>
      <w:marRight w:val="0"/>
      <w:marTop w:val="0"/>
      <w:marBottom w:val="0"/>
      <w:divBdr>
        <w:top w:val="none" w:sz="0" w:space="0" w:color="auto"/>
        <w:left w:val="none" w:sz="0" w:space="0" w:color="auto"/>
        <w:bottom w:val="none" w:sz="0" w:space="0" w:color="auto"/>
        <w:right w:val="none" w:sz="0" w:space="0" w:color="auto"/>
      </w:divBdr>
    </w:div>
    <w:div w:id="1492985383">
      <w:bodyDiv w:val="1"/>
      <w:marLeft w:val="0"/>
      <w:marRight w:val="0"/>
      <w:marTop w:val="0"/>
      <w:marBottom w:val="0"/>
      <w:divBdr>
        <w:top w:val="none" w:sz="0" w:space="0" w:color="auto"/>
        <w:left w:val="none" w:sz="0" w:space="0" w:color="auto"/>
        <w:bottom w:val="none" w:sz="0" w:space="0" w:color="auto"/>
        <w:right w:val="none" w:sz="0" w:space="0" w:color="auto"/>
      </w:divBdr>
    </w:div>
    <w:div w:id="1694454532">
      <w:bodyDiv w:val="1"/>
      <w:marLeft w:val="0"/>
      <w:marRight w:val="0"/>
      <w:marTop w:val="0"/>
      <w:marBottom w:val="0"/>
      <w:divBdr>
        <w:top w:val="none" w:sz="0" w:space="0" w:color="auto"/>
        <w:left w:val="none" w:sz="0" w:space="0" w:color="auto"/>
        <w:bottom w:val="none" w:sz="0" w:space="0" w:color="auto"/>
        <w:right w:val="none" w:sz="0" w:space="0" w:color="auto"/>
      </w:divBdr>
    </w:div>
    <w:div w:id="1741168694">
      <w:bodyDiv w:val="1"/>
      <w:marLeft w:val="0"/>
      <w:marRight w:val="0"/>
      <w:marTop w:val="0"/>
      <w:marBottom w:val="0"/>
      <w:divBdr>
        <w:top w:val="none" w:sz="0" w:space="0" w:color="auto"/>
        <w:left w:val="none" w:sz="0" w:space="0" w:color="auto"/>
        <w:bottom w:val="none" w:sz="0" w:space="0" w:color="auto"/>
        <w:right w:val="none" w:sz="0" w:space="0" w:color="auto"/>
      </w:divBdr>
    </w:div>
    <w:div w:id="1758625771">
      <w:bodyDiv w:val="1"/>
      <w:marLeft w:val="0"/>
      <w:marRight w:val="0"/>
      <w:marTop w:val="0"/>
      <w:marBottom w:val="0"/>
      <w:divBdr>
        <w:top w:val="none" w:sz="0" w:space="0" w:color="auto"/>
        <w:left w:val="none" w:sz="0" w:space="0" w:color="auto"/>
        <w:bottom w:val="none" w:sz="0" w:space="0" w:color="auto"/>
        <w:right w:val="none" w:sz="0" w:space="0" w:color="auto"/>
      </w:divBdr>
    </w:div>
    <w:div w:id="1864782351">
      <w:bodyDiv w:val="1"/>
      <w:marLeft w:val="0"/>
      <w:marRight w:val="0"/>
      <w:marTop w:val="0"/>
      <w:marBottom w:val="0"/>
      <w:divBdr>
        <w:top w:val="none" w:sz="0" w:space="0" w:color="auto"/>
        <w:left w:val="none" w:sz="0" w:space="0" w:color="auto"/>
        <w:bottom w:val="none" w:sz="0" w:space="0" w:color="auto"/>
        <w:right w:val="none" w:sz="0" w:space="0" w:color="auto"/>
      </w:divBdr>
    </w:div>
    <w:div w:id="2026832158">
      <w:bodyDiv w:val="1"/>
      <w:marLeft w:val="0"/>
      <w:marRight w:val="0"/>
      <w:marTop w:val="0"/>
      <w:marBottom w:val="0"/>
      <w:divBdr>
        <w:top w:val="none" w:sz="0" w:space="0" w:color="auto"/>
        <w:left w:val="none" w:sz="0" w:space="0" w:color="auto"/>
        <w:bottom w:val="none" w:sz="0" w:space="0" w:color="auto"/>
        <w:right w:val="none" w:sz="0" w:space="0" w:color="auto"/>
      </w:divBdr>
    </w:div>
    <w:div w:id="2077898051">
      <w:bodyDiv w:val="1"/>
      <w:marLeft w:val="0"/>
      <w:marRight w:val="0"/>
      <w:marTop w:val="0"/>
      <w:marBottom w:val="0"/>
      <w:divBdr>
        <w:top w:val="none" w:sz="0" w:space="0" w:color="auto"/>
        <w:left w:val="none" w:sz="0" w:space="0" w:color="auto"/>
        <w:bottom w:val="none" w:sz="0" w:space="0" w:color="auto"/>
        <w:right w:val="none" w:sz="0" w:space="0" w:color="auto"/>
      </w:divBdr>
    </w:div>
    <w:div w:id="2107653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FD148-2664-490E-AC8D-1BABA964E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7</Pages>
  <Words>807</Words>
  <Characters>4602</Characters>
  <Application>Microsoft Office Word</Application>
  <DocSecurity>0</DocSecurity>
  <Lines>38</Lines>
  <Paragraphs>10</Paragraphs>
  <ScaleCrop>false</ScaleCrop>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Khushalkumar Vimalkumar Patel</dc:creator>
  <cp:keywords/>
  <dc:description/>
  <cp:lastModifiedBy>Khushalkumar Vimalkumar Patel</cp:lastModifiedBy>
  <cp:revision>90</cp:revision>
  <cp:lastPrinted>2025-06-08T17:16:00Z</cp:lastPrinted>
  <dcterms:created xsi:type="dcterms:W3CDTF">2025-06-08T14:20:00Z</dcterms:created>
  <dcterms:modified xsi:type="dcterms:W3CDTF">2025-06-08T17:25:00Z</dcterms:modified>
</cp:coreProperties>
</file>