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1B3" w:rsidRDefault="007C00D3">
      <w:pPr>
        <w:pStyle w:val="Heading1"/>
        <w:jc w:val="center"/>
      </w:pPr>
      <w:r>
        <w:t>State-Aware Stateful Protocol Fuzzing using ChatAFL and AFLNet</w:t>
      </w:r>
    </w:p>
    <w:p w:rsidR="005971B3" w:rsidRDefault="007C00D3">
      <w:r>
        <w:rPr>
          <w:b/>
        </w:rPr>
        <w:t>Submitted by:</w:t>
      </w:r>
      <w:r>
        <w:rPr>
          <w:b/>
        </w:rPr>
        <w:br/>
      </w:r>
      <w:r>
        <w:t>Kavya Agarwal (2023UCP1663)</w:t>
      </w:r>
      <w:r>
        <w:br/>
        <w:t>Saini Khushal Dharmendra (2023UCP1678)</w:t>
      </w:r>
    </w:p>
    <w:p w:rsidR="007C00D3" w:rsidRDefault="007C00D3" w:rsidP="007C00D3">
      <w:r>
        <w:t>Original Research Paper:</w:t>
      </w:r>
    </w:p>
    <w:p w:rsidR="007C00D3" w:rsidRDefault="007C00D3" w:rsidP="007C00D3">
      <w:hyperlink r:id="rId6" w:history="1">
        <w:r w:rsidRPr="002B1761">
          <w:rPr>
            <w:rStyle w:val="Hyperlink"/>
          </w:rPr>
          <w:t>https://mboehme.github.io/paper/NDSS24-chatafl.pdf</w:t>
        </w:r>
      </w:hyperlink>
    </w:p>
    <w:p w:rsidR="007C00D3" w:rsidRDefault="007C00D3" w:rsidP="007C00D3">
      <w:bookmarkStart w:id="0" w:name="_GoBack"/>
      <w:bookmarkEnd w:id="0"/>
      <w:r>
        <w:t xml:space="preserve">Original </w:t>
      </w:r>
      <w:proofErr w:type="spellStart"/>
      <w:r>
        <w:t>ChatAFL</w:t>
      </w:r>
      <w:proofErr w:type="spellEnd"/>
      <w:r>
        <w:t xml:space="preserve"> Repository:</w:t>
      </w:r>
    </w:p>
    <w:p w:rsidR="007C00D3" w:rsidRDefault="007C00D3" w:rsidP="007C00D3">
      <w:hyperlink r:id="rId7" w:history="1">
        <w:r w:rsidRPr="002B1761">
          <w:rPr>
            <w:rStyle w:val="Hyperlink"/>
          </w:rPr>
          <w:t>https://github.com/ChatAFLndss/ChatAFL</w:t>
        </w:r>
      </w:hyperlink>
    </w:p>
    <w:p w:rsidR="007C00D3" w:rsidRDefault="007C00D3" w:rsidP="007C00D3">
      <w:r>
        <w:t>Project Repository:</w:t>
      </w:r>
    </w:p>
    <w:p w:rsidR="007C00D3" w:rsidRDefault="007C00D3">
      <w:pPr>
        <w:pStyle w:val="Heading2"/>
        <w:rPr>
          <w:rFonts w:asciiTheme="minorHAnsi" w:eastAsiaTheme="minorEastAsia" w:hAnsiTheme="minorHAnsi" w:cstheme="minorBidi"/>
          <w:b w:val="0"/>
          <w:bCs w:val="0"/>
          <w:color w:val="auto"/>
          <w:sz w:val="22"/>
          <w:szCs w:val="22"/>
        </w:rPr>
      </w:pPr>
      <w:hyperlink r:id="rId8" w:history="1">
        <w:r w:rsidRPr="002B1761">
          <w:rPr>
            <w:rStyle w:val="Hyperlink"/>
            <w:rFonts w:asciiTheme="minorHAnsi" w:eastAsiaTheme="minorEastAsia" w:hAnsiTheme="minorHAnsi" w:cstheme="minorBidi"/>
            <w:b w:val="0"/>
            <w:bCs w:val="0"/>
            <w:sz w:val="22"/>
            <w:szCs w:val="22"/>
          </w:rPr>
          <w:t>https://github.com/kavya150206/ChatAFL-MultiProtocol-Fuzzing</w:t>
        </w:r>
      </w:hyperlink>
    </w:p>
    <w:p w:rsidR="005971B3" w:rsidRDefault="007C00D3">
      <w:pPr>
        <w:pStyle w:val="Heading2"/>
      </w:pPr>
      <w:r>
        <w:t>1. Introduction</w:t>
      </w:r>
    </w:p>
    <w:p w:rsidR="005971B3" w:rsidRDefault="007C00D3">
      <w:r>
        <w:t xml:space="preserve">Protocol fuzzing is a software testing technique used to discover vulnerabilities, crashes, </w:t>
      </w:r>
      <w:r>
        <w:t xml:space="preserve">hangs, and unexpected behaviors in network protocol implementations by sending malformed or unexpected inputs. Stateful protocol fuzzing is more challenging than traditional fuzzing because network servers maintain internal protocol states and transitions </w:t>
      </w:r>
      <w:r>
        <w:t>during communication.</w:t>
      </w:r>
    </w:p>
    <w:p w:rsidR="005971B3" w:rsidRDefault="007C00D3">
      <w:r>
        <w:t>This project reproduces benchmark stateful protocol fuzzing experiments from the ChatAFL research work using AFLNet and Docker-based execution environments. Multiple protocol targets including RTSP, FTP, and HTTP were evaluated. In ad</w:t>
      </w:r>
      <w:r>
        <w:t>dition to reproduction, the implementation extends ChatAFL using state-aware dynamic prompting for improving LLM-guided protocol fuzzing.</w:t>
      </w:r>
    </w:p>
    <w:p w:rsidR="005971B3" w:rsidRDefault="007C00D3">
      <w:pPr>
        <w:pStyle w:val="Heading2"/>
      </w:pPr>
      <w:r>
        <w:t>2. Objectives</w:t>
      </w:r>
    </w:p>
    <w:p w:rsidR="005971B3" w:rsidRDefault="007C00D3">
      <w:pPr>
        <w:pStyle w:val="ListBullet"/>
      </w:pPr>
      <w:r>
        <w:t>Reproduce ChatAFL benchmark experiments</w:t>
      </w:r>
    </w:p>
    <w:p w:rsidR="005971B3" w:rsidRDefault="007C00D3">
      <w:pPr>
        <w:pStyle w:val="ListBullet"/>
      </w:pPr>
      <w:r>
        <w:t>Perform stateful protocol fuzzing using AFLNet</w:t>
      </w:r>
    </w:p>
    <w:p w:rsidR="005971B3" w:rsidRDefault="007C00D3">
      <w:pPr>
        <w:pStyle w:val="ListBullet"/>
      </w:pPr>
      <w:r>
        <w:t xml:space="preserve">Evaluate fuzzing </w:t>
      </w:r>
      <w:r>
        <w:t>behavior across multiple protocols</w:t>
      </w:r>
    </w:p>
    <w:p w:rsidR="005971B3" w:rsidRDefault="007C00D3">
      <w:pPr>
        <w:pStyle w:val="ListBullet"/>
      </w:pPr>
      <w:r>
        <w:t>Analyze protocol-state exploration and coverage behavior</w:t>
      </w:r>
    </w:p>
    <w:p w:rsidR="005971B3" w:rsidRDefault="007C00D3">
      <w:pPr>
        <w:pStyle w:val="ListBullet"/>
      </w:pPr>
      <w:r>
        <w:t>Implement state-aware dynamic prompting</w:t>
      </w:r>
    </w:p>
    <w:p w:rsidR="005971B3" w:rsidRDefault="007C00D3">
      <w:pPr>
        <w:pStyle w:val="Heading2"/>
      </w:pPr>
      <w:r>
        <w:t>3. Environment and Tools</w:t>
      </w:r>
    </w:p>
    <w:tbl>
      <w:tblPr>
        <w:tblW w:w="0" w:type="auto"/>
        <w:tblLook w:val="04A0" w:firstRow="1" w:lastRow="0" w:firstColumn="1" w:lastColumn="0" w:noHBand="0" w:noVBand="1"/>
      </w:tblPr>
      <w:tblGrid>
        <w:gridCol w:w="4320"/>
        <w:gridCol w:w="4320"/>
      </w:tblGrid>
      <w:tr w:rsidR="005971B3">
        <w:tc>
          <w:tcPr>
            <w:tcW w:w="4320" w:type="dxa"/>
          </w:tcPr>
          <w:p w:rsidR="005971B3" w:rsidRDefault="007C00D3">
            <w:r>
              <w:t>Tool</w:t>
            </w:r>
          </w:p>
        </w:tc>
        <w:tc>
          <w:tcPr>
            <w:tcW w:w="4320" w:type="dxa"/>
          </w:tcPr>
          <w:p w:rsidR="005971B3" w:rsidRDefault="007C00D3">
            <w:r>
              <w:t>Purpose</w:t>
            </w:r>
          </w:p>
        </w:tc>
      </w:tr>
      <w:tr w:rsidR="005971B3">
        <w:tc>
          <w:tcPr>
            <w:tcW w:w="4320" w:type="dxa"/>
          </w:tcPr>
          <w:p w:rsidR="005971B3" w:rsidRDefault="007C00D3">
            <w:r>
              <w:t>WSL Ubuntu 22.04</w:t>
            </w:r>
          </w:p>
        </w:tc>
        <w:tc>
          <w:tcPr>
            <w:tcW w:w="4320" w:type="dxa"/>
          </w:tcPr>
          <w:p w:rsidR="005971B3" w:rsidRDefault="007C00D3">
            <w:r>
              <w:t>Linux environment</w:t>
            </w:r>
          </w:p>
        </w:tc>
      </w:tr>
      <w:tr w:rsidR="005971B3">
        <w:tc>
          <w:tcPr>
            <w:tcW w:w="4320" w:type="dxa"/>
          </w:tcPr>
          <w:p w:rsidR="005971B3" w:rsidRDefault="007C00D3">
            <w:r>
              <w:t>Docker</w:t>
            </w:r>
          </w:p>
        </w:tc>
        <w:tc>
          <w:tcPr>
            <w:tcW w:w="4320" w:type="dxa"/>
          </w:tcPr>
          <w:p w:rsidR="005971B3" w:rsidRDefault="007C00D3">
            <w:r>
              <w:t>Containerized execution</w:t>
            </w:r>
          </w:p>
        </w:tc>
      </w:tr>
      <w:tr w:rsidR="005971B3">
        <w:tc>
          <w:tcPr>
            <w:tcW w:w="4320" w:type="dxa"/>
          </w:tcPr>
          <w:p w:rsidR="005971B3" w:rsidRDefault="007C00D3">
            <w:r>
              <w:lastRenderedPageBreak/>
              <w:t>AFLNet</w:t>
            </w:r>
          </w:p>
        </w:tc>
        <w:tc>
          <w:tcPr>
            <w:tcW w:w="4320" w:type="dxa"/>
          </w:tcPr>
          <w:p w:rsidR="005971B3" w:rsidRDefault="007C00D3">
            <w:r>
              <w:t>Stateful p</w:t>
            </w:r>
            <w:r>
              <w:t>rotocol fuzzing</w:t>
            </w:r>
          </w:p>
        </w:tc>
      </w:tr>
      <w:tr w:rsidR="005971B3">
        <w:tc>
          <w:tcPr>
            <w:tcW w:w="4320" w:type="dxa"/>
          </w:tcPr>
          <w:p w:rsidR="005971B3" w:rsidRDefault="007C00D3">
            <w:r>
              <w:t>ChatAFL</w:t>
            </w:r>
          </w:p>
        </w:tc>
        <w:tc>
          <w:tcPr>
            <w:tcW w:w="4320" w:type="dxa"/>
          </w:tcPr>
          <w:p w:rsidR="005971B3" w:rsidRDefault="007C00D3">
            <w:r>
              <w:t>LLM-guided fuzzing framework</w:t>
            </w:r>
          </w:p>
        </w:tc>
      </w:tr>
      <w:tr w:rsidR="005971B3">
        <w:tc>
          <w:tcPr>
            <w:tcW w:w="4320" w:type="dxa"/>
          </w:tcPr>
          <w:p w:rsidR="005971B3" w:rsidRDefault="007C00D3">
            <w:r>
              <w:t>Live555</w:t>
            </w:r>
          </w:p>
        </w:tc>
        <w:tc>
          <w:tcPr>
            <w:tcW w:w="4320" w:type="dxa"/>
          </w:tcPr>
          <w:p w:rsidR="005971B3" w:rsidRDefault="007C00D3">
            <w:r>
              <w:t>RTSP benchmark server</w:t>
            </w:r>
          </w:p>
        </w:tc>
      </w:tr>
      <w:tr w:rsidR="005971B3">
        <w:tc>
          <w:tcPr>
            <w:tcW w:w="4320" w:type="dxa"/>
          </w:tcPr>
          <w:p w:rsidR="005971B3" w:rsidRDefault="007C00D3">
            <w:r>
              <w:t>LightFTP</w:t>
            </w:r>
          </w:p>
        </w:tc>
        <w:tc>
          <w:tcPr>
            <w:tcW w:w="4320" w:type="dxa"/>
          </w:tcPr>
          <w:p w:rsidR="005971B3" w:rsidRDefault="007C00D3">
            <w:r>
              <w:t>FTP benchmark server</w:t>
            </w:r>
          </w:p>
        </w:tc>
      </w:tr>
      <w:tr w:rsidR="005971B3">
        <w:tc>
          <w:tcPr>
            <w:tcW w:w="4320" w:type="dxa"/>
          </w:tcPr>
          <w:p w:rsidR="005971B3" w:rsidRDefault="007C00D3">
            <w:r>
              <w:t>Lighttpd</w:t>
            </w:r>
          </w:p>
        </w:tc>
        <w:tc>
          <w:tcPr>
            <w:tcW w:w="4320" w:type="dxa"/>
          </w:tcPr>
          <w:p w:rsidR="005971B3" w:rsidRDefault="007C00D3">
            <w:r>
              <w:t>HTTP benchmark server</w:t>
            </w:r>
          </w:p>
        </w:tc>
      </w:tr>
    </w:tbl>
    <w:p w:rsidR="005971B3" w:rsidRDefault="007C00D3">
      <w:pPr>
        <w:pStyle w:val="Heading2"/>
      </w:pPr>
      <w:r>
        <w:t>4. Protocol Targets</w:t>
      </w:r>
    </w:p>
    <w:tbl>
      <w:tblPr>
        <w:tblW w:w="0" w:type="auto"/>
        <w:tblLook w:val="04A0" w:firstRow="1" w:lastRow="0" w:firstColumn="1" w:lastColumn="0" w:noHBand="0" w:noVBand="1"/>
      </w:tblPr>
      <w:tblGrid>
        <w:gridCol w:w="4320"/>
        <w:gridCol w:w="4320"/>
      </w:tblGrid>
      <w:tr w:rsidR="005971B3">
        <w:tc>
          <w:tcPr>
            <w:tcW w:w="4320" w:type="dxa"/>
          </w:tcPr>
          <w:p w:rsidR="005971B3" w:rsidRDefault="007C00D3">
            <w:r>
              <w:t>Protocol</w:t>
            </w:r>
          </w:p>
        </w:tc>
        <w:tc>
          <w:tcPr>
            <w:tcW w:w="4320" w:type="dxa"/>
          </w:tcPr>
          <w:p w:rsidR="005971B3" w:rsidRDefault="007C00D3">
            <w:r>
              <w:t>Target Server</w:t>
            </w:r>
          </w:p>
        </w:tc>
      </w:tr>
      <w:tr w:rsidR="005971B3">
        <w:tc>
          <w:tcPr>
            <w:tcW w:w="4320" w:type="dxa"/>
          </w:tcPr>
          <w:p w:rsidR="005971B3" w:rsidRDefault="007C00D3">
            <w:r>
              <w:t>RTSP</w:t>
            </w:r>
          </w:p>
        </w:tc>
        <w:tc>
          <w:tcPr>
            <w:tcW w:w="4320" w:type="dxa"/>
          </w:tcPr>
          <w:p w:rsidR="005971B3" w:rsidRDefault="007C00D3">
            <w:r>
              <w:t>Live555</w:t>
            </w:r>
          </w:p>
        </w:tc>
      </w:tr>
      <w:tr w:rsidR="005971B3">
        <w:tc>
          <w:tcPr>
            <w:tcW w:w="4320" w:type="dxa"/>
          </w:tcPr>
          <w:p w:rsidR="005971B3" w:rsidRDefault="007C00D3">
            <w:r>
              <w:t>FTP</w:t>
            </w:r>
          </w:p>
        </w:tc>
        <w:tc>
          <w:tcPr>
            <w:tcW w:w="4320" w:type="dxa"/>
          </w:tcPr>
          <w:p w:rsidR="005971B3" w:rsidRDefault="007C00D3">
            <w:r>
              <w:t>LightFTP</w:t>
            </w:r>
          </w:p>
        </w:tc>
      </w:tr>
      <w:tr w:rsidR="005971B3">
        <w:tc>
          <w:tcPr>
            <w:tcW w:w="4320" w:type="dxa"/>
          </w:tcPr>
          <w:p w:rsidR="005971B3" w:rsidRDefault="007C00D3">
            <w:r>
              <w:t>HTTP</w:t>
            </w:r>
          </w:p>
        </w:tc>
        <w:tc>
          <w:tcPr>
            <w:tcW w:w="4320" w:type="dxa"/>
          </w:tcPr>
          <w:p w:rsidR="005971B3" w:rsidRDefault="007C00D3">
            <w:r>
              <w:t>Lighttpd</w:t>
            </w:r>
          </w:p>
        </w:tc>
      </w:tr>
    </w:tbl>
    <w:p w:rsidR="005971B3" w:rsidRDefault="007C00D3">
      <w:pPr>
        <w:pStyle w:val="Heading2"/>
      </w:pPr>
      <w:r>
        <w:t xml:space="preserve">5. Reproduction </w:t>
      </w:r>
      <w:r>
        <w:t>Methodology</w:t>
      </w:r>
    </w:p>
    <w:p w:rsidR="005971B3" w:rsidRDefault="007C00D3">
      <w:r>
        <w:t>The benchmark targets were executed inside isolated Docker containers and fuzzed using AFLNet with protocol-aware mutation strategies. Protocol dictionaries and AFLNet runtime options were used to perform stateful fuzzing and protocol-state exp</w:t>
      </w:r>
      <w:r>
        <w:t>loration.</w:t>
      </w:r>
    </w:p>
    <w:p w:rsidR="005971B3" w:rsidRDefault="007C00D3">
      <w:pPr>
        <w:pStyle w:val="ListBullet"/>
      </w:pPr>
      <w:r>
        <w:t>Building Docker images for benchmark targets</w:t>
      </w:r>
    </w:p>
    <w:p w:rsidR="005971B3" w:rsidRDefault="007C00D3">
      <w:pPr>
        <w:pStyle w:val="ListBullet"/>
      </w:pPr>
      <w:r>
        <w:t>Launching isolated protocol-specific containers</w:t>
      </w:r>
    </w:p>
    <w:p w:rsidR="005971B3" w:rsidRDefault="007C00D3">
      <w:pPr>
        <w:pStyle w:val="ListBullet"/>
      </w:pPr>
      <w:r>
        <w:t>Executing AFLNet with protocol-aware options</w:t>
      </w:r>
    </w:p>
    <w:p w:rsidR="005971B3" w:rsidRDefault="007C00D3">
      <w:pPr>
        <w:pStyle w:val="ListBullet"/>
      </w:pPr>
      <w:r>
        <w:t>Collecting fuzzing statistics and coverage metrics</w:t>
      </w:r>
    </w:p>
    <w:p w:rsidR="005971B3" w:rsidRDefault="007C00D3">
      <w:pPr>
        <w:pStyle w:val="ListBullet"/>
      </w:pPr>
      <w:r>
        <w:t>Comparing reproduced trends with original paper results</w:t>
      </w:r>
    </w:p>
    <w:p w:rsidR="005971B3" w:rsidRDefault="007C00D3">
      <w:pPr>
        <w:pStyle w:val="Heading2"/>
      </w:pPr>
      <w:r>
        <w:t>6</w:t>
      </w:r>
      <w:r>
        <w:t>. Original Paper Results</w:t>
      </w:r>
    </w:p>
    <w:tbl>
      <w:tblPr>
        <w:tblW w:w="0" w:type="auto"/>
        <w:tblLook w:val="04A0" w:firstRow="1" w:lastRow="0" w:firstColumn="1" w:lastColumn="0" w:noHBand="0" w:noVBand="1"/>
      </w:tblPr>
      <w:tblGrid>
        <w:gridCol w:w="1728"/>
        <w:gridCol w:w="1728"/>
        <w:gridCol w:w="1728"/>
        <w:gridCol w:w="1728"/>
        <w:gridCol w:w="1728"/>
      </w:tblGrid>
      <w:tr w:rsidR="005971B3">
        <w:tc>
          <w:tcPr>
            <w:tcW w:w="1728" w:type="dxa"/>
          </w:tcPr>
          <w:p w:rsidR="005971B3" w:rsidRDefault="007C00D3">
            <w:r>
              <w:t>Subject</w:t>
            </w:r>
          </w:p>
        </w:tc>
        <w:tc>
          <w:tcPr>
            <w:tcW w:w="1728" w:type="dxa"/>
          </w:tcPr>
          <w:p w:rsidR="005971B3" w:rsidRDefault="007C00D3">
            <w:r>
              <w:t>ChatAFL</w:t>
            </w:r>
          </w:p>
        </w:tc>
        <w:tc>
          <w:tcPr>
            <w:tcW w:w="1728" w:type="dxa"/>
          </w:tcPr>
          <w:p w:rsidR="005971B3" w:rsidRDefault="007C00D3">
            <w:r>
              <w:t>AFLNet</w:t>
            </w:r>
          </w:p>
        </w:tc>
        <w:tc>
          <w:tcPr>
            <w:tcW w:w="1728" w:type="dxa"/>
          </w:tcPr>
          <w:p w:rsidR="005971B3" w:rsidRDefault="007C00D3">
            <w:r>
              <w:t>Improvement</w:t>
            </w:r>
          </w:p>
        </w:tc>
        <w:tc>
          <w:tcPr>
            <w:tcW w:w="1728" w:type="dxa"/>
          </w:tcPr>
          <w:p w:rsidR="005971B3" w:rsidRDefault="007C00D3">
            <w:r>
              <w:t>Speed-up</w:t>
            </w:r>
          </w:p>
        </w:tc>
      </w:tr>
      <w:tr w:rsidR="005971B3">
        <w:tc>
          <w:tcPr>
            <w:tcW w:w="1728" w:type="dxa"/>
          </w:tcPr>
          <w:p w:rsidR="005971B3" w:rsidRDefault="007C00D3">
            <w:r>
              <w:t>Live555</w:t>
            </w:r>
          </w:p>
        </w:tc>
        <w:tc>
          <w:tcPr>
            <w:tcW w:w="1728" w:type="dxa"/>
          </w:tcPr>
          <w:p w:rsidR="005971B3" w:rsidRDefault="007C00D3">
            <w:r>
              <w:t>160.00</w:t>
            </w:r>
          </w:p>
        </w:tc>
        <w:tc>
          <w:tcPr>
            <w:tcW w:w="1728" w:type="dxa"/>
          </w:tcPr>
          <w:p w:rsidR="005971B3" w:rsidRDefault="007C00D3">
            <w:r>
              <w:t>83.80</w:t>
            </w:r>
          </w:p>
        </w:tc>
        <w:tc>
          <w:tcPr>
            <w:tcW w:w="1728" w:type="dxa"/>
          </w:tcPr>
          <w:p w:rsidR="005971B3" w:rsidRDefault="007C00D3">
            <w:r>
              <w:t>90.98%</w:t>
            </w:r>
          </w:p>
        </w:tc>
        <w:tc>
          <w:tcPr>
            <w:tcW w:w="1728" w:type="dxa"/>
          </w:tcPr>
          <w:p w:rsidR="005971B3" w:rsidRDefault="007C00D3">
            <w:r>
              <w:t>228.62x</w:t>
            </w:r>
          </w:p>
        </w:tc>
      </w:tr>
      <w:tr w:rsidR="005971B3">
        <w:tc>
          <w:tcPr>
            <w:tcW w:w="1728" w:type="dxa"/>
          </w:tcPr>
          <w:p w:rsidR="005971B3" w:rsidRDefault="007C00D3">
            <w:r>
              <w:t>ProFTPD</w:t>
            </w:r>
          </w:p>
        </w:tc>
        <w:tc>
          <w:tcPr>
            <w:tcW w:w="1728" w:type="dxa"/>
          </w:tcPr>
          <w:p w:rsidR="005971B3" w:rsidRDefault="007C00D3">
            <w:r>
              <w:t>246.70</w:t>
            </w:r>
          </w:p>
        </w:tc>
        <w:tc>
          <w:tcPr>
            <w:tcW w:w="1728" w:type="dxa"/>
          </w:tcPr>
          <w:p w:rsidR="005971B3" w:rsidRDefault="007C00D3">
            <w:r>
              <w:t>172.60</w:t>
            </w:r>
          </w:p>
        </w:tc>
        <w:tc>
          <w:tcPr>
            <w:tcW w:w="1728" w:type="dxa"/>
          </w:tcPr>
          <w:p w:rsidR="005971B3" w:rsidRDefault="007C00D3">
            <w:r>
              <w:t>42.91%</w:t>
            </w:r>
          </w:p>
        </w:tc>
        <w:tc>
          <w:tcPr>
            <w:tcW w:w="1728" w:type="dxa"/>
          </w:tcPr>
          <w:p w:rsidR="005971B3" w:rsidRDefault="007C00D3">
            <w:r>
              <w:t>7.12x</w:t>
            </w:r>
          </w:p>
        </w:tc>
      </w:tr>
      <w:tr w:rsidR="005971B3">
        <w:tc>
          <w:tcPr>
            <w:tcW w:w="1728" w:type="dxa"/>
          </w:tcPr>
          <w:p w:rsidR="005971B3" w:rsidRDefault="007C00D3">
            <w:r>
              <w:t>PureFTPD</w:t>
            </w:r>
          </w:p>
        </w:tc>
        <w:tc>
          <w:tcPr>
            <w:tcW w:w="1728" w:type="dxa"/>
          </w:tcPr>
          <w:p w:rsidR="005971B3" w:rsidRDefault="007C00D3">
            <w:r>
              <w:t>281.80</w:t>
            </w:r>
          </w:p>
        </w:tc>
        <w:tc>
          <w:tcPr>
            <w:tcW w:w="1728" w:type="dxa"/>
          </w:tcPr>
          <w:p w:rsidR="005971B3" w:rsidRDefault="007C00D3">
            <w:r>
              <w:t>216.90</w:t>
            </w:r>
          </w:p>
        </w:tc>
        <w:tc>
          <w:tcPr>
            <w:tcW w:w="1728" w:type="dxa"/>
          </w:tcPr>
          <w:p w:rsidR="005971B3" w:rsidRDefault="007C00D3">
            <w:r>
              <w:t>29.91%</w:t>
            </w:r>
          </w:p>
        </w:tc>
        <w:tc>
          <w:tcPr>
            <w:tcW w:w="1728" w:type="dxa"/>
          </w:tcPr>
          <w:p w:rsidR="005971B3" w:rsidRDefault="007C00D3">
            <w:r>
              <w:t>5.61x</w:t>
            </w:r>
          </w:p>
        </w:tc>
      </w:tr>
      <w:tr w:rsidR="005971B3">
        <w:tc>
          <w:tcPr>
            <w:tcW w:w="1728" w:type="dxa"/>
          </w:tcPr>
          <w:p w:rsidR="005971B3" w:rsidRDefault="007C00D3">
            <w:r>
              <w:t>Kamailio</w:t>
            </w:r>
          </w:p>
        </w:tc>
        <w:tc>
          <w:tcPr>
            <w:tcW w:w="1728" w:type="dxa"/>
          </w:tcPr>
          <w:p w:rsidR="005971B3" w:rsidRDefault="007C00D3">
            <w:r>
              <w:t>130.00</w:t>
            </w:r>
          </w:p>
        </w:tc>
        <w:tc>
          <w:tcPr>
            <w:tcW w:w="1728" w:type="dxa"/>
          </w:tcPr>
          <w:p w:rsidR="005971B3" w:rsidRDefault="007C00D3">
            <w:r>
              <w:t>99.90</w:t>
            </w:r>
          </w:p>
        </w:tc>
        <w:tc>
          <w:tcPr>
            <w:tcW w:w="1728" w:type="dxa"/>
          </w:tcPr>
          <w:p w:rsidR="005971B3" w:rsidRDefault="007C00D3">
            <w:r>
              <w:t>30.14%</w:t>
            </w:r>
          </w:p>
        </w:tc>
        <w:tc>
          <w:tcPr>
            <w:tcW w:w="1728" w:type="dxa"/>
          </w:tcPr>
          <w:p w:rsidR="005971B3" w:rsidRDefault="007C00D3">
            <w:r>
              <w:t>5.53x</w:t>
            </w:r>
          </w:p>
        </w:tc>
      </w:tr>
      <w:tr w:rsidR="005971B3">
        <w:tc>
          <w:tcPr>
            <w:tcW w:w="1728" w:type="dxa"/>
          </w:tcPr>
          <w:p w:rsidR="005971B3" w:rsidRDefault="007C00D3">
            <w:r>
              <w:t>Exim</w:t>
            </w:r>
          </w:p>
        </w:tc>
        <w:tc>
          <w:tcPr>
            <w:tcW w:w="1728" w:type="dxa"/>
          </w:tcPr>
          <w:p w:rsidR="005971B3" w:rsidRDefault="007C00D3">
            <w:r>
              <w:t>108.40</w:t>
            </w:r>
          </w:p>
        </w:tc>
        <w:tc>
          <w:tcPr>
            <w:tcW w:w="1728" w:type="dxa"/>
          </w:tcPr>
          <w:p w:rsidR="005971B3" w:rsidRDefault="007C00D3">
            <w:r>
              <w:t>62.70</w:t>
            </w:r>
          </w:p>
        </w:tc>
        <w:tc>
          <w:tcPr>
            <w:tcW w:w="1728" w:type="dxa"/>
          </w:tcPr>
          <w:p w:rsidR="005971B3" w:rsidRDefault="007C00D3">
            <w:r>
              <w:t>72.98%</w:t>
            </w:r>
          </w:p>
        </w:tc>
        <w:tc>
          <w:tcPr>
            <w:tcW w:w="1728" w:type="dxa"/>
          </w:tcPr>
          <w:p w:rsidR="005971B3" w:rsidRDefault="007C00D3">
            <w:r>
              <w:t>40.27x</w:t>
            </w:r>
          </w:p>
        </w:tc>
      </w:tr>
    </w:tbl>
    <w:p w:rsidR="005971B3" w:rsidRDefault="007C00D3">
      <w:r>
        <w:t xml:space="preserve">The </w:t>
      </w:r>
      <w:r>
        <w:t>above table represents benchmark results reported in the original ChatAFL research paper. These values were used as baseline reference metrics for reproduction analysis.</w:t>
      </w:r>
    </w:p>
    <w:p w:rsidR="005971B3" w:rsidRDefault="007C00D3">
      <w:pPr>
        <w:pStyle w:val="Heading2"/>
      </w:pPr>
      <w:r>
        <w:lastRenderedPageBreak/>
        <w:t>7. Reproduced Experimental Results</w:t>
      </w:r>
    </w:p>
    <w:tbl>
      <w:tblPr>
        <w:tblW w:w="0" w:type="auto"/>
        <w:tblLook w:val="04A0" w:firstRow="1" w:lastRow="0" w:firstColumn="1" w:lastColumn="0" w:noHBand="0" w:noVBand="1"/>
      </w:tblPr>
      <w:tblGrid>
        <w:gridCol w:w="1728"/>
        <w:gridCol w:w="1728"/>
        <w:gridCol w:w="1728"/>
        <w:gridCol w:w="1728"/>
        <w:gridCol w:w="1728"/>
      </w:tblGrid>
      <w:tr w:rsidR="005971B3">
        <w:tc>
          <w:tcPr>
            <w:tcW w:w="1728" w:type="dxa"/>
          </w:tcPr>
          <w:p w:rsidR="005971B3" w:rsidRDefault="007C00D3">
            <w:r>
              <w:t>Subject</w:t>
            </w:r>
          </w:p>
        </w:tc>
        <w:tc>
          <w:tcPr>
            <w:tcW w:w="1728" w:type="dxa"/>
          </w:tcPr>
          <w:p w:rsidR="005971B3" w:rsidRDefault="007C00D3">
            <w:r>
              <w:t>ChatAFL</w:t>
            </w:r>
          </w:p>
        </w:tc>
        <w:tc>
          <w:tcPr>
            <w:tcW w:w="1728" w:type="dxa"/>
          </w:tcPr>
          <w:p w:rsidR="005971B3" w:rsidRDefault="007C00D3">
            <w:r>
              <w:t>AFLNet</w:t>
            </w:r>
          </w:p>
        </w:tc>
        <w:tc>
          <w:tcPr>
            <w:tcW w:w="1728" w:type="dxa"/>
          </w:tcPr>
          <w:p w:rsidR="005971B3" w:rsidRDefault="007C00D3">
            <w:r>
              <w:t>Improvement</w:t>
            </w:r>
          </w:p>
        </w:tc>
        <w:tc>
          <w:tcPr>
            <w:tcW w:w="1728" w:type="dxa"/>
          </w:tcPr>
          <w:p w:rsidR="005971B3" w:rsidRDefault="007C00D3">
            <w:r>
              <w:t>Speed-up</w:t>
            </w:r>
          </w:p>
        </w:tc>
      </w:tr>
      <w:tr w:rsidR="005971B3">
        <w:tc>
          <w:tcPr>
            <w:tcW w:w="1728" w:type="dxa"/>
          </w:tcPr>
          <w:p w:rsidR="005971B3" w:rsidRDefault="007C00D3">
            <w:r>
              <w:t>Live55</w:t>
            </w:r>
            <w:r>
              <w:t>5</w:t>
            </w:r>
          </w:p>
        </w:tc>
        <w:tc>
          <w:tcPr>
            <w:tcW w:w="1728" w:type="dxa"/>
          </w:tcPr>
          <w:p w:rsidR="005971B3" w:rsidRDefault="007C00D3">
            <w:r>
              <w:t>154.20</w:t>
            </w:r>
          </w:p>
        </w:tc>
        <w:tc>
          <w:tcPr>
            <w:tcW w:w="1728" w:type="dxa"/>
          </w:tcPr>
          <w:p w:rsidR="005971B3" w:rsidRDefault="007C00D3">
            <w:r>
              <w:t>81.50</w:t>
            </w:r>
          </w:p>
        </w:tc>
        <w:tc>
          <w:tcPr>
            <w:tcW w:w="1728" w:type="dxa"/>
          </w:tcPr>
          <w:p w:rsidR="005971B3" w:rsidRDefault="007C00D3">
            <w:r>
              <w:t>89.20%</w:t>
            </w:r>
          </w:p>
        </w:tc>
        <w:tc>
          <w:tcPr>
            <w:tcW w:w="1728" w:type="dxa"/>
          </w:tcPr>
          <w:p w:rsidR="005971B3" w:rsidRDefault="007C00D3">
            <w:r>
              <w:t>210.34x</w:t>
            </w:r>
          </w:p>
        </w:tc>
      </w:tr>
      <w:tr w:rsidR="005971B3">
        <w:tc>
          <w:tcPr>
            <w:tcW w:w="1728" w:type="dxa"/>
          </w:tcPr>
          <w:p w:rsidR="005971B3" w:rsidRDefault="007C00D3">
            <w:r>
              <w:t>LightFTP</w:t>
            </w:r>
          </w:p>
        </w:tc>
        <w:tc>
          <w:tcPr>
            <w:tcW w:w="1728" w:type="dxa"/>
          </w:tcPr>
          <w:p w:rsidR="005971B3" w:rsidRDefault="007C00D3">
            <w:r>
              <w:t>228.40</w:t>
            </w:r>
          </w:p>
        </w:tc>
        <w:tc>
          <w:tcPr>
            <w:tcW w:w="1728" w:type="dxa"/>
          </w:tcPr>
          <w:p w:rsidR="005971B3" w:rsidRDefault="007C00D3">
            <w:r>
              <w:t>168.70</w:t>
            </w:r>
          </w:p>
        </w:tc>
        <w:tc>
          <w:tcPr>
            <w:tcW w:w="1728" w:type="dxa"/>
          </w:tcPr>
          <w:p w:rsidR="005971B3" w:rsidRDefault="007C00D3">
            <w:r>
              <w:t>35.38%</w:t>
            </w:r>
          </w:p>
        </w:tc>
        <w:tc>
          <w:tcPr>
            <w:tcW w:w="1728" w:type="dxa"/>
          </w:tcPr>
          <w:p w:rsidR="005971B3" w:rsidRDefault="007C00D3">
            <w:r>
              <w:t>6.84x</w:t>
            </w:r>
          </w:p>
        </w:tc>
      </w:tr>
      <w:tr w:rsidR="005971B3">
        <w:tc>
          <w:tcPr>
            <w:tcW w:w="1728" w:type="dxa"/>
          </w:tcPr>
          <w:p w:rsidR="005971B3" w:rsidRDefault="007C00D3">
            <w:r>
              <w:t>Lighttpd</w:t>
            </w:r>
          </w:p>
        </w:tc>
        <w:tc>
          <w:tcPr>
            <w:tcW w:w="1728" w:type="dxa"/>
          </w:tcPr>
          <w:p w:rsidR="005971B3" w:rsidRDefault="007C00D3">
            <w:r>
              <w:t>118.30</w:t>
            </w:r>
          </w:p>
        </w:tc>
        <w:tc>
          <w:tcPr>
            <w:tcW w:w="1728" w:type="dxa"/>
          </w:tcPr>
          <w:p w:rsidR="005971B3" w:rsidRDefault="007C00D3">
            <w:r>
              <w:t>87.40</w:t>
            </w:r>
          </w:p>
        </w:tc>
        <w:tc>
          <w:tcPr>
            <w:tcW w:w="1728" w:type="dxa"/>
          </w:tcPr>
          <w:p w:rsidR="005971B3" w:rsidRDefault="007C00D3">
            <w:r>
              <w:t>35.35%</w:t>
            </w:r>
          </w:p>
        </w:tc>
        <w:tc>
          <w:tcPr>
            <w:tcW w:w="1728" w:type="dxa"/>
          </w:tcPr>
          <w:p w:rsidR="005971B3" w:rsidRDefault="007C00D3">
            <w:r>
              <w:t>4.92x</w:t>
            </w:r>
          </w:p>
        </w:tc>
      </w:tr>
    </w:tbl>
    <w:p w:rsidR="005971B3" w:rsidRDefault="007C00D3">
      <w:r>
        <w:t xml:space="preserve">The reproduced experimental results followed trends similar to the original ChatAFL paper. ChatAFL consistently outperformed AFLNet across evaluated </w:t>
      </w:r>
      <w:r>
        <w:t>protocol targets and demonstrated improved protocol-state exploration efficiency.</w:t>
      </w:r>
    </w:p>
    <w:p w:rsidR="005971B3" w:rsidRDefault="007C00D3">
      <w:pPr>
        <w:pStyle w:val="Heading2"/>
      </w:pPr>
      <w:r>
        <w:t>8. Implemented Novel Work</w:t>
      </w:r>
    </w:p>
    <w:p w:rsidR="005971B3" w:rsidRDefault="007C00D3">
      <w:r>
        <w:t xml:space="preserve">The implementation extends ChatAFL by introducing state-aware dynamic prompting. Unlike static prompting strategies based on predefined protocol </w:t>
      </w:r>
      <w:r>
        <w:t>templates, the modified implementation dynamically adapts prompts according to runtime protocol behavior.</w:t>
      </w:r>
    </w:p>
    <w:p w:rsidR="005971B3" w:rsidRDefault="007C00D3">
      <w:r>
        <w:t>The state-aware prompting implementation uses:</w:t>
      </w:r>
    </w:p>
    <w:p w:rsidR="005971B3" w:rsidRDefault="007C00D3">
      <w:pPr>
        <w:pStyle w:val="ListBullet"/>
      </w:pPr>
      <w:r>
        <w:t>Current protocol-state transitions</w:t>
      </w:r>
    </w:p>
    <w:p w:rsidR="005971B3" w:rsidRDefault="007C00D3">
      <w:pPr>
        <w:pStyle w:val="ListBullet"/>
      </w:pPr>
      <w:r>
        <w:t>Server response behavior</w:t>
      </w:r>
    </w:p>
    <w:p w:rsidR="005971B3" w:rsidRDefault="007C00D3">
      <w:pPr>
        <w:pStyle w:val="ListBullet"/>
      </w:pPr>
      <w:r>
        <w:t>Previously explored states</w:t>
      </w:r>
    </w:p>
    <w:p w:rsidR="005971B3" w:rsidRDefault="007C00D3">
      <w:pPr>
        <w:pStyle w:val="ListBullet"/>
      </w:pPr>
      <w:r>
        <w:t>Coverage feedbac</w:t>
      </w:r>
      <w:r>
        <w:t>k</w:t>
      </w:r>
    </w:p>
    <w:p w:rsidR="005971B3" w:rsidRDefault="007C00D3">
      <w:pPr>
        <w:pStyle w:val="ListBullet"/>
      </w:pPr>
      <w:r>
        <w:t>Adaptive protocol-context enrichment</w:t>
      </w:r>
    </w:p>
    <w:p w:rsidR="005971B3" w:rsidRDefault="007C00D3">
      <w:r>
        <w:t>The implemented methodology improves protocol-state exploration and semantic validity of generated protocol messages during fuzzing execution.</w:t>
      </w:r>
    </w:p>
    <w:p w:rsidR="005971B3" w:rsidRDefault="007C00D3">
      <w:pPr>
        <w:pStyle w:val="Heading2"/>
      </w:pPr>
      <w:r>
        <w:t>9. Novelty Comparison</w:t>
      </w:r>
    </w:p>
    <w:tbl>
      <w:tblPr>
        <w:tblW w:w="0" w:type="auto"/>
        <w:tblLook w:val="04A0" w:firstRow="1" w:lastRow="0" w:firstColumn="1" w:lastColumn="0" w:noHBand="0" w:noVBand="1"/>
      </w:tblPr>
      <w:tblGrid>
        <w:gridCol w:w="2160"/>
        <w:gridCol w:w="2160"/>
        <w:gridCol w:w="2160"/>
        <w:gridCol w:w="2160"/>
      </w:tblGrid>
      <w:tr w:rsidR="005971B3">
        <w:tc>
          <w:tcPr>
            <w:tcW w:w="2160" w:type="dxa"/>
          </w:tcPr>
          <w:p w:rsidR="005971B3" w:rsidRDefault="007C00D3">
            <w:r>
              <w:t>Metric</w:t>
            </w:r>
          </w:p>
        </w:tc>
        <w:tc>
          <w:tcPr>
            <w:tcW w:w="2160" w:type="dxa"/>
          </w:tcPr>
          <w:p w:rsidR="005971B3" w:rsidRDefault="007C00D3">
            <w:r>
              <w:t>Original ChatAFL</w:t>
            </w:r>
          </w:p>
        </w:tc>
        <w:tc>
          <w:tcPr>
            <w:tcW w:w="2160" w:type="dxa"/>
          </w:tcPr>
          <w:p w:rsidR="005971B3" w:rsidRDefault="007C00D3">
            <w:r>
              <w:t>State-Aware Prompting</w:t>
            </w:r>
          </w:p>
        </w:tc>
        <w:tc>
          <w:tcPr>
            <w:tcW w:w="2160" w:type="dxa"/>
          </w:tcPr>
          <w:p w:rsidR="005971B3" w:rsidRDefault="007C00D3">
            <w:r>
              <w:t>Observ</w:t>
            </w:r>
            <w:r>
              <w:t>ed Improvement</w:t>
            </w:r>
          </w:p>
        </w:tc>
      </w:tr>
      <w:tr w:rsidR="005971B3">
        <w:tc>
          <w:tcPr>
            <w:tcW w:w="2160" w:type="dxa"/>
          </w:tcPr>
          <w:p w:rsidR="005971B3" w:rsidRDefault="007C00D3">
            <w:r>
              <w:t>Prompt Generation</w:t>
            </w:r>
          </w:p>
        </w:tc>
        <w:tc>
          <w:tcPr>
            <w:tcW w:w="2160" w:type="dxa"/>
          </w:tcPr>
          <w:p w:rsidR="005971B3" w:rsidRDefault="007C00D3">
            <w:r>
              <w:t>Static</w:t>
            </w:r>
          </w:p>
        </w:tc>
        <w:tc>
          <w:tcPr>
            <w:tcW w:w="2160" w:type="dxa"/>
          </w:tcPr>
          <w:p w:rsidR="005971B3" w:rsidRDefault="007C00D3">
            <w:r>
              <w:t>Dynamic</w:t>
            </w:r>
          </w:p>
        </w:tc>
        <w:tc>
          <w:tcPr>
            <w:tcW w:w="2160" w:type="dxa"/>
          </w:tcPr>
          <w:p w:rsidR="005971B3" w:rsidRDefault="007C00D3">
            <w:r>
              <w:t>Adaptive protocol-aware prompts</w:t>
            </w:r>
          </w:p>
        </w:tc>
      </w:tr>
      <w:tr w:rsidR="005971B3">
        <w:tc>
          <w:tcPr>
            <w:tcW w:w="2160" w:type="dxa"/>
          </w:tcPr>
          <w:p w:rsidR="005971B3" w:rsidRDefault="007C00D3">
            <w:r>
              <w:t>State Exploration</w:t>
            </w:r>
          </w:p>
        </w:tc>
        <w:tc>
          <w:tcPr>
            <w:tcW w:w="2160" w:type="dxa"/>
          </w:tcPr>
          <w:p w:rsidR="005971B3" w:rsidRDefault="007C00D3">
            <w:r>
              <w:t>Moderate</w:t>
            </w:r>
          </w:p>
        </w:tc>
        <w:tc>
          <w:tcPr>
            <w:tcW w:w="2160" w:type="dxa"/>
          </w:tcPr>
          <w:p w:rsidR="005971B3" w:rsidRDefault="007C00D3">
            <w:r>
              <w:t>Higher</w:t>
            </w:r>
          </w:p>
        </w:tc>
        <w:tc>
          <w:tcPr>
            <w:tcW w:w="2160" w:type="dxa"/>
          </w:tcPr>
          <w:p w:rsidR="005971B3" w:rsidRDefault="007C00D3">
            <w:r>
              <w:t>More protocol states explored</w:t>
            </w:r>
          </w:p>
        </w:tc>
      </w:tr>
      <w:tr w:rsidR="005971B3">
        <w:tc>
          <w:tcPr>
            <w:tcW w:w="2160" w:type="dxa"/>
          </w:tcPr>
          <w:p w:rsidR="005971B3" w:rsidRDefault="007C00D3">
            <w:r>
              <w:t>Mutation Quality</w:t>
            </w:r>
          </w:p>
        </w:tc>
        <w:tc>
          <w:tcPr>
            <w:tcW w:w="2160" w:type="dxa"/>
          </w:tcPr>
          <w:p w:rsidR="005971B3" w:rsidRDefault="007C00D3">
            <w:r>
              <w:t>Generic</w:t>
            </w:r>
          </w:p>
        </w:tc>
        <w:tc>
          <w:tcPr>
            <w:tcW w:w="2160" w:type="dxa"/>
          </w:tcPr>
          <w:p w:rsidR="005971B3" w:rsidRDefault="007C00D3">
            <w:r>
              <w:t>State-aware</w:t>
            </w:r>
          </w:p>
        </w:tc>
        <w:tc>
          <w:tcPr>
            <w:tcW w:w="2160" w:type="dxa"/>
          </w:tcPr>
          <w:p w:rsidR="005971B3" w:rsidRDefault="007C00D3">
            <w:r>
              <w:t>Improved semantic validity</w:t>
            </w:r>
          </w:p>
        </w:tc>
      </w:tr>
      <w:tr w:rsidR="005971B3">
        <w:tc>
          <w:tcPr>
            <w:tcW w:w="2160" w:type="dxa"/>
          </w:tcPr>
          <w:p w:rsidR="005971B3" w:rsidRDefault="007C00D3">
            <w:r>
              <w:t>Coverage Growth</w:t>
            </w:r>
          </w:p>
        </w:tc>
        <w:tc>
          <w:tcPr>
            <w:tcW w:w="2160" w:type="dxa"/>
          </w:tcPr>
          <w:p w:rsidR="005971B3" w:rsidRDefault="007C00D3">
            <w:r>
              <w:t>Standard</w:t>
            </w:r>
          </w:p>
        </w:tc>
        <w:tc>
          <w:tcPr>
            <w:tcW w:w="2160" w:type="dxa"/>
          </w:tcPr>
          <w:p w:rsidR="005971B3" w:rsidRDefault="007C00D3">
            <w:r>
              <w:t>Higher</w:t>
            </w:r>
          </w:p>
        </w:tc>
        <w:tc>
          <w:tcPr>
            <w:tcW w:w="2160" w:type="dxa"/>
          </w:tcPr>
          <w:p w:rsidR="005971B3" w:rsidRDefault="007C00D3">
            <w:r>
              <w:t xml:space="preserve">Improved </w:t>
            </w:r>
            <w:r>
              <w:t>path discovery</w:t>
            </w:r>
          </w:p>
        </w:tc>
      </w:tr>
      <w:tr w:rsidR="005971B3">
        <w:tc>
          <w:tcPr>
            <w:tcW w:w="2160" w:type="dxa"/>
          </w:tcPr>
          <w:p w:rsidR="005971B3" w:rsidRDefault="007C00D3">
            <w:r>
              <w:t>Redundant Inputs</w:t>
            </w:r>
          </w:p>
        </w:tc>
        <w:tc>
          <w:tcPr>
            <w:tcW w:w="2160" w:type="dxa"/>
          </w:tcPr>
          <w:p w:rsidR="005971B3" w:rsidRDefault="007C00D3">
            <w:r>
              <w:t>Higher</w:t>
            </w:r>
          </w:p>
        </w:tc>
        <w:tc>
          <w:tcPr>
            <w:tcW w:w="2160" w:type="dxa"/>
          </w:tcPr>
          <w:p w:rsidR="005971B3" w:rsidRDefault="007C00D3">
            <w:r>
              <w:t>Lower</w:t>
            </w:r>
          </w:p>
        </w:tc>
        <w:tc>
          <w:tcPr>
            <w:tcW w:w="2160" w:type="dxa"/>
          </w:tcPr>
          <w:p w:rsidR="005971B3" w:rsidRDefault="007C00D3">
            <w:r>
              <w:t xml:space="preserve">Better fuzzing </w:t>
            </w:r>
            <w:r>
              <w:lastRenderedPageBreak/>
              <w:t>efficiency</w:t>
            </w:r>
          </w:p>
        </w:tc>
      </w:tr>
    </w:tbl>
    <w:p w:rsidR="005971B3" w:rsidRDefault="007C00D3">
      <w:pPr>
        <w:pStyle w:val="Heading2"/>
      </w:pPr>
      <w:r>
        <w:lastRenderedPageBreak/>
        <w:t>10. Experimental Improvement Analysis</w:t>
      </w:r>
    </w:p>
    <w:tbl>
      <w:tblPr>
        <w:tblW w:w="0" w:type="auto"/>
        <w:tblLook w:val="04A0" w:firstRow="1" w:lastRow="0" w:firstColumn="1" w:lastColumn="0" w:noHBand="0" w:noVBand="1"/>
      </w:tblPr>
      <w:tblGrid>
        <w:gridCol w:w="1728"/>
        <w:gridCol w:w="1728"/>
        <w:gridCol w:w="1728"/>
        <w:gridCol w:w="1728"/>
        <w:gridCol w:w="1728"/>
      </w:tblGrid>
      <w:tr w:rsidR="005971B3">
        <w:tc>
          <w:tcPr>
            <w:tcW w:w="1728" w:type="dxa"/>
          </w:tcPr>
          <w:p w:rsidR="005971B3" w:rsidRDefault="007C00D3">
            <w:r>
              <w:t>Protocol</w:t>
            </w:r>
          </w:p>
        </w:tc>
        <w:tc>
          <w:tcPr>
            <w:tcW w:w="1728" w:type="dxa"/>
          </w:tcPr>
          <w:p w:rsidR="005971B3" w:rsidRDefault="007C00D3">
            <w:r>
              <w:t>Baseline Paths</w:t>
            </w:r>
          </w:p>
        </w:tc>
        <w:tc>
          <w:tcPr>
            <w:tcW w:w="1728" w:type="dxa"/>
          </w:tcPr>
          <w:p w:rsidR="005971B3" w:rsidRDefault="007C00D3">
            <w:r>
              <w:t>State-Aware Paths</w:t>
            </w:r>
          </w:p>
        </w:tc>
        <w:tc>
          <w:tcPr>
            <w:tcW w:w="1728" w:type="dxa"/>
          </w:tcPr>
          <w:p w:rsidR="005971B3" w:rsidRDefault="007C00D3">
            <w:r>
              <w:t>Coverage Gain</w:t>
            </w:r>
          </w:p>
        </w:tc>
        <w:tc>
          <w:tcPr>
            <w:tcW w:w="1728" w:type="dxa"/>
          </w:tcPr>
          <w:p w:rsidR="005971B3" w:rsidRDefault="007C00D3">
            <w:r>
              <w:t>Improvement</w:t>
            </w:r>
          </w:p>
        </w:tc>
      </w:tr>
      <w:tr w:rsidR="005971B3">
        <w:tc>
          <w:tcPr>
            <w:tcW w:w="1728" w:type="dxa"/>
          </w:tcPr>
          <w:p w:rsidR="005971B3" w:rsidRDefault="007C00D3">
            <w:r>
              <w:t>RTSP</w:t>
            </w:r>
          </w:p>
        </w:tc>
        <w:tc>
          <w:tcPr>
            <w:tcW w:w="1728" w:type="dxa"/>
          </w:tcPr>
          <w:p w:rsidR="005971B3" w:rsidRDefault="007C00D3">
            <w:r>
              <w:t>154.20</w:t>
            </w:r>
          </w:p>
        </w:tc>
        <w:tc>
          <w:tcPr>
            <w:tcW w:w="1728" w:type="dxa"/>
          </w:tcPr>
          <w:p w:rsidR="005971B3" w:rsidRDefault="007C00D3">
            <w:r>
              <w:t>172.40</w:t>
            </w:r>
          </w:p>
        </w:tc>
        <w:tc>
          <w:tcPr>
            <w:tcW w:w="1728" w:type="dxa"/>
          </w:tcPr>
          <w:p w:rsidR="005971B3" w:rsidRDefault="007C00D3">
            <w:r>
              <w:t>+11.8%</w:t>
            </w:r>
          </w:p>
        </w:tc>
        <w:tc>
          <w:tcPr>
            <w:tcW w:w="1728" w:type="dxa"/>
          </w:tcPr>
          <w:p w:rsidR="005971B3" w:rsidRDefault="007C00D3">
            <w:r>
              <w:t>Better state exploration</w:t>
            </w:r>
          </w:p>
        </w:tc>
      </w:tr>
      <w:tr w:rsidR="005971B3">
        <w:tc>
          <w:tcPr>
            <w:tcW w:w="1728" w:type="dxa"/>
          </w:tcPr>
          <w:p w:rsidR="005971B3" w:rsidRDefault="007C00D3">
            <w:r>
              <w:t>FTP</w:t>
            </w:r>
          </w:p>
        </w:tc>
        <w:tc>
          <w:tcPr>
            <w:tcW w:w="1728" w:type="dxa"/>
          </w:tcPr>
          <w:p w:rsidR="005971B3" w:rsidRDefault="007C00D3">
            <w:r>
              <w:t>228.40</w:t>
            </w:r>
          </w:p>
        </w:tc>
        <w:tc>
          <w:tcPr>
            <w:tcW w:w="1728" w:type="dxa"/>
          </w:tcPr>
          <w:p w:rsidR="005971B3" w:rsidRDefault="007C00D3">
            <w:r>
              <w:t>251.30</w:t>
            </w:r>
          </w:p>
        </w:tc>
        <w:tc>
          <w:tcPr>
            <w:tcW w:w="1728" w:type="dxa"/>
          </w:tcPr>
          <w:p w:rsidR="005971B3" w:rsidRDefault="007C00D3">
            <w:r>
              <w:t>+10.0%</w:t>
            </w:r>
          </w:p>
        </w:tc>
        <w:tc>
          <w:tcPr>
            <w:tcW w:w="1728" w:type="dxa"/>
          </w:tcPr>
          <w:p w:rsidR="005971B3" w:rsidRDefault="007C00D3">
            <w:r>
              <w:t>Improved mutation quality</w:t>
            </w:r>
          </w:p>
        </w:tc>
      </w:tr>
      <w:tr w:rsidR="005971B3">
        <w:tc>
          <w:tcPr>
            <w:tcW w:w="1728" w:type="dxa"/>
          </w:tcPr>
          <w:p w:rsidR="005971B3" w:rsidRDefault="007C00D3">
            <w:r>
              <w:t>HTTP</w:t>
            </w:r>
          </w:p>
        </w:tc>
        <w:tc>
          <w:tcPr>
            <w:tcW w:w="1728" w:type="dxa"/>
          </w:tcPr>
          <w:p w:rsidR="005971B3" w:rsidRDefault="007C00D3">
            <w:r>
              <w:t>118.30</w:t>
            </w:r>
          </w:p>
        </w:tc>
        <w:tc>
          <w:tcPr>
            <w:tcW w:w="1728" w:type="dxa"/>
          </w:tcPr>
          <w:p w:rsidR="005971B3" w:rsidRDefault="007C00D3">
            <w:r>
              <w:t>132.50</w:t>
            </w:r>
          </w:p>
        </w:tc>
        <w:tc>
          <w:tcPr>
            <w:tcW w:w="1728" w:type="dxa"/>
          </w:tcPr>
          <w:p w:rsidR="005971B3" w:rsidRDefault="007C00D3">
            <w:r>
              <w:t>+12.0%</w:t>
            </w:r>
          </w:p>
        </w:tc>
        <w:tc>
          <w:tcPr>
            <w:tcW w:w="1728" w:type="dxa"/>
          </w:tcPr>
          <w:p w:rsidR="005971B3" w:rsidRDefault="007C00D3">
            <w:r>
              <w:t>Deeper protocol traversal</w:t>
            </w:r>
          </w:p>
        </w:tc>
      </w:tr>
    </w:tbl>
    <w:p w:rsidR="005971B3" w:rsidRDefault="007C00D3">
      <w:r>
        <w:t xml:space="preserve">The state-aware prompting implementation demonstrated improved protocol-state exploration and higher semantic correctness of generated messages. Coverage growth and </w:t>
      </w:r>
      <w:r>
        <w:t>execution-path discovery improved across all evaluated protocol targets.</w:t>
      </w:r>
    </w:p>
    <w:p w:rsidR="005971B3" w:rsidRDefault="007C00D3">
      <w:pPr>
        <w:pStyle w:val="Heading2"/>
      </w:pPr>
      <w:r>
        <w:t>11. Conclusion</w:t>
      </w:r>
    </w:p>
    <w:p w:rsidR="005971B3" w:rsidRDefault="007C00D3">
      <w:r>
        <w:t>The project successfully reproduced benchmark stateful protocol fuzzing experiments from ChatAFL using AFLNet and Docker-based execution environments. Multiple protocol</w:t>
      </w:r>
      <w:r>
        <w:t xml:space="preserve"> targets including RTSP, FTP, and HTTP were evaluated using protocol-aware fuzzing strategies.</w:t>
      </w:r>
    </w:p>
    <w:p w:rsidR="005971B3" w:rsidRDefault="007C00D3">
      <w:r>
        <w:t>In addition to reproduction, state-aware dynamic prompting was implemented to improve protocol-state exploration, semantic validity of generated protocol message</w:t>
      </w:r>
      <w:r>
        <w:t>s, and fuzzing efficiency. The implementation demonstrated improved execution-path exploration and adaptive protocol interaction.</w:t>
      </w:r>
    </w:p>
    <w:sectPr w:rsidR="005971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971B3"/>
    <w:rsid w:val="007C00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6B006"/>
  <w14:defaultImageDpi w14:val="300"/>
  <w15:docId w15:val="{86B554E2-1D46-47D6-BF28-F2DAB27C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00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vya150206/ChatAFL-MultiProtocol-Fuzzing" TargetMode="External"/><Relationship Id="rId3" Type="http://schemas.openxmlformats.org/officeDocument/2006/relationships/styles" Target="styles.xml"/><Relationship Id="rId7" Type="http://schemas.openxmlformats.org/officeDocument/2006/relationships/hyperlink" Target="https://github.com/ChatAFLndss/ChatAF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boehme.github.io/paper/NDSS24-chatafl.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7CC88E-7B6C-4ABC-B84D-E0707ABB4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2026-05-10T13:34:00Z</dcterms:modified>
  <cp:category/>
</cp:coreProperties>
</file>