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40" w:line="260"/>
        <w:jc w:val="center"/>
      </w:pPr>
      <w:r>
        <w:rPr>
          <w:rFonts w:ascii="Calibri" w:cs="Calibri" w:eastAsia="Calibri" w:hAnsi="Calibri"/>
          <w:b/>
          <w:bCs/>
          <w:color w:val="215868"/>
          <w:sz w:val="40"/>
          <w:szCs w:val="40"/>
        </w:rPr>
        <w:t xml:space="preserve">Comparative study on standardization of</w:t>
      </w:r>
    </w:p>
    <w:p>
      <w:pPr>
        <w:pStyle w:val="Heading1"/>
        <w:spacing w:after="100" w:before="240" w:line="260"/>
        <w:jc w:val="center"/>
      </w:pPr>
      <w:r>
        <w:rPr>
          <w:rFonts w:ascii="Calibri" w:cs="Calibri" w:eastAsia="Calibri" w:hAnsi="Calibri"/>
          <w:b/>
          <w:bCs/>
          <w:color w:val="215868"/>
          <w:sz w:val="40"/>
          <w:szCs w:val="40"/>
        </w:rPr>
        <w:t xml:space="preserve">marketed Giloy Ghanvati</w:t>
      </w:r>
    </w:p>
    <w:p>
      <w:pPr>
        <w:spacing w:after="60" w:before="60" w:line="2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8"/>
          <w:szCs w:val="28"/>
        </w:rPr>
        <w:t xml:space="preserve">A</w:t>
      </w:r>
    </w:p>
    <w:p>
      <w:pPr>
        <w:pStyle w:val="Heading2"/>
        <w:spacing w:after="70" w:before="168" w:line="260"/>
        <w:jc w:val="center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Synopsis submitted to</w:t>
      </w:r>
    </w:p>
    <w:p>
      <w:pPr>
        <w:spacing w:after="60" w:before="60" w:line="2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8"/>
          <w:szCs w:val="28"/>
        </w:rPr>
        <w:t xml:space="preserve">Rajiv Gandhi Proudyogiki Vishwavidyalaya,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8"/>
          <w:szCs w:val="28"/>
        </w:rPr>
        <w:t xml:space="preserve">Bhopal (MP) in this partial fulfillment of the requirement for the degree</w:t>
      </w:r>
    </w:p>
    <w:p>
      <w:pPr>
        <w:spacing w:after="60" w:before="60" w:line="2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8"/>
          <w:szCs w:val="28"/>
        </w:rPr>
        <w:t xml:space="preserve">of</w:t>
      </w:r>
    </w:p>
    <w:p>
      <w:pPr>
        <w:spacing w:after="60" w:before="60" w:line="2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28"/>
          <w:szCs w:val="28"/>
        </w:rPr>
        <w:t xml:space="preserve">Master of Pharmacy</w:t>
      </w:r>
    </w:p>
    <w:p>
      <w:pPr>
        <w:spacing w:after="60" w:before="60" w:line="2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28"/>
          <w:szCs w:val="28"/>
        </w:rPr>
        <w:t xml:space="preserve">in</w:t>
      </w:r>
    </w:p>
    <w:p>
      <w:pPr>
        <w:spacing w:after="60" w:before="60" w:line="2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243E"/>
          <w:sz w:val="28"/>
          <w:szCs w:val="28"/>
        </w:rPr>
        <w:t xml:space="preserve">Pharmacology</w:t>
      </w:r>
    </w:p>
    <w:p>
      <w:pPr>
        <w:spacing w:after="60" w:before="60" w:line="2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28"/>
          <w:szCs w:val="28"/>
        </w:rPr>
        <w:t xml:space="preserve">Submitted By</w:t>
      </w:r>
    </w:p>
    <w:p>
      <w:pPr>
        <w:spacing w:after="60" w:before="60" w:line="2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8"/>
          <w:szCs w:val="28"/>
        </w:rPr>
        <w:t xml:space="preserve">Mr.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8"/>
          <w:szCs w:val="28"/>
        </w:rPr>
        <w:t xml:space="preserve">Anurag Yadav</w:t>
      </w:r>
    </w:p>
    <w:p>
      <w:pPr>
        <w:spacing w:after="60" w:before="60" w:line="2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28"/>
          <w:szCs w:val="28"/>
        </w:rPr>
        <w:t xml:space="preserve">Enrollment No. 0621PY24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28"/>
          <w:szCs w:val="28"/>
        </w:rPr>
        <w:t xml:space="preserve">MP23</w:t>
      </w:r>
    </w:p>
    <w:p>
      <w:pPr>
        <w:spacing w:after="80" w:before="80"/>
        <w:jc w:val="center"/>
      </w:pPr>
      <w:r>
        <w:drawing>
          <wp:inline distT="0" distB="0" distL="0" distR="0">
            <wp:extent cx="1647825" cy="155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 w:line="2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8"/>
          <w:szCs w:val="28"/>
        </w:rPr>
        <w:t xml:space="preserve">Supervised By</w:t>
      </w:r>
    </w:p>
    <w:p>
      <w:pPr>
        <w:spacing w:after="60" w:before="60" w:line="2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2060"/>
          <w:sz w:val="28"/>
          <w:szCs w:val="28"/>
        </w:rPr>
        <w:t xml:space="preserve">Mr.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2060"/>
          <w:sz w:val="28"/>
          <w:szCs w:val="28"/>
        </w:rPr>
        <w:t xml:space="preserve">Nishant K. Barodiya</w:t>
      </w:r>
    </w:p>
    <w:p>
      <w:pPr>
        <w:spacing w:after="60" w:before="60" w:line="2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2060"/>
          <w:sz w:val="28"/>
          <w:szCs w:val="28"/>
        </w:rPr>
        <w:t xml:space="preserve">Ass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2060"/>
          <w:sz w:val="28"/>
          <w:szCs w:val="28"/>
        </w:rPr>
        <w:t xml:space="preserve">ociate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2060"/>
          <w:sz w:val="28"/>
          <w:szCs w:val="28"/>
        </w:rPr>
        <w:t xml:space="preserve">Professor</w:t>
      </w:r>
    </w:p>
    <w:p>
      <w:pPr>
        <w:spacing w:after="60" w:before="60" w:line="2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BABULAL TARABAI INSTITUTE OF PHARMACEUTICAL SCIENCE SAGAR (MP)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70228</w:t>
      </w:r>
    </w:p>
    <w:p>
      <w:pPr>
        <w:spacing w:after="60" w:before="60" w:line="2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2025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2026</w:t>
      </w:r>
    </w:p>
    <w:p>
      <w:r>
        <w:br w:type="page"/>
      </w:r>
    </w:p>
    <w:p>
      <w:pPr>
        <w:spacing w:after="60" w:before="30" w:line="2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28"/>
          <w:szCs w:val="28"/>
        </w:rPr>
        <w:t xml:space="preserve">BABULAL TARABAI INSTITUTE OF PHARMACEUTICAL SCIENCE SAGAR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28"/>
          <w:szCs w:val="28"/>
        </w:rPr>
        <w:t xml:space="preserve">(MP)</w:t>
      </w:r>
    </w:p>
    <w:p>
      <w:pPr>
        <w:spacing w:after="60" w:before="30" w:line="2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Approved by PCI New Delhi)</w:t>
      </w:r>
    </w:p>
    <w:p>
      <w:pPr>
        <w:spacing w:after="60" w:before="30" w:line="2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(Affiliated to Rajiv Gandhi Proudyogiki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Vishwavidyalay, Bhopal)</w:t>
      </w:r>
    </w:p>
    <w:p>
      <w:pPr>
        <w:spacing w:after="80" w:before="80"/>
        <w:jc w:val="center"/>
      </w:pPr>
      <w:r>
        <w:drawing>
          <wp:inline distT="0" distB="0" distL="0" distR="0">
            <wp:extent cx="1647825" cy="155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70" w:before="168" w:line="260"/>
        <w:jc w:val="center"/>
      </w:pPr>
      <w:r>
        <w:rPr>
          <w:rFonts w:ascii="Calibri" w:cs="Calibri" w:eastAsia="Calibri" w:hAnsi="Calibri"/>
          <w:b/>
          <w:bCs/>
          <w:color w:val="C00000"/>
          <w:sz w:val="28"/>
          <w:szCs w:val="28"/>
        </w:rPr>
        <w:t xml:space="preserve">CERTIFICATE</w:t>
      </w:r>
    </w:p>
    <w:p>
      <w:pPr>
        <w:spacing w:after="60" w:before="30" w:line="2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This is certified that the research work describes in this dissertation entitled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00000"/>
          <w:sz w:val="22"/>
          <w:szCs w:val="22"/>
        </w:rPr>
        <w:t xml:space="preserve">“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EE0000"/>
          <w:sz w:val="22"/>
          <w:szCs w:val="22"/>
        </w:rPr>
        <w:t xml:space="preserve">Comparative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EE0000"/>
          <w:sz w:val="22"/>
          <w:szCs w:val="22"/>
        </w:rPr>
        <w:t xml:space="preserve">study on standardization of marketed Giloy Ghanvati”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is submitted in the partial fulfillment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for the Master of Pharmacy by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Mr.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Anurag Yadav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with this truly and honestly observe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inference during his work, he has completed his dissertation project under my guidance and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supervision. His work is original and satisfactory and is not submitted anywhere for the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award of any degree.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 hereby forwarded his dissertation.</w:t>
      </w:r>
    </w:p>
    <w:tbl>
      <w:tblPr>
        <w:tblW w:type="dxa" w:w="5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36"/>
        <w:gridCol w:w="5544"/>
      </w:tblGrid>
      <w:tr>
        <w:trPr>
          <w:cantSplit/>
          <w:tblHeader w:val="false"/>
        </w:trPr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Place: Sagar (M.P.)</w:t>
            </w:r>
          </w:p>
        </w:tc>
        <w:tc>
          <w:tcPr>
            <w:tcW w:type="dxa" w:w="5544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Supervisor</w:t>
            </w:r>
          </w:p>
        </w:tc>
      </w:tr>
      <w:tr>
        <w:trPr>
          <w:cantSplit/>
          <w:tblHeader w:val="false"/>
        </w:trPr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Date:</w:t>
            </w:r>
          </w:p>
        </w:tc>
        <w:tc>
          <w:tcPr>
            <w:tcW w:type="dxa" w:w="5544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7365D"/>
                <w:sz w:val="24"/>
                <w:szCs w:val="24"/>
              </w:rPr>
              <w:t xml:space="preserve">Mr. Nishant K. Barodiya</w:t>
            </w:r>
          </w:p>
        </w:tc>
      </w:tr>
      <w:tr>
        <w:trPr>
          <w:cantSplit/>
          <w:tblHeader w:val="false"/>
        </w:trPr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null"/>
                <w:bCs w:val="nul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5544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7365D"/>
                <w:sz w:val="24"/>
                <w:szCs w:val="24"/>
              </w:rPr>
              <w:t xml:space="preserve">Ass ociate Professor</w:t>
            </w:r>
          </w:p>
        </w:tc>
      </w:tr>
      <w:tr>
        <w:trPr>
          <w:cantSplit/>
          <w:tblHeader w:val="false"/>
        </w:trPr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null"/>
                <w:bCs w:val="nul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5544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7365D"/>
                <w:sz w:val="24"/>
                <w:szCs w:val="24"/>
              </w:rPr>
              <w:t xml:space="preserve">BTIPS, Sagar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spacing w:after="60" w:before="30" w:line="2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28"/>
          <w:szCs w:val="28"/>
        </w:rPr>
        <w:t xml:space="preserve">BABULAL TARABAI INSTITUTE OF PHARMACEUTICAL SCIENCE SAGAR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28"/>
          <w:szCs w:val="28"/>
        </w:rPr>
        <w:t xml:space="preserve">(MP)</w:t>
      </w:r>
    </w:p>
    <w:p>
      <w:pPr>
        <w:spacing w:after="60" w:before="30" w:line="2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Approved by PCI New Delhi)</w:t>
      </w:r>
    </w:p>
    <w:p>
      <w:pPr>
        <w:spacing w:after="60" w:before="30" w:line="2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(Affiliated to Rajiv Gandhi Proudyogiki Vishwavidyalay, Bhopal)</w:t>
      </w:r>
    </w:p>
    <w:p>
      <w:pPr>
        <w:spacing w:after="80" w:before="80"/>
        <w:jc w:val="center"/>
      </w:pPr>
      <w:r>
        <w:drawing>
          <wp:inline distT="0" distB="0" distL="0" distR="0">
            <wp:extent cx="1657350" cy="1562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Bdr>
          <w:bottom w:val="single" w:color="C00000" w:sz="6" w:space="4"/>
        </w:pBdr>
        <w:spacing w:after="100" w:before="168" w:line="260"/>
        <w:jc w:val="center"/>
      </w:pPr>
      <w:r>
        <w:rPr>
          <w:rFonts w:ascii="Calibri" w:cs="Calibri" w:eastAsia="Calibri" w:hAnsi="Calibri"/>
          <w:b/>
          <w:bCs/>
          <w:color w:val="C00000"/>
          <w:sz w:val="28"/>
          <w:szCs w:val="28"/>
        </w:rPr>
        <w:t xml:space="preserve">DECLARATION</w:t>
      </w:r>
    </w:p>
    <w:p>
      <w:pPr>
        <w:spacing w:after="60" w:before="30" w:line="2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 hereby declare that the work incorporated in the dissertation entitled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“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EE0000"/>
          <w:sz w:val="24"/>
          <w:szCs w:val="24"/>
        </w:rPr>
        <w:t xml:space="preserve">Comparative study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EE0000"/>
          <w:sz w:val="24"/>
          <w:szCs w:val="24"/>
        </w:rPr>
        <w:t xml:space="preserve">on standardization of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EE0000"/>
          <w:sz w:val="24"/>
          <w:szCs w:val="24"/>
        </w:rPr>
        <w:t xml:space="preserve">marketed Giloy Ghanvati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EE0000"/>
          <w:sz w:val="24"/>
          <w:szCs w:val="24"/>
        </w:rPr>
        <w:t xml:space="preserve">”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my own work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guidance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and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supervised by my supervisor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65D"/>
          <w:sz w:val="24"/>
          <w:szCs w:val="24"/>
        </w:rPr>
        <w:t xml:space="preserve">Mr. Nishant K. Barodiya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for the fulfillment of the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M. Pharm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curriculum in Babulal Tarabai Institute of Pharmaceutical Science, Sagar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(M.P.).</w:t>
      </w:r>
    </w:p>
    <w:tbl>
      <w:tblPr>
        <w:tblW w:type="dxa" w:w="52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36"/>
        <w:gridCol w:w="5544"/>
      </w:tblGrid>
      <w:tr>
        <w:trPr>
          <w:cantSplit/>
          <w:tblHeader w:val="false"/>
        </w:trPr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FF0000"/>
                <w:sz w:val="24"/>
                <w:szCs w:val="24"/>
              </w:rPr>
              <w:t xml:space="preserve">Place: Sagar (MP)</w:t>
            </w:r>
          </w:p>
        </w:tc>
        <w:tc>
          <w:tcPr>
            <w:tcW w:type="dxa" w:w="5544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7365D"/>
                <w:sz w:val="24"/>
                <w:szCs w:val="24"/>
              </w:rPr>
              <w:t xml:space="preserve">Mr. Anurag Yadav</w:t>
            </w:r>
          </w:p>
        </w:tc>
      </w:tr>
      <w:tr>
        <w:trPr>
          <w:cantSplit/>
          <w:tblHeader w:val="false"/>
        </w:trPr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Date:</w:t>
            </w:r>
          </w:p>
        </w:tc>
        <w:tc>
          <w:tcPr>
            <w:tcW w:type="dxa" w:w="5544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Enroll no: 0621PY24MP23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spacing w:after="60" w:before="30" w:line="2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28"/>
          <w:szCs w:val="28"/>
        </w:rPr>
        <w:t xml:space="preserve">BABULAL TARABAI INSTITUTE OF PHARMACEUTICAL SCIENCE SAGAR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28"/>
          <w:szCs w:val="28"/>
        </w:rPr>
        <w:t xml:space="preserve">(MP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28"/>
          <w:szCs w:val="28"/>
        </w:rPr>
        <w:t xml:space="preserve">)</w:t>
      </w:r>
    </w:p>
    <w:p>
      <w:pPr>
        <w:spacing w:after="60" w:before="30" w:line="2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Approved by PCI New Delhi)</w:t>
      </w:r>
    </w:p>
    <w:p>
      <w:pPr>
        <w:spacing w:after="60" w:before="30" w:line="2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(Affiliated to Rajiv Gandhi Proudyogiki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Vishwavidyalay, Bhopal)</w:t>
      </w:r>
    </w:p>
    <w:p>
      <w:pPr>
        <w:spacing w:after="80" w:before="80"/>
        <w:jc w:val="center"/>
      </w:pPr>
      <w:r>
        <w:drawing>
          <wp:inline distT="0" distB="0" distL="0" distR="0">
            <wp:extent cx="1647825" cy="155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Bdr>
          <w:bottom w:val="single" w:color="C00000" w:sz="6" w:space="4"/>
        </w:pBdr>
        <w:spacing w:after="100" w:before="168" w:line="260"/>
        <w:jc w:val="center"/>
      </w:pPr>
      <w:r>
        <w:rPr>
          <w:rFonts w:ascii="Calibri" w:cs="Calibri" w:eastAsia="Calibri" w:hAnsi="Calibri"/>
          <w:b/>
          <w:bCs/>
          <w:color w:val="C00000"/>
          <w:sz w:val="28"/>
          <w:szCs w:val="28"/>
        </w:rPr>
        <w:t xml:space="preserve">FORWARDING CERTIFICATE</w:t>
      </w:r>
    </w:p>
    <w:p>
      <w:pPr>
        <w:spacing w:after="60" w:before="30" w:line="2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This is to certify that a synopsis entitled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“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EE0000"/>
          <w:sz w:val="24"/>
          <w:szCs w:val="24"/>
        </w:rPr>
        <w:t xml:space="preserve">Comparative study on standardization of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EE0000"/>
          <w:sz w:val="24"/>
          <w:szCs w:val="24"/>
        </w:rPr>
        <w:t xml:space="preserve">marketed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EE0000"/>
          <w:sz w:val="24"/>
          <w:szCs w:val="24"/>
        </w:rPr>
        <w:t xml:space="preserve">Giloy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EE0000"/>
          <w:sz w:val="24"/>
          <w:szCs w:val="24"/>
        </w:rPr>
        <w:t xml:space="preserve">Ghanvati”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carried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out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by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Mr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Anurag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Yadav,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Enrollment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24"/>
          <w:szCs w:val="24"/>
        </w:rPr>
        <w:t xml:space="preserve">0621PY24MP23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under the guidance of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D0D0D"/>
          <w:sz w:val="24"/>
          <w:szCs w:val="24"/>
        </w:rPr>
        <w:t xml:space="preserve">Mr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 Nishant K. Barodiya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sistant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Professor,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Babulal Tarabai Institute of Pharmaceutical Science, Sagar in partial fulfillment of the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requirement for the Master of Pharmacy is here by forward for the evaluation by the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examiner.</w:t>
      </w:r>
    </w:p>
    <w:tbl>
      <w:tblPr>
        <w:tblW w:type="dxa" w:w="49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36"/>
        <w:gridCol w:w="5544"/>
      </w:tblGrid>
      <w:tr>
        <w:trPr>
          <w:cantSplit/>
          <w:tblHeader w:val="false"/>
        </w:trPr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FF0000"/>
                <w:sz w:val="24"/>
                <w:szCs w:val="24"/>
              </w:rPr>
              <w:t xml:space="preserve">Place: Sagar (MP)</w:t>
            </w:r>
          </w:p>
        </w:tc>
        <w:tc>
          <w:tcPr>
            <w:tcW w:type="dxa" w:w="5544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Signature</w:t>
            </w:r>
          </w:p>
        </w:tc>
      </w:tr>
      <w:tr>
        <w:trPr>
          <w:cantSplit/>
          <w:tblHeader w:val="false"/>
        </w:trPr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Date:</w:t>
            </w:r>
          </w:p>
        </w:tc>
        <w:tc>
          <w:tcPr>
            <w:tcW w:type="dxa" w:w="5544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Dr. Ashok Kumar Jain</w:t>
            </w:r>
          </w:p>
        </w:tc>
      </w:tr>
      <w:tr>
        <w:trPr>
          <w:cantSplit/>
          <w:tblHeader w:val="false"/>
        </w:trPr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null"/>
                <w:bCs w:val="nul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5544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Principal</w:t>
            </w:r>
          </w:p>
        </w:tc>
      </w:tr>
      <w:tr>
        <w:trPr>
          <w:cantSplit/>
          <w:tblHeader w:val="false"/>
        </w:trPr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null"/>
                <w:bCs w:val="nul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5544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BTIPS, Sagar, (M.P.)</w:t>
            </w:r>
          </w:p>
        </w:tc>
      </w:tr>
    </w:tbl>
    <w:p>
      <w:pPr>
        <w:spacing w:after="40" w:before="4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d773638e0b20e5cdcedc0855d71575c2977450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2026-09-20T10:41:58.918Z</dcterms:created>
  <dcterms:modified xsi:type="dcterms:W3CDTF">2026-09-20T10:41:58.928Z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