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D41B" w14:textId="095F1687" w:rsidR="008475BD" w:rsidRPr="008475BD" w:rsidRDefault="008475BD" w:rsidP="009B77D0">
      <w:pPr>
        <w:rPr>
          <w:b/>
          <w:bCs/>
          <w:sz w:val="36"/>
          <w:szCs w:val="36"/>
          <w:u w:val="single"/>
        </w:rPr>
      </w:pPr>
      <w:r>
        <w:rPr>
          <w:b/>
          <w:bCs/>
          <w:sz w:val="36"/>
          <w:szCs w:val="36"/>
        </w:rPr>
        <w:t xml:space="preserve">                      </w:t>
      </w:r>
      <w:r w:rsidRPr="008475BD">
        <w:rPr>
          <w:b/>
          <w:bCs/>
          <w:sz w:val="44"/>
          <w:szCs w:val="44"/>
          <w:u w:val="single"/>
        </w:rPr>
        <w:t xml:space="preserve">Power Bi Assignment 2 </w:t>
      </w:r>
    </w:p>
    <w:p w14:paraId="67BFD981" w14:textId="7FAD9947" w:rsidR="008475BD" w:rsidRDefault="008475BD" w:rsidP="009B77D0">
      <w:pPr>
        <w:rPr>
          <w:b/>
          <w:bCs/>
          <w:sz w:val="36"/>
          <w:szCs w:val="36"/>
        </w:rPr>
      </w:pPr>
      <w:r>
        <w:rPr>
          <w:b/>
          <w:bCs/>
          <w:sz w:val="36"/>
          <w:szCs w:val="36"/>
        </w:rPr>
        <w:t xml:space="preserve">                       ( Name = khushal tondon)</w:t>
      </w:r>
    </w:p>
    <w:p w14:paraId="41DE3A45" w14:textId="77777777" w:rsidR="008475BD" w:rsidRPr="008475BD" w:rsidRDefault="008475BD" w:rsidP="009B77D0">
      <w:pPr>
        <w:rPr>
          <w:b/>
          <w:bCs/>
          <w:sz w:val="36"/>
          <w:szCs w:val="36"/>
        </w:rPr>
      </w:pPr>
    </w:p>
    <w:p w14:paraId="7137F324" w14:textId="567BD5A4" w:rsidR="009B77D0" w:rsidRPr="009B77D0" w:rsidRDefault="00E4742E" w:rsidP="009B77D0">
      <w:pPr>
        <w:rPr>
          <w:b/>
          <w:bCs/>
          <w:sz w:val="32"/>
          <w:szCs w:val="32"/>
        </w:rPr>
      </w:pPr>
      <w:r w:rsidRPr="009B77D0">
        <w:rPr>
          <w:b/>
          <w:bCs/>
          <w:sz w:val="36"/>
          <w:szCs w:val="36"/>
          <w:u w:val="single"/>
        </w:rPr>
        <w:t xml:space="preserve">Ans 1 </w:t>
      </w:r>
      <w:r w:rsidR="009B77D0">
        <w:rPr>
          <w:b/>
          <w:bCs/>
          <w:sz w:val="36"/>
          <w:szCs w:val="36"/>
          <w:u w:val="single"/>
        </w:rPr>
        <w:t xml:space="preserve"> </w:t>
      </w:r>
    </w:p>
    <w:p w14:paraId="08EB8DBA" w14:textId="2401B98C" w:rsidR="00E4742E" w:rsidRPr="009B77D0" w:rsidRDefault="00E4742E" w:rsidP="009B77D0">
      <w:pPr>
        <w:rPr>
          <w:b/>
          <w:bCs/>
          <w:sz w:val="36"/>
          <w:szCs w:val="36"/>
          <w:u w:val="single"/>
        </w:rPr>
      </w:pPr>
      <w:r w:rsidRPr="00E4742E">
        <w:rPr>
          <w:rFonts w:ascii="Libre Franklin" w:eastAsia="Times New Roman" w:hAnsi="Libre Franklin" w:cs="Times New Roman"/>
          <w:color w:val="333740"/>
          <w:sz w:val="45"/>
          <w:szCs w:val="45"/>
          <w:lang w:eastAsia="en-IN" w:bidi="hi-IN"/>
        </w:rPr>
        <w:t xml:space="preserve"> Guided NLQ is a unique self-service BI experience</w:t>
      </w:r>
    </w:p>
    <w:p w14:paraId="4FA8CE25" w14:textId="5582E1F7" w:rsidR="00E4742E" w:rsidRPr="00E4742E" w:rsidRDefault="008475BD" w:rsidP="00E4742E">
      <w:pPr>
        <w:spacing w:before="100" w:beforeAutospacing="1" w:after="100" w:afterAutospacing="1" w:line="330" w:lineRule="atLeast"/>
        <w:rPr>
          <w:rFonts w:ascii="Libre Franklin" w:eastAsia="Times New Roman" w:hAnsi="Libre Franklin" w:cs="Times New Roman"/>
          <w:color w:val="333740"/>
          <w:sz w:val="24"/>
          <w:szCs w:val="24"/>
          <w:lang w:eastAsia="en-IN" w:bidi="hi-IN"/>
        </w:rPr>
      </w:pPr>
      <w:hyperlink r:id="rId6" w:history="1">
        <w:r w:rsidR="00E4742E" w:rsidRPr="00E4742E">
          <w:rPr>
            <w:rFonts w:ascii="Libre Franklin" w:eastAsia="Times New Roman" w:hAnsi="Libre Franklin" w:cs="Times New Roman"/>
            <w:color w:val="009EEC"/>
            <w:sz w:val="24"/>
            <w:szCs w:val="24"/>
            <w:u w:val="single"/>
            <w:lang w:eastAsia="en-IN" w:bidi="hi-IN"/>
          </w:rPr>
          <w:t>NLQ</w:t>
        </w:r>
      </w:hyperlink>
      <w:r w:rsidR="00E4742E" w:rsidRPr="00E4742E">
        <w:rPr>
          <w:rFonts w:ascii="Libre Franklin" w:eastAsia="Times New Roman" w:hAnsi="Libre Franklin" w:cs="Times New Roman"/>
          <w:color w:val="333740"/>
          <w:sz w:val="24"/>
          <w:szCs w:val="24"/>
          <w:lang w:eastAsia="en-IN" w:bidi="hi-IN"/>
        </w:rPr>
        <w:t> provides immediate assistance on the question you want to ask, with no guesswork or technical knowledge required to get started with using the tool.</w:t>
      </w:r>
    </w:p>
    <w:p w14:paraId="19F9366A" w14:textId="77777777" w:rsidR="00E4742E" w:rsidRPr="00E4742E" w:rsidRDefault="00E4742E" w:rsidP="00E4742E">
      <w:pPr>
        <w:spacing w:before="100" w:beforeAutospacing="1" w:after="100" w:afterAutospacing="1" w:line="330" w:lineRule="atLeast"/>
        <w:rPr>
          <w:rFonts w:ascii="Libre Franklin" w:eastAsia="Times New Roman" w:hAnsi="Libre Franklin" w:cs="Times New Roman"/>
          <w:color w:val="333740"/>
          <w:sz w:val="24"/>
          <w:szCs w:val="24"/>
          <w:lang w:eastAsia="en-IN" w:bidi="hi-IN"/>
        </w:rPr>
      </w:pPr>
      <w:r w:rsidRPr="00E4742E">
        <w:rPr>
          <w:rFonts w:ascii="Libre Franklin" w:eastAsia="Times New Roman" w:hAnsi="Libre Franklin" w:cs="Times New Roman"/>
          <w:color w:val="333740"/>
          <w:sz w:val="24"/>
          <w:szCs w:val="24"/>
          <w:lang w:eastAsia="en-IN" w:bidi="hi-IN"/>
        </w:rPr>
        <w:t>After selecting a dataset, you’re presented with a search box you can type in, but it’s not blank. Guided NLQ provides a list of options for possible questions, then guides you through each step in formulating the query. You can choose your own path through the question by typing what you want to ask, using your mouse to choose an option, or both.</w:t>
      </w:r>
    </w:p>
    <w:p w14:paraId="3DD1C9D0" w14:textId="489DAFEC" w:rsidR="00E4742E" w:rsidRDefault="00E4742E" w:rsidP="00E4742E">
      <w:pPr>
        <w:rPr>
          <w:rFonts w:ascii="Libre Franklin" w:hAnsi="Libre Franklin"/>
          <w:color w:val="333740"/>
        </w:rPr>
      </w:pPr>
      <w:r>
        <w:rPr>
          <w:rFonts w:ascii="Libre Franklin" w:hAnsi="Libre Franklin"/>
          <w:color w:val="333740"/>
        </w:rPr>
        <w:t xml:space="preserve">These add-on elements can help build your query, </w:t>
      </w:r>
      <w:proofErr w:type="gramStart"/>
      <w:r>
        <w:rPr>
          <w:rFonts w:ascii="Libre Franklin" w:hAnsi="Libre Franklin"/>
          <w:color w:val="333740"/>
        </w:rPr>
        <w:t>Once</w:t>
      </w:r>
      <w:proofErr w:type="gramEnd"/>
      <w:r>
        <w:rPr>
          <w:rFonts w:ascii="Libre Franklin" w:hAnsi="Libre Franklin"/>
          <w:color w:val="333740"/>
        </w:rPr>
        <w:t xml:space="preserve"> your query is built, Guided NLQ presents the ideal level of data you need to uncover the answer, delivered as a </w:t>
      </w:r>
      <w:hyperlink r:id="rId7" w:history="1">
        <w:r>
          <w:rPr>
            <w:rStyle w:val="Hyperlink"/>
            <w:rFonts w:ascii="Libre Franklin" w:hAnsi="Libre Franklin"/>
            <w:color w:val="009EEC"/>
          </w:rPr>
          <w:t>best practice data visualization</w:t>
        </w:r>
      </w:hyperlink>
      <w:r>
        <w:rPr>
          <w:rFonts w:ascii="Libre Franklin" w:hAnsi="Libre Franklin"/>
          <w:color w:val="333740"/>
        </w:rPr>
        <w:t> (chart), which can also be viewed in tabular form.</w:t>
      </w:r>
    </w:p>
    <w:p w14:paraId="1D0316AC" w14:textId="77777777" w:rsidR="00E4742E" w:rsidRPr="00E4742E" w:rsidRDefault="00E4742E" w:rsidP="00E4742E">
      <w:pPr>
        <w:spacing w:before="100" w:beforeAutospacing="1" w:after="100" w:afterAutospacing="1" w:line="330" w:lineRule="atLeast"/>
        <w:rPr>
          <w:rFonts w:ascii="Libre Franklin" w:eastAsia="Times New Roman" w:hAnsi="Libre Franklin" w:cs="Times New Roman"/>
          <w:color w:val="333740"/>
          <w:sz w:val="24"/>
          <w:szCs w:val="24"/>
          <w:lang w:eastAsia="en-IN" w:bidi="hi-IN"/>
        </w:rPr>
      </w:pPr>
      <w:r w:rsidRPr="00E4742E">
        <w:rPr>
          <w:rFonts w:ascii="Libre Franklin" w:eastAsia="Times New Roman" w:hAnsi="Libre Franklin" w:cs="Times New Roman"/>
          <w:color w:val="333740"/>
          <w:sz w:val="24"/>
          <w:szCs w:val="24"/>
          <w:lang w:eastAsia="en-IN" w:bidi="hi-IN"/>
        </w:rPr>
        <w:t>From here, you can do a number of things:</w:t>
      </w:r>
    </w:p>
    <w:p w14:paraId="1A8984ED" w14:textId="77777777" w:rsidR="00E4742E" w:rsidRPr="00E4742E" w:rsidRDefault="00E4742E" w:rsidP="00E4742E">
      <w:pPr>
        <w:numPr>
          <w:ilvl w:val="0"/>
          <w:numId w:val="1"/>
        </w:numPr>
        <w:spacing w:before="100" w:beforeAutospacing="1" w:after="100" w:afterAutospacing="1" w:line="240" w:lineRule="auto"/>
        <w:rPr>
          <w:rFonts w:ascii="Libre Franklin" w:eastAsia="Times New Roman" w:hAnsi="Libre Franklin" w:cs="Times New Roman"/>
          <w:color w:val="333740"/>
          <w:sz w:val="24"/>
          <w:szCs w:val="24"/>
          <w:lang w:eastAsia="en-IN" w:bidi="hi-IN"/>
        </w:rPr>
      </w:pPr>
      <w:r w:rsidRPr="00E4742E">
        <w:rPr>
          <w:rFonts w:ascii="Libre Franklin" w:eastAsia="Times New Roman" w:hAnsi="Libre Franklin" w:cs="Times New Roman"/>
          <w:color w:val="333740"/>
          <w:sz w:val="24"/>
          <w:szCs w:val="24"/>
          <w:lang w:eastAsia="en-IN" w:bidi="hi-IN"/>
        </w:rPr>
        <w:t>You can go back at any time to rearrange the question</w:t>
      </w:r>
    </w:p>
    <w:p w14:paraId="28BD33AB" w14:textId="77777777" w:rsidR="00E4742E" w:rsidRPr="00E4742E" w:rsidRDefault="00E4742E" w:rsidP="00E4742E">
      <w:pPr>
        <w:numPr>
          <w:ilvl w:val="0"/>
          <w:numId w:val="1"/>
        </w:numPr>
        <w:spacing w:before="100" w:beforeAutospacing="1" w:after="100" w:afterAutospacing="1" w:line="240" w:lineRule="auto"/>
        <w:rPr>
          <w:rFonts w:ascii="Libre Franklin" w:eastAsia="Times New Roman" w:hAnsi="Libre Franklin" w:cs="Times New Roman"/>
          <w:color w:val="333740"/>
          <w:sz w:val="24"/>
          <w:szCs w:val="24"/>
          <w:lang w:eastAsia="en-IN" w:bidi="hi-IN"/>
        </w:rPr>
      </w:pPr>
      <w:r w:rsidRPr="00E4742E">
        <w:rPr>
          <w:rFonts w:ascii="Libre Franklin" w:eastAsia="Times New Roman" w:hAnsi="Libre Franklin" w:cs="Times New Roman"/>
          <w:color w:val="333740"/>
          <w:sz w:val="24"/>
          <w:szCs w:val="24"/>
          <w:lang w:eastAsia="en-IN" w:bidi="hi-IN"/>
        </w:rPr>
        <w:t>Change your data view to find more answers from other datasets</w:t>
      </w:r>
    </w:p>
    <w:p w14:paraId="7D73EA1B" w14:textId="77777777" w:rsidR="00E4742E" w:rsidRPr="00E4742E" w:rsidRDefault="00E4742E" w:rsidP="00E4742E">
      <w:pPr>
        <w:numPr>
          <w:ilvl w:val="0"/>
          <w:numId w:val="1"/>
        </w:numPr>
        <w:spacing w:before="100" w:beforeAutospacing="1" w:after="100" w:afterAutospacing="1" w:line="240" w:lineRule="auto"/>
        <w:rPr>
          <w:rFonts w:ascii="Libre Franklin" w:eastAsia="Times New Roman" w:hAnsi="Libre Franklin" w:cs="Times New Roman"/>
          <w:color w:val="333740"/>
          <w:sz w:val="24"/>
          <w:szCs w:val="24"/>
          <w:lang w:eastAsia="en-IN" w:bidi="hi-IN"/>
        </w:rPr>
      </w:pPr>
      <w:r w:rsidRPr="00E4742E">
        <w:rPr>
          <w:rFonts w:ascii="Libre Franklin" w:eastAsia="Times New Roman" w:hAnsi="Libre Franklin" w:cs="Times New Roman"/>
          <w:color w:val="333740"/>
          <w:sz w:val="24"/>
          <w:szCs w:val="24"/>
          <w:lang w:eastAsia="en-IN" w:bidi="hi-IN"/>
        </w:rPr>
        <w:t>Save your question for later</w:t>
      </w:r>
    </w:p>
    <w:p w14:paraId="3E30F464" w14:textId="556C6A38" w:rsidR="004A72E6" w:rsidRDefault="00E4742E" w:rsidP="004A72E6">
      <w:pPr>
        <w:numPr>
          <w:ilvl w:val="0"/>
          <w:numId w:val="1"/>
        </w:numPr>
        <w:spacing w:before="100" w:beforeAutospacing="1" w:after="100" w:afterAutospacing="1" w:line="240" w:lineRule="auto"/>
        <w:rPr>
          <w:rFonts w:ascii="Libre Franklin" w:eastAsia="Times New Roman" w:hAnsi="Libre Franklin" w:cs="Times New Roman"/>
          <w:color w:val="333740"/>
          <w:sz w:val="24"/>
          <w:szCs w:val="24"/>
          <w:lang w:eastAsia="en-IN" w:bidi="hi-IN"/>
        </w:rPr>
      </w:pPr>
      <w:r w:rsidRPr="00E4742E">
        <w:rPr>
          <w:rFonts w:ascii="Libre Franklin" w:eastAsia="Times New Roman" w:hAnsi="Libre Franklin" w:cs="Times New Roman"/>
          <w:color w:val="333740"/>
          <w:sz w:val="24"/>
          <w:szCs w:val="24"/>
          <w:lang w:eastAsia="en-IN" w:bidi="hi-IN"/>
        </w:rPr>
        <w:t>Add the answer to existing content in Yellowfin, such as Dashboards, Stories, or Presentation</w:t>
      </w:r>
    </w:p>
    <w:p w14:paraId="79ADFD5A" w14:textId="472DA9F6" w:rsidR="004A72E6" w:rsidRDefault="004A72E6" w:rsidP="004A72E6">
      <w:pPr>
        <w:pStyle w:val="Heading2"/>
        <w:spacing w:before="0" w:beforeAutospacing="0" w:after="240" w:afterAutospacing="0"/>
        <w:rPr>
          <w:rFonts w:ascii="Libre Franklin" w:hAnsi="Libre Franklin"/>
          <w:b w:val="0"/>
          <w:bCs w:val="0"/>
          <w:color w:val="333740"/>
          <w:sz w:val="45"/>
          <w:szCs w:val="45"/>
        </w:rPr>
      </w:pPr>
      <w:r>
        <w:rPr>
          <w:rFonts w:ascii="Libre Franklin" w:hAnsi="Libre Franklin"/>
          <w:b w:val="0"/>
          <w:bCs w:val="0"/>
          <w:color w:val="333740"/>
          <w:sz w:val="45"/>
          <w:szCs w:val="45"/>
        </w:rPr>
        <w:t>Guided NLQ makes it simple to ask complex questions</w:t>
      </w:r>
    </w:p>
    <w:p w14:paraId="22DD4EAC" w14:textId="77777777" w:rsidR="004A72E6" w:rsidRDefault="004A72E6" w:rsidP="004A72E6">
      <w:pPr>
        <w:pStyle w:val="NormalWeb"/>
        <w:spacing w:line="330" w:lineRule="atLeast"/>
        <w:rPr>
          <w:rFonts w:ascii="Libre Franklin" w:hAnsi="Libre Franklin"/>
          <w:color w:val="333740"/>
        </w:rPr>
      </w:pPr>
      <w:r>
        <w:rPr>
          <w:rFonts w:ascii="Libre Franklin" w:hAnsi="Libre Franklin"/>
          <w:color w:val="333740"/>
        </w:rPr>
        <w:t>The questions you can ask search-based NLQ tools are often too basic because the vendor has spent all their effort in fixing the language problem, and their approach doesn’t support question complexity in the best way.</w:t>
      </w:r>
    </w:p>
    <w:p w14:paraId="253D023A" w14:textId="3031E4EA" w:rsidR="004A72E6" w:rsidRDefault="004A72E6" w:rsidP="004A72E6">
      <w:pPr>
        <w:pStyle w:val="NormalWeb"/>
        <w:spacing w:line="330" w:lineRule="atLeast"/>
        <w:rPr>
          <w:rFonts w:ascii="Libre Franklin" w:hAnsi="Libre Franklin"/>
          <w:color w:val="333740"/>
        </w:rPr>
      </w:pPr>
      <w:r>
        <w:rPr>
          <w:rFonts w:ascii="Libre Franklin" w:hAnsi="Libre Franklin"/>
          <w:color w:val="333740"/>
        </w:rPr>
        <w:t xml:space="preserve">Guided NLQ approaches question complexity differently by implementing thousands of comprehensively modelled question types and sequences, which </w:t>
      </w:r>
      <w:r>
        <w:rPr>
          <w:rFonts w:ascii="Libre Franklin" w:hAnsi="Libre Franklin"/>
          <w:color w:val="333740"/>
        </w:rPr>
        <w:lastRenderedPageBreak/>
        <w:t>effectively enables anyone to ask questions of their data, and to deliver answers as best practice visualizations or tabular reports for every possible question combination you can think. </w:t>
      </w:r>
    </w:p>
    <w:p w14:paraId="14DCFA3F" w14:textId="77777777" w:rsidR="004A72E6" w:rsidRPr="008475BD" w:rsidRDefault="004A72E6" w:rsidP="004A72E6">
      <w:pPr>
        <w:shd w:val="clear" w:color="auto" w:fill="FFFFFF"/>
        <w:spacing w:after="240" w:line="240" w:lineRule="auto"/>
        <w:textAlignment w:val="baseline"/>
        <w:rPr>
          <w:rFonts w:ascii="Georgia" w:eastAsia="Times New Roman" w:hAnsi="Georgia" w:cs="Times New Roman"/>
          <w:b/>
          <w:bCs/>
          <w:color w:val="444444"/>
          <w:sz w:val="36"/>
          <w:szCs w:val="36"/>
          <w:u w:val="single"/>
          <w:lang w:eastAsia="en-IN" w:bidi="hi-IN"/>
        </w:rPr>
      </w:pPr>
      <w:r w:rsidRPr="008475BD">
        <w:rPr>
          <w:rFonts w:ascii="Georgia" w:eastAsia="Times New Roman" w:hAnsi="Georgia" w:cs="Times New Roman"/>
          <w:b/>
          <w:bCs/>
          <w:color w:val="444444"/>
          <w:sz w:val="36"/>
          <w:szCs w:val="36"/>
          <w:u w:val="single"/>
          <w:lang w:eastAsia="en-IN" w:bidi="hi-IN"/>
        </w:rPr>
        <w:t>Ans 2</w:t>
      </w:r>
    </w:p>
    <w:p w14:paraId="6826B8AE" w14:textId="12D873BE" w:rsidR="004A72E6" w:rsidRPr="004A72E6" w:rsidRDefault="004A72E6" w:rsidP="004A72E6">
      <w:pPr>
        <w:shd w:val="clear" w:color="auto" w:fill="FFFFFF"/>
        <w:spacing w:after="240" w:line="240" w:lineRule="auto"/>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color w:val="444444"/>
          <w:sz w:val="27"/>
          <w:szCs w:val="27"/>
          <w:lang w:eastAsia="en-IN" w:bidi="hi-IN"/>
        </w:rPr>
        <w:t>Power BI Service’s architecture consists of two parts:</w:t>
      </w:r>
    </w:p>
    <w:p w14:paraId="3087CB0C" w14:textId="77777777" w:rsidR="004A72E6" w:rsidRPr="004A72E6" w:rsidRDefault="004A72E6" w:rsidP="004A72E6">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color w:val="444444"/>
          <w:sz w:val="27"/>
          <w:szCs w:val="27"/>
          <w:lang w:eastAsia="en-IN" w:bidi="hi-IN"/>
        </w:rPr>
        <w:t>A front end</w:t>
      </w:r>
    </w:p>
    <w:p w14:paraId="64854B0C" w14:textId="77777777" w:rsidR="004A72E6" w:rsidRPr="004A72E6" w:rsidRDefault="004A72E6" w:rsidP="004A72E6">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color w:val="444444"/>
          <w:sz w:val="27"/>
          <w:szCs w:val="27"/>
          <w:lang w:eastAsia="en-IN" w:bidi="hi-IN"/>
        </w:rPr>
        <w:t>A back end</w:t>
      </w:r>
    </w:p>
    <w:p w14:paraId="689CF455" w14:textId="77777777" w:rsidR="004A72E6" w:rsidRPr="004A72E6" w:rsidRDefault="004A72E6" w:rsidP="004A72E6">
      <w:pPr>
        <w:shd w:val="clear" w:color="auto" w:fill="FFFFFF"/>
        <w:spacing w:after="0" w:line="240" w:lineRule="auto"/>
        <w:textAlignment w:val="baseline"/>
        <w:rPr>
          <w:rFonts w:ascii="Georgia" w:eastAsia="Times New Roman" w:hAnsi="Georgia" w:cs="Times New Roman"/>
          <w:color w:val="444444"/>
          <w:sz w:val="27"/>
          <w:szCs w:val="27"/>
          <w:lang w:eastAsia="en-IN" w:bidi="hi-IN"/>
        </w:rPr>
      </w:pPr>
      <w:r w:rsidRPr="004A72E6">
        <w:rPr>
          <w:rFonts w:ascii="inherit" w:eastAsia="Times New Roman" w:hAnsi="inherit" w:cs="Times New Roman"/>
          <w:b/>
          <w:bCs/>
          <w:color w:val="444444"/>
          <w:sz w:val="27"/>
          <w:szCs w:val="27"/>
          <w:bdr w:val="none" w:sz="0" w:space="0" w:color="auto" w:frame="1"/>
          <w:lang w:eastAsia="en-IN" w:bidi="hi-IN"/>
        </w:rPr>
        <w:t>Front End cluster</w:t>
      </w:r>
    </w:p>
    <w:p w14:paraId="68564D13" w14:textId="77777777" w:rsidR="004A72E6" w:rsidRPr="004A72E6" w:rsidRDefault="004A72E6" w:rsidP="004A72E6">
      <w:pPr>
        <w:shd w:val="clear" w:color="auto" w:fill="FFFFFF"/>
        <w:spacing w:after="240" w:line="240" w:lineRule="auto"/>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color w:val="444444"/>
          <w:sz w:val="27"/>
          <w:szCs w:val="27"/>
          <w:lang w:eastAsia="en-IN" w:bidi="hi-IN"/>
        </w:rPr>
        <w:t xml:space="preserve">The front end also called the web front-end cluster acts as an intermediary between clients and the back end. The </w:t>
      </w:r>
      <w:proofErr w:type="gramStart"/>
      <w:r w:rsidRPr="004A72E6">
        <w:rPr>
          <w:rFonts w:ascii="Georgia" w:eastAsia="Times New Roman" w:hAnsi="Georgia" w:cs="Times New Roman"/>
          <w:color w:val="444444"/>
          <w:sz w:val="27"/>
          <w:szCs w:val="27"/>
          <w:lang w:eastAsia="en-IN" w:bidi="hi-IN"/>
        </w:rPr>
        <w:t>front end</w:t>
      </w:r>
      <w:proofErr w:type="gramEnd"/>
      <w:r w:rsidRPr="004A72E6">
        <w:rPr>
          <w:rFonts w:ascii="Georgia" w:eastAsia="Times New Roman" w:hAnsi="Georgia" w:cs="Times New Roman"/>
          <w:color w:val="444444"/>
          <w:sz w:val="27"/>
          <w:szCs w:val="27"/>
          <w:lang w:eastAsia="en-IN" w:bidi="hi-IN"/>
        </w:rPr>
        <w:t xml:space="preserve"> services are used for establishing an initial connection and authenticating clients using Azure Active Directory. The Azure Active Directory stores user identities.</w:t>
      </w:r>
    </w:p>
    <w:p w14:paraId="51D7B6D4" w14:textId="005BD8B0" w:rsidR="004A72E6" w:rsidRDefault="004A72E6" w:rsidP="004A72E6">
      <w:pPr>
        <w:shd w:val="clear" w:color="auto" w:fill="FFFFFF"/>
        <w:spacing w:after="0" w:line="240" w:lineRule="auto"/>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color w:val="444444"/>
          <w:sz w:val="27"/>
          <w:szCs w:val="27"/>
          <w:lang w:eastAsia="en-IN" w:bidi="hi-IN"/>
        </w:rPr>
        <w:t xml:space="preserve">Along with this, Azure Traffic Manager is used to direct user requests to the nearest data </w:t>
      </w:r>
      <w:proofErr w:type="spellStart"/>
      <w:r w:rsidRPr="004A72E6">
        <w:rPr>
          <w:rFonts w:ascii="Georgia" w:eastAsia="Times New Roman" w:hAnsi="Georgia" w:cs="Times New Roman"/>
          <w:color w:val="444444"/>
          <w:sz w:val="27"/>
          <w:szCs w:val="27"/>
          <w:lang w:eastAsia="en-IN" w:bidi="hi-IN"/>
        </w:rPr>
        <w:t>center</w:t>
      </w:r>
      <w:proofErr w:type="spellEnd"/>
      <w:r w:rsidRPr="004A72E6">
        <w:rPr>
          <w:rFonts w:ascii="Georgia" w:eastAsia="Times New Roman" w:hAnsi="Georgia" w:cs="Times New Roman"/>
          <w:color w:val="444444"/>
          <w:sz w:val="27"/>
          <w:szCs w:val="27"/>
          <w:lang w:eastAsia="en-IN" w:bidi="hi-IN"/>
        </w:rPr>
        <w:t xml:space="preserve"> after authentication. Once a client/user is authenticated, the </w:t>
      </w:r>
      <w:r w:rsidRPr="004A72E6">
        <w:rPr>
          <w:rFonts w:ascii="inherit" w:eastAsia="Times New Roman" w:hAnsi="inherit" w:cs="Times New Roman"/>
          <w:b/>
          <w:bCs/>
          <w:color w:val="444444"/>
          <w:sz w:val="27"/>
          <w:szCs w:val="27"/>
          <w:bdr w:val="none" w:sz="0" w:space="0" w:color="auto" w:frame="1"/>
          <w:lang w:eastAsia="en-IN" w:bidi="hi-IN"/>
        </w:rPr>
        <w:t>Azure Content Delivery Network (CDN)</w:t>
      </w:r>
      <w:r w:rsidRPr="004A72E6">
        <w:rPr>
          <w:rFonts w:ascii="Georgia" w:eastAsia="Times New Roman" w:hAnsi="Georgia" w:cs="Times New Roman"/>
          <w:color w:val="444444"/>
          <w:sz w:val="27"/>
          <w:szCs w:val="27"/>
          <w:lang w:eastAsia="en-IN" w:bidi="hi-IN"/>
        </w:rPr>
        <w:t> distributes static Power BI content/files to users.</w:t>
      </w:r>
    </w:p>
    <w:p w14:paraId="5E9496F3" w14:textId="77777777" w:rsidR="004A72E6" w:rsidRPr="004A72E6" w:rsidRDefault="004A72E6" w:rsidP="004A72E6">
      <w:pPr>
        <w:shd w:val="clear" w:color="auto" w:fill="FFFFFF"/>
        <w:spacing w:after="0" w:line="240" w:lineRule="auto"/>
        <w:textAlignment w:val="baseline"/>
        <w:rPr>
          <w:rFonts w:ascii="Georgia" w:eastAsia="Times New Roman" w:hAnsi="Georgia" w:cs="Times New Roman"/>
          <w:color w:val="444444"/>
          <w:sz w:val="27"/>
          <w:szCs w:val="27"/>
          <w:lang w:eastAsia="en-IN" w:bidi="hi-IN"/>
        </w:rPr>
      </w:pPr>
    </w:p>
    <w:p w14:paraId="5B8DD68E" w14:textId="2F2244A9" w:rsidR="004A72E6" w:rsidRPr="004A72E6" w:rsidRDefault="004A72E6" w:rsidP="004A72E6">
      <w:pPr>
        <w:shd w:val="clear" w:color="auto" w:fill="FFFFFF"/>
        <w:spacing w:after="0" w:line="240" w:lineRule="auto"/>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noProof/>
          <w:color w:val="3D83CE"/>
          <w:sz w:val="27"/>
          <w:szCs w:val="27"/>
          <w:bdr w:val="none" w:sz="0" w:space="0" w:color="auto" w:frame="1"/>
          <w:lang w:eastAsia="en-IN" w:bidi="hi-IN"/>
        </w:rPr>
        <w:drawing>
          <wp:inline distT="0" distB="0" distL="0" distR="0" wp14:anchorId="250FBF32" wp14:editId="58682A0E">
            <wp:extent cx="5731510" cy="3371215"/>
            <wp:effectExtent l="0" t="0" r="2540" b="635"/>
            <wp:docPr id="1" name="Picture 1" descr="Frontend Cluster in Power BI 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Cluster in Power BI archite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7BAB191F" w14:textId="7C78FB87" w:rsidR="004A72E6" w:rsidRDefault="004A72E6" w:rsidP="004A72E6">
      <w:pPr>
        <w:spacing w:before="100" w:beforeAutospacing="1" w:after="100" w:afterAutospacing="1" w:line="240" w:lineRule="auto"/>
        <w:rPr>
          <w:rFonts w:ascii="Libre Franklin" w:eastAsia="Times New Roman" w:hAnsi="Libre Franklin" w:cs="Times New Roman"/>
          <w:color w:val="333740"/>
          <w:sz w:val="24"/>
          <w:szCs w:val="24"/>
          <w:lang w:eastAsia="en-IN" w:bidi="hi-IN"/>
        </w:rPr>
      </w:pPr>
    </w:p>
    <w:p w14:paraId="48567689" w14:textId="083EBD70" w:rsidR="004A72E6" w:rsidRDefault="004A72E6" w:rsidP="004A72E6">
      <w:pPr>
        <w:spacing w:before="100" w:beforeAutospacing="1" w:after="100" w:afterAutospacing="1" w:line="240" w:lineRule="auto"/>
        <w:rPr>
          <w:rFonts w:ascii="Libre Franklin" w:eastAsia="Times New Roman" w:hAnsi="Libre Franklin" w:cs="Times New Roman"/>
          <w:b/>
          <w:bCs/>
          <w:color w:val="333740"/>
          <w:sz w:val="32"/>
          <w:szCs w:val="32"/>
          <w:u w:val="single"/>
          <w:lang w:eastAsia="en-IN" w:bidi="hi-IN"/>
        </w:rPr>
      </w:pPr>
      <w:r w:rsidRPr="008475BD">
        <w:rPr>
          <w:rFonts w:ascii="Libre Franklin" w:eastAsia="Times New Roman" w:hAnsi="Libre Franklin" w:cs="Times New Roman"/>
          <w:b/>
          <w:bCs/>
          <w:color w:val="333740"/>
          <w:sz w:val="32"/>
          <w:szCs w:val="32"/>
          <w:u w:val="single"/>
          <w:lang w:eastAsia="en-IN" w:bidi="hi-IN"/>
        </w:rPr>
        <w:t>Ans 4</w:t>
      </w:r>
    </w:p>
    <w:p w14:paraId="69F62B28" w14:textId="77777777" w:rsidR="008475BD" w:rsidRPr="008475BD" w:rsidRDefault="008475BD" w:rsidP="004A72E6">
      <w:pPr>
        <w:spacing w:before="100" w:beforeAutospacing="1" w:after="100" w:afterAutospacing="1" w:line="240" w:lineRule="auto"/>
        <w:rPr>
          <w:rFonts w:ascii="Libre Franklin" w:eastAsia="Times New Roman" w:hAnsi="Libre Franklin" w:cs="Times New Roman"/>
          <w:b/>
          <w:bCs/>
          <w:color w:val="333740"/>
          <w:sz w:val="32"/>
          <w:szCs w:val="32"/>
          <w:u w:val="single"/>
          <w:lang w:eastAsia="en-IN" w:bidi="hi-IN"/>
        </w:rPr>
      </w:pPr>
    </w:p>
    <w:p w14:paraId="74E98E26" w14:textId="77777777" w:rsidR="004A72E6" w:rsidRPr="004A72E6" w:rsidRDefault="004A72E6" w:rsidP="004A72E6">
      <w:pPr>
        <w:shd w:val="clear" w:color="auto" w:fill="FFFFFF"/>
        <w:spacing w:after="0" w:line="240" w:lineRule="auto"/>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color w:val="444444"/>
          <w:sz w:val="27"/>
          <w:szCs w:val="27"/>
          <w:lang w:eastAsia="en-IN" w:bidi="hi-IN"/>
        </w:rPr>
        <w:lastRenderedPageBreak/>
        <w:t>The Power BI services at the back end take care of</w:t>
      </w:r>
      <w:r w:rsidRPr="004A72E6">
        <w:rPr>
          <w:rFonts w:ascii="inherit" w:eastAsia="Times New Roman" w:hAnsi="inherit" w:cs="Times New Roman"/>
          <w:i/>
          <w:iCs/>
          <w:color w:val="444444"/>
          <w:sz w:val="27"/>
          <w:szCs w:val="27"/>
          <w:bdr w:val="none" w:sz="0" w:space="0" w:color="auto" w:frame="1"/>
          <w:lang w:eastAsia="en-IN" w:bidi="hi-IN"/>
        </w:rPr>
        <w:t> visualizations, datasets, storage, reports, data connections, data refreshing, and other interactions</w:t>
      </w:r>
      <w:r w:rsidRPr="004A72E6">
        <w:rPr>
          <w:rFonts w:ascii="Georgia" w:eastAsia="Times New Roman" w:hAnsi="Georgia" w:cs="Times New Roman"/>
          <w:color w:val="444444"/>
          <w:sz w:val="27"/>
          <w:szCs w:val="27"/>
          <w:lang w:eastAsia="en-IN" w:bidi="hi-IN"/>
        </w:rPr>
        <w:t> with Power BI. At the back-end, a web client has only two direct points of interaction, </w:t>
      </w:r>
      <w:r w:rsidRPr="004A72E6">
        <w:rPr>
          <w:rFonts w:ascii="inherit" w:eastAsia="Times New Roman" w:hAnsi="inherit" w:cs="Times New Roman"/>
          <w:b/>
          <w:bCs/>
          <w:color w:val="444444"/>
          <w:sz w:val="27"/>
          <w:szCs w:val="27"/>
          <w:bdr w:val="none" w:sz="0" w:space="0" w:color="auto" w:frame="1"/>
          <w:lang w:eastAsia="en-IN" w:bidi="hi-IN"/>
        </w:rPr>
        <w:t>Azure API Management</w:t>
      </w:r>
      <w:r w:rsidRPr="004A72E6">
        <w:rPr>
          <w:rFonts w:ascii="Georgia" w:eastAsia="Times New Roman" w:hAnsi="Georgia" w:cs="Times New Roman"/>
          <w:color w:val="444444"/>
          <w:sz w:val="27"/>
          <w:szCs w:val="27"/>
          <w:lang w:eastAsia="en-IN" w:bidi="hi-IN"/>
        </w:rPr>
        <w:t>, and </w:t>
      </w:r>
      <w:r w:rsidRPr="004A72E6">
        <w:rPr>
          <w:rFonts w:ascii="inherit" w:eastAsia="Times New Roman" w:hAnsi="inherit" w:cs="Times New Roman"/>
          <w:b/>
          <w:bCs/>
          <w:color w:val="444444"/>
          <w:sz w:val="27"/>
          <w:szCs w:val="27"/>
          <w:bdr w:val="none" w:sz="0" w:space="0" w:color="auto" w:frame="1"/>
          <w:lang w:eastAsia="en-IN" w:bidi="hi-IN"/>
        </w:rPr>
        <w:t>Gateway Role</w:t>
      </w:r>
      <w:r w:rsidRPr="004A72E6">
        <w:rPr>
          <w:rFonts w:ascii="Georgia" w:eastAsia="Times New Roman" w:hAnsi="Georgia" w:cs="Times New Roman"/>
          <w:color w:val="444444"/>
          <w:sz w:val="27"/>
          <w:szCs w:val="27"/>
          <w:lang w:eastAsia="en-IN" w:bidi="hi-IN"/>
        </w:rPr>
        <w:t>. These two components are responsible for </w:t>
      </w:r>
      <w:r w:rsidRPr="004A72E6">
        <w:rPr>
          <w:rFonts w:ascii="inherit" w:eastAsia="Times New Roman" w:hAnsi="inherit" w:cs="Times New Roman"/>
          <w:i/>
          <w:iCs/>
          <w:color w:val="444444"/>
          <w:sz w:val="27"/>
          <w:szCs w:val="27"/>
          <w:bdr w:val="none" w:sz="0" w:space="0" w:color="auto" w:frame="1"/>
          <w:lang w:eastAsia="en-IN" w:bidi="hi-IN"/>
        </w:rPr>
        <w:t>load balancing, authentication, authorization, routing,</w:t>
      </w:r>
      <w:r w:rsidRPr="004A72E6">
        <w:rPr>
          <w:rFonts w:ascii="Georgia" w:eastAsia="Times New Roman" w:hAnsi="Georgia" w:cs="Times New Roman"/>
          <w:color w:val="444444"/>
          <w:sz w:val="27"/>
          <w:szCs w:val="27"/>
          <w:lang w:eastAsia="en-IN" w:bidi="hi-IN"/>
        </w:rPr>
        <w:t> etc.</w:t>
      </w:r>
    </w:p>
    <w:p w14:paraId="3EFF2DB5" w14:textId="57B95AB2" w:rsidR="004A72E6" w:rsidRPr="004A72E6" w:rsidRDefault="004A72E6" w:rsidP="004A72E6">
      <w:pPr>
        <w:shd w:val="clear" w:color="auto" w:fill="FFFFFF"/>
        <w:spacing w:after="0" w:line="240" w:lineRule="auto"/>
        <w:textAlignment w:val="baseline"/>
        <w:rPr>
          <w:rFonts w:ascii="Georgia" w:eastAsia="Times New Roman" w:hAnsi="Georgia" w:cs="Times New Roman"/>
          <w:color w:val="444444"/>
          <w:sz w:val="27"/>
          <w:szCs w:val="27"/>
          <w:lang w:eastAsia="en-IN" w:bidi="hi-IN"/>
        </w:rPr>
      </w:pPr>
      <w:r w:rsidRPr="004A72E6">
        <w:rPr>
          <w:rFonts w:ascii="Georgia" w:eastAsia="Times New Roman" w:hAnsi="Georgia" w:cs="Times New Roman"/>
          <w:noProof/>
          <w:color w:val="3D83CE"/>
          <w:sz w:val="27"/>
          <w:szCs w:val="27"/>
          <w:bdr w:val="none" w:sz="0" w:space="0" w:color="auto" w:frame="1"/>
          <w:lang w:eastAsia="en-IN" w:bidi="hi-IN"/>
        </w:rPr>
        <w:drawing>
          <wp:inline distT="0" distB="0" distL="0" distR="0" wp14:anchorId="348BDEA7" wp14:editId="5F6F9BD0">
            <wp:extent cx="5731510" cy="3448050"/>
            <wp:effectExtent l="0" t="0" r="2540" b="0"/>
            <wp:docPr id="2" name="Picture 2" descr="Backend Cluster in Power BI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end Cluster in Power BI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27896113" w14:textId="0325250A" w:rsidR="004A72E6" w:rsidRDefault="004A72E6" w:rsidP="004A72E6">
      <w:pPr>
        <w:spacing w:before="100" w:beforeAutospacing="1" w:after="100" w:afterAutospacing="1" w:line="240" w:lineRule="auto"/>
        <w:rPr>
          <w:rFonts w:ascii="Libre Franklin" w:eastAsia="Times New Roman" w:hAnsi="Libre Franklin" w:cs="Times New Roman"/>
          <w:color w:val="333740"/>
          <w:sz w:val="24"/>
          <w:szCs w:val="24"/>
          <w:lang w:eastAsia="en-IN" w:bidi="hi-IN"/>
        </w:rPr>
      </w:pPr>
    </w:p>
    <w:p w14:paraId="1E998589" w14:textId="77777777" w:rsidR="001F1992" w:rsidRPr="008475BD" w:rsidRDefault="001F1992" w:rsidP="00003484">
      <w:pPr>
        <w:pStyle w:val="NormalWeb"/>
        <w:shd w:val="clear" w:color="auto" w:fill="FFFFFF"/>
        <w:rPr>
          <w:rFonts w:ascii="Segoe UI" w:hAnsi="Segoe UI" w:cs="Segoe UI"/>
          <w:b/>
          <w:bCs/>
          <w:color w:val="171717"/>
          <w:sz w:val="32"/>
          <w:szCs w:val="32"/>
          <w:u w:val="single"/>
        </w:rPr>
      </w:pPr>
      <w:r w:rsidRPr="008475BD">
        <w:rPr>
          <w:rFonts w:ascii="Segoe UI" w:hAnsi="Segoe UI" w:cs="Segoe UI"/>
          <w:b/>
          <w:bCs/>
          <w:color w:val="171717"/>
          <w:sz w:val="32"/>
          <w:szCs w:val="32"/>
          <w:u w:val="single"/>
        </w:rPr>
        <w:t>Ans 4</w:t>
      </w:r>
    </w:p>
    <w:p w14:paraId="7697CE07" w14:textId="0D0F4A13" w:rsidR="00003484" w:rsidRDefault="001F1992" w:rsidP="00003484">
      <w:pPr>
        <w:pStyle w:val="NormalWeb"/>
        <w:shd w:val="clear" w:color="auto" w:fill="FFFFFF"/>
        <w:rPr>
          <w:rFonts w:ascii="Segoe UI" w:hAnsi="Segoe UI" w:cs="Segoe UI"/>
          <w:color w:val="171717"/>
        </w:rPr>
      </w:pPr>
      <w:r>
        <w:rPr>
          <w:rFonts w:ascii="Segoe UI" w:hAnsi="Segoe UI" w:cs="Segoe UI"/>
          <w:color w:val="171717"/>
        </w:rPr>
        <w:t xml:space="preserve"> </w:t>
      </w:r>
    </w:p>
    <w:p w14:paraId="38C7D050" w14:textId="28E43893" w:rsidR="00003484" w:rsidRDefault="00003484" w:rsidP="00003484">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6955F18" wp14:editId="051F9D5A">
            <wp:extent cx="5731510" cy="3364865"/>
            <wp:effectExtent l="0" t="0" r="2540" b="6985"/>
            <wp:docPr id="3" name="Picture 3" descr="The WEF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WEF Clu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4865"/>
                    </a:xfrm>
                    <a:prstGeom prst="rect">
                      <a:avLst/>
                    </a:prstGeom>
                    <a:noFill/>
                    <a:ln>
                      <a:noFill/>
                    </a:ln>
                  </pic:spPr>
                </pic:pic>
              </a:graphicData>
            </a:graphic>
          </wp:inline>
        </w:drawing>
      </w:r>
    </w:p>
    <w:p w14:paraId="648F6AF2" w14:textId="77777777" w:rsidR="00003484" w:rsidRDefault="00003484" w:rsidP="00003484">
      <w:pPr>
        <w:pStyle w:val="NormalWeb"/>
        <w:shd w:val="clear" w:color="auto" w:fill="FFFFFF"/>
        <w:rPr>
          <w:rFonts w:ascii="Segoe UI" w:hAnsi="Segoe UI" w:cs="Segoe UI"/>
          <w:color w:val="171717"/>
        </w:rPr>
      </w:pPr>
      <w:r>
        <w:rPr>
          <w:rFonts w:ascii="Segoe UI" w:hAnsi="Segoe UI" w:cs="Segoe UI"/>
          <w:color w:val="171717"/>
        </w:rPr>
        <w:t>A WFE cluster consists of an ASP.NET website running in the </w:t>
      </w:r>
      <w:hyperlink r:id="rId13" w:history="1">
        <w:r>
          <w:rPr>
            <w:rStyle w:val="Hyperlink"/>
            <w:rFonts w:ascii="Segoe UI" w:hAnsi="Segoe UI" w:cs="Segoe UI"/>
            <w:u w:val="none"/>
          </w:rPr>
          <w:t>Azure App Service Environment</w:t>
        </w:r>
      </w:hyperlink>
      <w:r>
        <w:rPr>
          <w:rFonts w:ascii="Segoe UI" w:hAnsi="Segoe UI" w:cs="Segoe UI"/>
          <w:color w:val="171717"/>
        </w:rPr>
        <w:t xml:space="preserve">. When users attempt to connect to the Power BI service, the client's DNS service may communicate with the Azure Traffic Manager to find the most appropriate (usually nearest) </w:t>
      </w:r>
      <w:proofErr w:type="spellStart"/>
      <w:r>
        <w:rPr>
          <w:rFonts w:ascii="Segoe UI" w:hAnsi="Segoe UI" w:cs="Segoe UI"/>
          <w:color w:val="171717"/>
        </w:rPr>
        <w:t>datacenter</w:t>
      </w:r>
      <w:proofErr w:type="spellEnd"/>
      <w:r>
        <w:rPr>
          <w:rFonts w:ascii="Segoe UI" w:hAnsi="Segoe UI" w:cs="Segoe UI"/>
          <w:color w:val="171717"/>
        </w:rPr>
        <w:t xml:space="preserve"> with a Power BI deployment. For more information about this process, see </w:t>
      </w:r>
      <w:hyperlink r:id="rId14" w:anchor="performance-traffic-routing-method" w:history="1">
        <w:r>
          <w:rPr>
            <w:rStyle w:val="Hyperlink"/>
            <w:rFonts w:ascii="Segoe UI" w:hAnsi="Segoe UI" w:cs="Segoe UI"/>
            <w:u w:val="none"/>
          </w:rPr>
          <w:t>Performance traffic-routing method for Azure Traffic Manager</w:t>
        </w:r>
      </w:hyperlink>
      <w:r>
        <w:rPr>
          <w:rFonts w:ascii="Segoe UI" w:hAnsi="Segoe UI" w:cs="Segoe UI"/>
          <w:color w:val="171717"/>
        </w:rPr>
        <w:t>.</w:t>
      </w:r>
    </w:p>
    <w:p w14:paraId="6D06B69B" w14:textId="77777777" w:rsidR="00003484" w:rsidRDefault="00003484" w:rsidP="00003484">
      <w:pPr>
        <w:pStyle w:val="NormalWeb"/>
        <w:shd w:val="clear" w:color="auto" w:fill="FFFFFF"/>
        <w:rPr>
          <w:rFonts w:ascii="Segoe UI" w:hAnsi="Segoe UI" w:cs="Segoe UI"/>
          <w:color w:val="171717"/>
        </w:rPr>
      </w:pPr>
      <w:r>
        <w:rPr>
          <w:rFonts w:ascii="Segoe UI" w:hAnsi="Segoe UI" w:cs="Segoe UI"/>
          <w:color w:val="171717"/>
        </w:rPr>
        <w:t>The WFE cluster assigned to the user manages the login and authentication sequence (described later in this article) and obtains an Azure AD access token once authentication is successful. The ASP.NET component within the WFE cluster parses the token to determine which organization the user belongs to, and then consults the Power BI Global Service. The WFE specifies to the browser which back-end cluster houses the organization's tenant. Once a user is authenticated, subsequent client interactions for customer data occur with the back-end or Premium cluster directly, without the WFE being an intermediator for those requests.</w:t>
      </w:r>
    </w:p>
    <w:p w14:paraId="35983957" w14:textId="77777777" w:rsidR="00003484" w:rsidRDefault="00003484" w:rsidP="00003484">
      <w:pPr>
        <w:pStyle w:val="NormalWeb"/>
        <w:shd w:val="clear" w:color="auto" w:fill="FFFFFF"/>
        <w:rPr>
          <w:rFonts w:ascii="Segoe UI" w:hAnsi="Segoe UI" w:cs="Segoe UI"/>
          <w:color w:val="171717"/>
        </w:rPr>
      </w:pPr>
      <w:r>
        <w:rPr>
          <w:rFonts w:ascii="Segoe UI" w:hAnsi="Segoe UI" w:cs="Segoe UI"/>
          <w:color w:val="171717"/>
        </w:rPr>
        <w:t>Static resources such as *</w:t>
      </w:r>
      <w:r>
        <w:rPr>
          <w:rStyle w:val="Emphasis"/>
          <w:rFonts w:ascii="Segoe UI" w:eastAsiaTheme="majorEastAsia" w:hAnsi="Segoe UI" w:cs="Segoe UI"/>
          <w:color w:val="171717"/>
        </w:rPr>
        <w:t>.</w:t>
      </w:r>
      <w:proofErr w:type="spellStart"/>
      <w:r>
        <w:rPr>
          <w:rStyle w:val="Emphasis"/>
          <w:rFonts w:ascii="Segoe UI" w:eastAsiaTheme="majorEastAsia" w:hAnsi="Segoe UI" w:cs="Segoe UI"/>
          <w:color w:val="171717"/>
        </w:rPr>
        <w:t>js</w:t>
      </w:r>
      <w:proofErr w:type="spellEnd"/>
      <w:r>
        <w:rPr>
          <w:rFonts w:ascii="Segoe UI" w:hAnsi="Segoe UI" w:cs="Segoe UI"/>
          <w:color w:val="171717"/>
        </w:rPr>
        <w:t>, *</w:t>
      </w:r>
      <w:r>
        <w:rPr>
          <w:rStyle w:val="Emphasis"/>
          <w:rFonts w:ascii="Segoe UI" w:eastAsiaTheme="majorEastAsia" w:hAnsi="Segoe UI" w:cs="Segoe UI"/>
          <w:color w:val="171717"/>
        </w:rPr>
        <w:t>.</w:t>
      </w:r>
      <w:proofErr w:type="spellStart"/>
      <w:r>
        <w:rPr>
          <w:rStyle w:val="Emphasis"/>
          <w:rFonts w:ascii="Segoe UI" w:eastAsiaTheme="majorEastAsia" w:hAnsi="Segoe UI" w:cs="Segoe UI"/>
          <w:color w:val="171717"/>
        </w:rPr>
        <w:t>css</w:t>
      </w:r>
      <w:proofErr w:type="spellEnd"/>
      <w:r>
        <w:rPr>
          <w:rFonts w:ascii="Segoe UI" w:hAnsi="Segoe UI" w:cs="Segoe UI"/>
          <w:color w:val="171717"/>
        </w:rPr>
        <w:t>, and image files are mostly stored on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14:paraId="25EF332D" w14:textId="77777777" w:rsidR="00003484" w:rsidRPr="00E4742E" w:rsidRDefault="00003484" w:rsidP="004A72E6">
      <w:pPr>
        <w:spacing w:before="100" w:beforeAutospacing="1" w:after="100" w:afterAutospacing="1" w:line="240" w:lineRule="auto"/>
        <w:rPr>
          <w:rFonts w:ascii="Libre Franklin" w:eastAsia="Times New Roman" w:hAnsi="Libre Franklin" w:cs="Times New Roman"/>
          <w:color w:val="333740"/>
          <w:sz w:val="24"/>
          <w:szCs w:val="24"/>
          <w:lang w:eastAsia="en-IN" w:bidi="hi-IN"/>
        </w:rPr>
      </w:pPr>
    </w:p>
    <w:p w14:paraId="6472BD4F" w14:textId="699B9607" w:rsidR="00E4742E" w:rsidRPr="008475BD" w:rsidRDefault="001F1992" w:rsidP="00E4742E">
      <w:pPr>
        <w:rPr>
          <w:b/>
          <w:bCs/>
          <w:sz w:val="32"/>
          <w:szCs w:val="32"/>
          <w:u w:val="single"/>
        </w:rPr>
      </w:pPr>
      <w:r w:rsidRPr="008475BD">
        <w:rPr>
          <w:b/>
          <w:bCs/>
          <w:sz w:val="32"/>
          <w:szCs w:val="32"/>
          <w:u w:val="single"/>
        </w:rPr>
        <w:t xml:space="preserve">Ans 6 </w:t>
      </w:r>
    </w:p>
    <w:p w14:paraId="337FD8FF" w14:textId="0846AC54" w:rsidR="001F1992" w:rsidRDefault="001F1992" w:rsidP="001F1992">
      <w:pPr>
        <w:pStyle w:val="Heading3"/>
        <w:shd w:val="clear" w:color="auto" w:fill="FFFFFF"/>
        <w:rPr>
          <w:rFonts w:ascii="Segoe UI" w:hAnsi="Segoe UI" w:cs="Segoe UI"/>
          <w:color w:val="171717"/>
        </w:rPr>
      </w:pPr>
      <w:r>
        <w:rPr>
          <w:rFonts w:ascii="Segoe UI" w:hAnsi="Segoe UI" w:cs="Segoe UI"/>
          <w:color w:val="171717"/>
        </w:rPr>
        <w:lastRenderedPageBreak/>
        <w:t>File data sources</w:t>
      </w:r>
    </w:p>
    <w:p w14:paraId="4AB471EC" w14:textId="77777777" w:rsidR="001F1992" w:rsidRDefault="001F1992" w:rsidP="001F1992">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Excel Workbook</w:t>
      </w:r>
    </w:p>
    <w:p w14:paraId="078348EC" w14:textId="77777777" w:rsidR="001F1992" w:rsidRDefault="001F1992" w:rsidP="001F1992">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Text/CSV</w:t>
      </w:r>
    </w:p>
    <w:p w14:paraId="52914593" w14:textId="77777777" w:rsidR="001F1992" w:rsidRDefault="001F1992" w:rsidP="001F1992">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XML</w:t>
      </w:r>
    </w:p>
    <w:p w14:paraId="2A26E8F4" w14:textId="77777777" w:rsidR="001F1992" w:rsidRDefault="001F1992" w:rsidP="001F1992">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JSON</w:t>
      </w:r>
    </w:p>
    <w:p w14:paraId="31C3963C" w14:textId="77777777" w:rsidR="001F1992" w:rsidRDefault="001F1992" w:rsidP="001F1992">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Folder</w:t>
      </w:r>
    </w:p>
    <w:p w14:paraId="37673B1D" w14:textId="1A4DC5C5" w:rsidR="001F1992" w:rsidRDefault="001F1992" w:rsidP="001F1992">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PDF</w:t>
      </w:r>
    </w:p>
    <w:p w14:paraId="5DBC3B37" w14:textId="6876040B" w:rsidR="001F1992" w:rsidRDefault="001F1992" w:rsidP="001F1992">
      <w:pPr>
        <w:pStyle w:val="Heading3"/>
        <w:shd w:val="clear" w:color="auto" w:fill="FFFFFF"/>
        <w:rPr>
          <w:rFonts w:ascii="Segoe UI" w:hAnsi="Segoe UI" w:cs="Segoe UI"/>
          <w:color w:val="171717"/>
        </w:rPr>
      </w:pPr>
      <w:r>
        <w:rPr>
          <w:rFonts w:ascii="Segoe UI" w:hAnsi="Segoe UI" w:cs="Segoe UI"/>
          <w:color w:val="171717"/>
        </w:rPr>
        <w:t>Database data sourc</w:t>
      </w:r>
      <w:r>
        <w:rPr>
          <w:rFonts w:ascii="Segoe UI" w:hAnsi="Segoe UI" w:cs="Segoe UI"/>
          <w:color w:val="171717"/>
        </w:rPr>
        <w:t>es</w:t>
      </w:r>
    </w:p>
    <w:p w14:paraId="19388759" w14:textId="77777777" w:rsid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SQL Server database</w:t>
      </w:r>
    </w:p>
    <w:p w14:paraId="28AD170F" w14:textId="77777777" w:rsid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Access database</w:t>
      </w:r>
    </w:p>
    <w:p w14:paraId="135A56FF" w14:textId="77777777" w:rsid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SQL Server Analysis Services database</w:t>
      </w:r>
    </w:p>
    <w:p w14:paraId="0BC81F20" w14:textId="77777777" w:rsid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Oracle database</w:t>
      </w:r>
    </w:p>
    <w:p w14:paraId="508E13D5" w14:textId="5160FC08" w:rsidR="001F1992" w:rsidRP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IBM Db2 database</w:t>
      </w:r>
    </w:p>
    <w:p w14:paraId="759BC517" w14:textId="77777777" w:rsid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MySQL database</w:t>
      </w:r>
    </w:p>
    <w:p w14:paraId="73E50714" w14:textId="77777777" w:rsidR="001F1992" w:rsidRDefault="001F1992" w:rsidP="001F1992">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PostgreSQL database</w:t>
      </w:r>
    </w:p>
    <w:p w14:paraId="52A51D29" w14:textId="1E471BC6" w:rsidR="001F1992" w:rsidRDefault="001F1992" w:rsidP="001F1992">
      <w:pPr>
        <w:pStyle w:val="Heading3"/>
        <w:shd w:val="clear" w:color="auto" w:fill="FFFFFF"/>
        <w:rPr>
          <w:rFonts w:ascii="Segoe UI" w:hAnsi="Segoe UI" w:cs="Segoe UI"/>
          <w:color w:val="171717"/>
        </w:rPr>
      </w:pPr>
      <w:r>
        <w:rPr>
          <w:rFonts w:ascii="Segoe UI" w:hAnsi="Segoe UI" w:cs="Segoe UI"/>
          <w:color w:val="171717"/>
        </w:rPr>
        <w:t>Azure data sources</w:t>
      </w:r>
    </w:p>
    <w:p w14:paraId="235C9A18" w14:textId="77777777" w:rsidR="001F1992" w:rsidRDefault="001F1992" w:rsidP="001F1992">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Azure SQL Database</w:t>
      </w:r>
    </w:p>
    <w:p w14:paraId="32904949" w14:textId="77777777" w:rsidR="001F1992" w:rsidRDefault="001F1992" w:rsidP="001F1992">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Azure Synapse Analytics SQL</w:t>
      </w:r>
    </w:p>
    <w:p w14:paraId="645842B2" w14:textId="77777777" w:rsidR="001F1992" w:rsidRDefault="001F1992" w:rsidP="001F1992">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Azure Analysis Services database</w:t>
      </w:r>
    </w:p>
    <w:p w14:paraId="2E0D4B5C" w14:textId="6BA22382" w:rsidR="00627B50" w:rsidRDefault="00627B50" w:rsidP="00627B50">
      <w:pPr>
        <w:pStyle w:val="Heading3"/>
        <w:shd w:val="clear" w:color="auto" w:fill="FFFFFF"/>
        <w:rPr>
          <w:rFonts w:ascii="Segoe UI" w:hAnsi="Segoe UI" w:cs="Segoe UI"/>
          <w:color w:val="171717"/>
        </w:rPr>
      </w:pPr>
      <w:r>
        <w:rPr>
          <w:rFonts w:ascii="Segoe UI" w:hAnsi="Segoe UI" w:cs="Segoe UI"/>
          <w:color w:val="171717"/>
        </w:rPr>
        <w:br/>
        <w:t>Other data sources</w:t>
      </w:r>
    </w:p>
    <w:p w14:paraId="06930BE4" w14:textId="71DF6E84" w:rsidR="00627B50" w:rsidRPr="00BF6020" w:rsidRDefault="00627B50" w:rsidP="00BF602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Web</w:t>
      </w:r>
    </w:p>
    <w:p w14:paraId="523BD403" w14:textId="77777777" w:rsidR="00627B50" w:rsidRDefault="00627B50" w:rsidP="00627B5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Microsoft Exchange</w:t>
      </w:r>
    </w:p>
    <w:p w14:paraId="5C415B0B" w14:textId="77777777" w:rsidR="00627B50" w:rsidRDefault="00627B50" w:rsidP="00627B5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Hadoop File (HDFS)</w:t>
      </w:r>
    </w:p>
    <w:p w14:paraId="524E9AAC" w14:textId="77777777" w:rsidR="00627B50" w:rsidRDefault="00627B50" w:rsidP="00627B5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Spark</w:t>
      </w:r>
    </w:p>
    <w:p w14:paraId="0BF37A34" w14:textId="77777777" w:rsidR="00BF6020" w:rsidRDefault="00BF6020" w:rsidP="001F1992">
      <w:pPr>
        <w:shd w:val="clear" w:color="auto" w:fill="FFFFFF"/>
        <w:spacing w:after="0" w:line="240" w:lineRule="auto"/>
        <w:rPr>
          <w:rFonts w:ascii="Segoe UI" w:hAnsi="Segoe UI" w:cs="Segoe UI"/>
          <w:color w:val="171717"/>
        </w:rPr>
      </w:pPr>
    </w:p>
    <w:p w14:paraId="3FEA3135" w14:textId="77777777" w:rsidR="009B77D0" w:rsidRDefault="009B77D0" w:rsidP="001F1992">
      <w:pPr>
        <w:shd w:val="clear" w:color="auto" w:fill="FFFFFF"/>
        <w:spacing w:after="0" w:line="240" w:lineRule="auto"/>
        <w:rPr>
          <w:rFonts w:ascii="Segoe UI" w:hAnsi="Segoe UI" w:cs="Segoe UI"/>
          <w:color w:val="171717"/>
        </w:rPr>
      </w:pPr>
    </w:p>
    <w:p w14:paraId="34A8D356" w14:textId="5F544BBB" w:rsidR="001F1992" w:rsidRPr="008475BD" w:rsidRDefault="00BF6020" w:rsidP="001F1992">
      <w:pPr>
        <w:shd w:val="clear" w:color="auto" w:fill="FFFFFF"/>
        <w:spacing w:after="0" w:line="240" w:lineRule="auto"/>
        <w:rPr>
          <w:rFonts w:ascii="Segoe UI" w:hAnsi="Segoe UI" w:cs="Segoe UI"/>
          <w:b/>
          <w:bCs/>
          <w:color w:val="171717"/>
          <w:sz w:val="32"/>
          <w:szCs w:val="32"/>
          <w:u w:val="single"/>
        </w:rPr>
      </w:pPr>
      <w:r w:rsidRPr="008475BD">
        <w:rPr>
          <w:rFonts w:ascii="Segoe UI" w:hAnsi="Segoe UI" w:cs="Segoe UI"/>
          <w:b/>
          <w:bCs/>
          <w:color w:val="171717"/>
          <w:sz w:val="32"/>
          <w:szCs w:val="32"/>
          <w:u w:val="single"/>
        </w:rPr>
        <w:t xml:space="preserve">Ans 5 </w:t>
      </w:r>
    </w:p>
    <w:p w14:paraId="51FC664F" w14:textId="5AEDC113" w:rsidR="00BF6020" w:rsidRDefault="00BF6020" w:rsidP="001F1992">
      <w:pPr>
        <w:shd w:val="clear" w:color="auto" w:fill="FFFFFF"/>
        <w:spacing w:after="0" w:line="240" w:lineRule="auto"/>
        <w:rPr>
          <w:rFonts w:ascii="Segoe UI" w:hAnsi="Segoe UI" w:cs="Segoe UI"/>
          <w:color w:val="171717"/>
        </w:rPr>
      </w:pPr>
    </w:p>
    <w:p w14:paraId="6E14CE64" w14:textId="2F3EC006" w:rsidR="00BF6020" w:rsidRDefault="00BF6020" w:rsidP="001F1992">
      <w:pPr>
        <w:shd w:val="clear" w:color="auto" w:fill="FFFFFF"/>
        <w:spacing w:after="0" w:line="240" w:lineRule="auto"/>
        <w:rPr>
          <w:rFonts w:ascii="Segoe UI" w:hAnsi="Segoe UI" w:cs="Segoe UI"/>
          <w:color w:val="171717"/>
        </w:rPr>
      </w:pPr>
    </w:p>
    <w:p w14:paraId="15597D06" w14:textId="77777777" w:rsidR="00BF6020" w:rsidRDefault="00BF6020" w:rsidP="001F1992">
      <w:pPr>
        <w:shd w:val="clear" w:color="auto" w:fill="FFFFFF"/>
        <w:spacing w:after="0" w:line="240" w:lineRule="auto"/>
        <w:rPr>
          <w:rFonts w:ascii="Segoe UI" w:hAnsi="Segoe UI" w:cs="Segoe UI"/>
          <w:color w:val="171717"/>
        </w:rPr>
      </w:pPr>
    </w:p>
    <w:tbl>
      <w:tblPr>
        <w:tblStyle w:val="TableGrid"/>
        <w:tblW w:w="10350" w:type="dxa"/>
        <w:tblInd w:w="-455" w:type="dxa"/>
        <w:tblLook w:val="04A0" w:firstRow="1" w:lastRow="0" w:firstColumn="1" w:lastColumn="0" w:noHBand="0" w:noVBand="1"/>
      </w:tblPr>
      <w:tblGrid>
        <w:gridCol w:w="2340"/>
        <w:gridCol w:w="4125"/>
        <w:gridCol w:w="3885"/>
      </w:tblGrid>
      <w:tr w:rsidR="00BF6020" w14:paraId="21900E99" w14:textId="77777777" w:rsidTr="009B77D0">
        <w:trPr>
          <w:trHeight w:val="836"/>
        </w:trPr>
        <w:tc>
          <w:tcPr>
            <w:tcW w:w="2340" w:type="dxa"/>
          </w:tcPr>
          <w:p w14:paraId="69358496" w14:textId="77777777" w:rsidR="00BF6020" w:rsidRDefault="00BF6020" w:rsidP="001F1992">
            <w:pPr>
              <w:rPr>
                <w:rFonts w:ascii="Segoe UI" w:hAnsi="Segoe UI" w:cs="Segoe UI"/>
                <w:color w:val="171717"/>
              </w:rPr>
            </w:pPr>
          </w:p>
        </w:tc>
        <w:tc>
          <w:tcPr>
            <w:tcW w:w="4125" w:type="dxa"/>
          </w:tcPr>
          <w:p w14:paraId="452C6D7F" w14:textId="23CCAE82" w:rsidR="00BF6020" w:rsidRDefault="00BF6020" w:rsidP="001F1992">
            <w:pPr>
              <w:rPr>
                <w:rFonts w:ascii="Segoe UI" w:hAnsi="Segoe UI" w:cs="Segoe UI"/>
                <w:color w:val="171717"/>
              </w:rPr>
            </w:pPr>
            <w:r>
              <w:rPr>
                <w:rFonts w:ascii="Segoe UI" w:hAnsi="Segoe UI" w:cs="Segoe UI"/>
                <w:color w:val="171717"/>
              </w:rPr>
              <w:t xml:space="preserve">Microsoft Excel </w:t>
            </w:r>
          </w:p>
        </w:tc>
        <w:tc>
          <w:tcPr>
            <w:tcW w:w="3885" w:type="dxa"/>
          </w:tcPr>
          <w:p w14:paraId="547181DE" w14:textId="75652279" w:rsidR="00BF6020" w:rsidRDefault="00BF6020" w:rsidP="001F1992">
            <w:pPr>
              <w:rPr>
                <w:rFonts w:ascii="Segoe UI" w:hAnsi="Segoe UI" w:cs="Segoe UI"/>
                <w:color w:val="171717"/>
              </w:rPr>
            </w:pPr>
            <w:r>
              <w:rPr>
                <w:rFonts w:ascii="Segoe UI" w:hAnsi="Segoe UI" w:cs="Segoe UI"/>
                <w:color w:val="171717"/>
              </w:rPr>
              <w:t>Power BI</w:t>
            </w:r>
          </w:p>
        </w:tc>
      </w:tr>
      <w:tr w:rsidR="00BF6020" w14:paraId="756671D7" w14:textId="77777777" w:rsidTr="009B77D0">
        <w:tc>
          <w:tcPr>
            <w:tcW w:w="2340" w:type="dxa"/>
          </w:tcPr>
          <w:p w14:paraId="0CEBD11B" w14:textId="77777777" w:rsidR="00BF6020" w:rsidRDefault="00BF6020" w:rsidP="001F1992">
            <w:pPr>
              <w:rPr>
                <w:rFonts w:ascii="Segoe UI" w:hAnsi="Segoe UI" w:cs="Segoe UI"/>
                <w:color w:val="171717"/>
              </w:rPr>
            </w:pPr>
            <w:r>
              <w:rPr>
                <w:rFonts w:ascii="Segoe UI" w:hAnsi="Segoe UI" w:cs="Segoe UI"/>
                <w:color w:val="171717"/>
              </w:rPr>
              <w:t>Data Import</w:t>
            </w:r>
          </w:p>
          <w:p w14:paraId="58BC0AD0" w14:textId="77777777" w:rsidR="00BF6020" w:rsidRDefault="00BF6020" w:rsidP="001F1992">
            <w:pPr>
              <w:rPr>
                <w:rFonts w:ascii="Segoe UI" w:hAnsi="Segoe UI" w:cs="Segoe UI"/>
                <w:color w:val="171717"/>
              </w:rPr>
            </w:pPr>
          </w:p>
          <w:p w14:paraId="2E8CBB1B" w14:textId="5093FF75" w:rsidR="00BF6020" w:rsidRDefault="00BF6020" w:rsidP="001F1992">
            <w:pPr>
              <w:rPr>
                <w:rFonts w:ascii="Segoe UI" w:hAnsi="Segoe UI" w:cs="Segoe UI"/>
                <w:color w:val="171717"/>
              </w:rPr>
            </w:pPr>
          </w:p>
        </w:tc>
        <w:tc>
          <w:tcPr>
            <w:tcW w:w="4125" w:type="dxa"/>
          </w:tcPr>
          <w:p w14:paraId="55E81C31" w14:textId="77777777" w:rsidR="00BF6020" w:rsidRDefault="00215507" w:rsidP="001F1992">
            <w:pPr>
              <w:rPr>
                <w:rFonts w:ascii="Segoe UI" w:hAnsi="Segoe UI" w:cs="Segoe UI"/>
                <w:color w:val="171717"/>
              </w:rPr>
            </w:pPr>
            <w:r>
              <w:rPr>
                <w:rFonts w:ascii="Segoe UI" w:hAnsi="Segoe UI" w:cs="Segoe UI"/>
                <w:color w:val="171717"/>
              </w:rPr>
              <w:t xml:space="preserve">Data import from almost everywhere </w:t>
            </w:r>
          </w:p>
          <w:p w14:paraId="67F2C523" w14:textId="68AC857E" w:rsidR="00215507" w:rsidRDefault="00215507" w:rsidP="001F1992">
            <w:pPr>
              <w:rPr>
                <w:rFonts w:ascii="Segoe UI" w:hAnsi="Segoe UI" w:cs="Segoe UI"/>
                <w:color w:val="171717"/>
              </w:rPr>
            </w:pPr>
            <w:r>
              <w:rPr>
                <w:rFonts w:ascii="Segoe UI" w:hAnsi="Segoe UI" w:cs="Segoe UI"/>
                <w:color w:val="171717"/>
              </w:rPr>
              <w:t xml:space="preserve">By power query </w:t>
            </w:r>
          </w:p>
        </w:tc>
        <w:tc>
          <w:tcPr>
            <w:tcW w:w="3885" w:type="dxa"/>
          </w:tcPr>
          <w:p w14:paraId="6781B0BF" w14:textId="2B928FF1" w:rsidR="00BF6020" w:rsidRDefault="00215507" w:rsidP="00215507">
            <w:pPr>
              <w:rPr>
                <w:rFonts w:ascii="Segoe UI" w:hAnsi="Segoe UI" w:cs="Segoe UI"/>
                <w:color w:val="171717"/>
              </w:rPr>
            </w:pPr>
            <w:r>
              <w:rPr>
                <w:rFonts w:ascii="Segoe UI" w:hAnsi="Segoe UI" w:cs="Segoe UI"/>
                <w:color w:val="171717"/>
              </w:rPr>
              <w:t xml:space="preserve">Data import </w:t>
            </w:r>
            <w:r>
              <w:rPr>
                <w:rFonts w:ascii="Segoe UI" w:hAnsi="Segoe UI" w:cs="Segoe UI"/>
                <w:color w:val="171717"/>
              </w:rPr>
              <w:t>also possible from</w:t>
            </w:r>
            <w:r>
              <w:rPr>
                <w:rFonts w:ascii="Segoe UI" w:hAnsi="Segoe UI" w:cs="Segoe UI"/>
                <w:color w:val="171717"/>
              </w:rPr>
              <w:t xml:space="preserve"> everywhere </w:t>
            </w:r>
            <w:proofErr w:type="gramStart"/>
            <w:r>
              <w:rPr>
                <w:rFonts w:ascii="Segoe UI" w:hAnsi="Segoe UI" w:cs="Segoe UI"/>
                <w:color w:val="171717"/>
              </w:rPr>
              <w:t>By</w:t>
            </w:r>
            <w:proofErr w:type="gramEnd"/>
            <w:r>
              <w:rPr>
                <w:rFonts w:ascii="Segoe UI" w:hAnsi="Segoe UI" w:cs="Segoe UI"/>
                <w:color w:val="171717"/>
              </w:rPr>
              <w:t xml:space="preserve"> power query</w:t>
            </w:r>
          </w:p>
        </w:tc>
      </w:tr>
      <w:tr w:rsidR="00BF6020" w14:paraId="4A10963F" w14:textId="77777777" w:rsidTr="009B77D0">
        <w:tc>
          <w:tcPr>
            <w:tcW w:w="2340" w:type="dxa"/>
          </w:tcPr>
          <w:p w14:paraId="2D103C31" w14:textId="77777777" w:rsidR="00BF6020" w:rsidRDefault="00BF6020" w:rsidP="001F1992">
            <w:pPr>
              <w:rPr>
                <w:rFonts w:ascii="Segoe UI" w:hAnsi="Segoe UI" w:cs="Segoe UI"/>
                <w:color w:val="171717"/>
              </w:rPr>
            </w:pPr>
            <w:r>
              <w:rPr>
                <w:rFonts w:ascii="Segoe UI" w:hAnsi="Segoe UI" w:cs="Segoe UI"/>
                <w:color w:val="171717"/>
              </w:rPr>
              <w:t>Data transformation</w:t>
            </w:r>
          </w:p>
          <w:p w14:paraId="7822E8FC" w14:textId="77777777" w:rsidR="00BF6020" w:rsidRDefault="00BF6020" w:rsidP="001F1992">
            <w:pPr>
              <w:rPr>
                <w:rFonts w:ascii="Segoe UI" w:hAnsi="Segoe UI" w:cs="Segoe UI"/>
                <w:color w:val="171717"/>
              </w:rPr>
            </w:pPr>
          </w:p>
          <w:p w14:paraId="762A38DE" w14:textId="40F7A933" w:rsidR="00BF6020" w:rsidRDefault="00BF6020" w:rsidP="001F1992">
            <w:pPr>
              <w:rPr>
                <w:rFonts w:ascii="Segoe UI" w:hAnsi="Segoe UI" w:cs="Segoe UI"/>
                <w:color w:val="171717"/>
              </w:rPr>
            </w:pPr>
          </w:p>
        </w:tc>
        <w:tc>
          <w:tcPr>
            <w:tcW w:w="4125" w:type="dxa"/>
          </w:tcPr>
          <w:p w14:paraId="4CD48EEA" w14:textId="1CC010FB" w:rsidR="00BF6020" w:rsidRDefault="0010596B" w:rsidP="001F1992">
            <w:pPr>
              <w:rPr>
                <w:rFonts w:ascii="Segoe UI" w:hAnsi="Segoe UI" w:cs="Segoe UI"/>
                <w:color w:val="171717"/>
              </w:rPr>
            </w:pPr>
            <w:r>
              <w:rPr>
                <w:rFonts w:ascii="Segoe UI" w:hAnsi="Segoe UI" w:cs="Segoe UI"/>
                <w:color w:val="171717"/>
              </w:rPr>
              <w:t>Excel can also transform the data but not as compare to power bi.</w:t>
            </w:r>
          </w:p>
        </w:tc>
        <w:tc>
          <w:tcPr>
            <w:tcW w:w="3885" w:type="dxa"/>
          </w:tcPr>
          <w:p w14:paraId="117B8100" w14:textId="7EFCB3F6" w:rsidR="00BF6020" w:rsidRDefault="0010596B" w:rsidP="001F1992">
            <w:pPr>
              <w:rPr>
                <w:rFonts w:ascii="Segoe UI" w:hAnsi="Segoe UI" w:cs="Segoe UI"/>
                <w:color w:val="171717"/>
              </w:rPr>
            </w:pPr>
            <w:r>
              <w:rPr>
                <w:rFonts w:ascii="Segoe UI" w:hAnsi="Segoe UI" w:cs="Segoe UI"/>
                <w:color w:val="171717"/>
              </w:rPr>
              <w:t>Power  bi ranks higher any other visualization/ data transformation tool.</w:t>
            </w:r>
          </w:p>
        </w:tc>
      </w:tr>
      <w:tr w:rsidR="00BF6020" w14:paraId="7CA1DF73" w14:textId="77777777" w:rsidTr="009B77D0">
        <w:tc>
          <w:tcPr>
            <w:tcW w:w="2340" w:type="dxa"/>
          </w:tcPr>
          <w:p w14:paraId="077797A4" w14:textId="12011EFC" w:rsidR="00BF6020" w:rsidRDefault="00BF6020" w:rsidP="001F1992">
            <w:pPr>
              <w:rPr>
                <w:rFonts w:ascii="Segoe UI" w:hAnsi="Segoe UI" w:cs="Segoe UI"/>
                <w:color w:val="171717"/>
              </w:rPr>
            </w:pPr>
            <w:r>
              <w:rPr>
                <w:rFonts w:ascii="Segoe UI" w:hAnsi="Segoe UI" w:cs="Segoe UI"/>
                <w:color w:val="171717"/>
              </w:rPr>
              <w:t>Modelling</w:t>
            </w:r>
          </w:p>
          <w:p w14:paraId="32D87D8E" w14:textId="77777777" w:rsidR="00BF6020" w:rsidRDefault="00BF6020" w:rsidP="001F1992">
            <w:pPr>
              <w:rPr>
                <w:rFonts w:ascii="Segoe UI" w:hAnsi="Segoe UI" w:cs="Segoe UI"/>
                <w:color w:val="171717"/>
              </w:rPr>
            </w:pPr>
          </w:p>
          <w:p w14:paraId="7960C008" w14:textId="6E50F51E" w:rsidR="00BF6020" w:rsidRDefault="00BF6020" w:rsidP="001F1992">
            <w:pPr>
              <w:rPr>
                <w:rFonts w:ascii="Segoe UI" w:hAnsi="Segoe UI" w:cs="Segoe UI"/>
                <w:color w:val="171717"/>
              </w:rPr>
            </w:pPr>
          </w:p>
        </w:tc>
        <w:tc>
          <w:tcPr>
            <w:tcW w:w="4125" w:type="dxa"/>
          </w:tcPr>
          <w:p w14:paraId="19969D06" w14:textId="77777777" w:rsidR="00BF6020" w:rsidRDefault="003F0527" w:rsidP="001F1992">
            <w:pPr>
              <w:rPr>
                <w:rFonts w:ascii="Segoe UI" w:hAnsi="Segoe UI" w:cs="Segoe UI"/>
                <w:color w:val="171717"/>
              </w:rPr>
            </w:pPr>
            <w:r>
              <w:rPr>
                <w:rFonts w:ascii="Segoe UI" w:hAnsi="Segoe UI" w:cs="Segoe UI"/>
                <w:color w:val="171717"/>
              </w:rPr>
              <w:t>Ability to work on simple and structured data.</w:t>
            </w:r>
          </w:p>
          <w:p w14:paraId="0FB3E83F" w14:textId="122792FE" w:rsidR="003F0527" w:rsidRDefault="003F0527" w:rsidP="001F1992">
            <w:pPr>
              <w:rPr>
                <w:rFonts w:ascii="Segoe UI" w:hAnsi="Segoe UI" w:cs="Segoe UI"/>
                <w:color w:val="171717"/>
              </w:rPr>
            </w:pPr>
            <w:r>
              <w:rPr>
                <w:rFonts w:ascii="Segoe UI" w:hAnsi="Segoe UI" w:cs="Segoe UI"/>
                <w:color w:val="171717"/>
              </w:rPr>
              <w:t xml:space="preserve">MDX language </w:t>
            </w:r>
          </w:p>
        </w:tc>
        <w:tc>
          <w:tcPr>
            <w:tcW w:w="3885" w:type="dxa"/>
          </w:tcPr>
          <w:p w14:paraId="6A6DFBAC" w14:textId="77777777" w:rsidR="00BF6020" w:rsidRDefault="003F0527" w:rsidP="001F1992">
            <w:pPr>
              <w:rPr>
                <w:rFonts w:ascii="Segoe UI" w:hAnsi="Segoe UI" w:cs="Segoe UI"/>
                <w:color w:val="171717"/>
              </w:rPr>
            </w:pPr>
            <w:r>
              <w:rPr>
                <w:rFonts w:ascii="Segoe UI" w:hAnsi="Segoe UI" w:cs="Segoe UI"/>
                <w:color w:val="171717"/>
              </w:rPr>
              <w:t>Ideal for building complex data models easily.</w:t>
            </w:r>
          </w:p>
          <w:p w14:paraId="03E17DC0" w14:textId="7BC263C7" w:rsidR="003F0527" w:rsidRDefault="003F0527" w:rsidP="001F1992">
            <w:pPr>
              <w:rPr>
                <w:rFonts w:ascii="Segoe UI" w:hAnsi="Segoe UI" w:cs="Segoe UI"/>
                <w:color w:val="171717"/>
              </w:rPr>
            </w:pPr>
            <w:r>
              <w:rPr>
                <w:rFonts w:ascii="Segoe UI" w:hAnsi="Segoe UI" w:cs="Segoe UI"/>
                <w:color w:val="171717"/>
              </w:rPr>
              <w:t xml:space="preserve">DAX language </w:t>
            </w:r>
          </w:p>
        </w:tc>
      </w:tr>
      <w:tr w:rsidR="00BF6020" w14:paraId="4FCA9F49" w14:textId="77777777" w:rsidTr="009B77D0">
        <w:trPr>
          <w:trHeight w:val="710"/>
        </w:trPr>
        <w:tc>
          <w:tcPr>
            <w:tcW w:w="2340" w:type="dxa"/>
          </w:tcPr>
          <w:p w14:paraId="70DD5D75" w14:textId="77777777" w:rsidR="00BF6020" w:rsidRDefault="00BF6020" w:rsidP="001F1992">
            <w:pPr>
              <w:rPr>
                <w:rFonts w:ascii="Segoe UI" w:hAnsi="Segoe UI" w:cs="Segoe UI"/>
                <w:color w:val="171717"/>
              </w:rPr>
            </w:pPr>
            <w:r>
              <w:rPr>
                <w:rFonts w:ascii="Segoe UI" w:hAnsi="Segoe UI" w:cs="Segoe UI"/>
                <w:color w:val="171717"/>
              </w:rPr>
              <w:t>Reporting</w:t>
            </w:r>
          </w:p>
          <w:p w14:paraId="087322E1" w14:textId="77777777" w:rsidR="00BF6020" w:rsidRDefault="00BF6020" w:rsidP="001F1992">
            <w:pPr>
              <w:rPr>
                <w:rFonts w:ascii="Segoe UI" w:hAnsi="Segoe UI" w:cs="Segoe UI"/>
                <w:color w:val="171717"/>
              </w:rPr>
            </w:pPr>
          </w:p>
          <w:p w14:paraId="69064186" w14:textId="36557B97" w:rsidR="00BF6020" w:rsidRDefault="00BF6020" w:rsidP="001F1992">
            <w:pPr>
              <w:rPr>
                <w:rFonts w:ascii="Segoe UI" w:hAnsi="Segoe UI" w:cs="Segoe UI"/>
                <w:color w:val="171717"/>
              </w:rPr>
            </w:pPr>
          </w:p>
        </w:tc>
        <w:tc>
          <w:tcPr>
            <w:tcW w:w="4125" w:type="dxa"/>
          </w:tcPr>
          <w:p w14:paraId="300CB089" w14:textId="5EF1D38E" w:rsidR="00BF6020" w:rsidRDefault="003F0527" w:rsidP="001F1992">
            <w:pPr>
              <w:rPr>
                <w:rFonts w:ascii="Segoe UI" w:hAnsi="Segoe UI" w:cs="Segoe UI"/>
                <w:color w:val="171717"/>
              </w:rPr>
            </w:pPr>
            <w:r>
              <w:rPr>
                <w:rFonts w:ascii="Segoe UI" w:hAnsi="Segoe UI" w:cs="Segoe UI"/>
                <w:color w:val="171717"/>
              </w:rPr>
              <w:lastRenderedPageBreak/>
              <w:t>Simple and less attractive reports than power bi.</w:t>
            </w:r>
          </w:p>
        </w:tc>
        <w:tc>
          <w:tcPr>
            <w:tcW w:w="3885" w:type="dxa"/>
          </w:tcPr>
          <w:p w14:paraId="71DD3F19" w14:textId="5679C622" w:rsidR="00BF6020" w:rsidRDefault="003F0527" w:rsidP="001F1992">
            <w:pPr>
              <w:rPr>
                <w:rFonts w:ascii="Segoe UI" w:hAnsi="Segoe UI" w:cs="Segoe UI"/>
                <w:color w:val="171717"/>
              </w:rPr>
            </w:pPr>
            <w:r>
              <w:rPr>
                <w:rFonts w:ascii="Segoe UI" w:hAnsi="Segoe UI" w:cs="Segoe UI"/>
                <w:color w:val="171717"/>
              </w:rPr>
              <w:t>More beautiful ,personalized attractive and interactive reports.</w:t>
            </w:r>
          </w:p>
        </w:tc>
      </w:tr>
      <w:tr w:rsidR="00BF6020" w14:paraId="544476C0" w14:textId="77777777" w:rsidTr="009B77D0">
        <w:tc>
          <w:tcPr>
            <w:tcW w:w="2340" w:type="dxa"/>
          </w:tcPr>
          <w:p w14:paraId="2F7FB01C" w14:textId="77777777" w:rsidR="00BF6020" w:rsidRDefault="00BF6020" w:rsidP="001F1992">
            <w:pPr>
              <w:rPr>
                <w:rFonts w:ascii="Segoe UI" w:hAnsi="Segoe UI" w:cs="Segoe UI"/>
                <w:color w:val="171717"/>
              </w:rPr>
            </w:pPr>
            <w:r>
              <w:rPr>
                <w:rFonts w:ascii="Segoe UI" w:hAnsi="Segoe UI" w:cs="Segoe UI"/>
                <w:color w:val="171717"/>
              </w:rPr>
              <w:t xml:space="preserve">Cost </w:t>
            </w:r>
          </w:p>
          <w:p w14:paraId="6352DD1A" w14:textId="30EA81BB" w:rsidR="00BF6020" w:rsidRDefault="00BF6020" w:rsidP="001F1992">
            <w:pPr>
              <w:rPr>
                <w:rFonts w:ascii="Segoe UI" w:hAnsi="Segoe UI" w:cs="Segoe UI"/>
                <w:color w:val="171717"/>
              </w:rPr>
            </w:pPr>
          </w:p>
        </w:tc>
        <w:tc>
          <w:tcPr>
            <w:tcW w:w="4125" w:type="dxa"/>
          </w:tcPr>
          <w:p w14:paraId="7CF90A01" w14:textId="382F19CE" w:rsidR="00BF6020" w:rsidRDefault="00215507" w:rsidP="001F1992">
            <w:pPr>
              <w:rPr>
                <w:rFonts w:ascii="Segoe UI" w:hAnsi="Segoe UI" w:cs="Segoe UI"/>
                <w:color w:val="171717"/>
              </w:rPr>
            </w:pPr>
            <w:r>
              <w:rPr>
                <w:rFonts w:ascii="Segoe UI" w:hAnsi="Segoe UI" w:cs="Segoe UI"/>
                <w:color w:val="171717"/>
              </w:rPr>
              <w:t xml:space="preserve">Need to spend additional amount to procure and build dashboards </w:t>
            </w:r>
          </w:p>
        </w:tc>
        <w:tc>
          <w:tcPr>
            <w:tcW w:w="3885" w:type="dxa"/>
          </w:tcPr>
          <w:p w14:paraId="7901C737" w14:textId="0BE27D3D" w:rsidR="00BF6020" w:rsidRDefault="009A716E" w:rsidP="001F1992">
            <w:pPr>
              <w:rPr>
                <w:rFonts w:ascii="Segoe UI" w:hAnsi="Segoe UI" w:cs="Segoe UI"/>
                <w:color w:val="171717"/>
              </w:rPr>
            </w:pPr>
            <w:r>
              <w:rPr>
                <w:rFonts w:ascii="Segoe UI" w:hAnsi="Segoe UI" w:cs="Segoe UI"/>
                <w:color w:val="171717"/>
              </w:rPr>
              <w:t xml:space="preserve">Desktop is free and use for personal use but also have pro account for publish and more </w:t>
            </w:r>
            <w:proofErr w:type="spellStart"/>
            <w:r>
              <w:rPr>
                <w:rFonts w:ascii="Segoe UI" w:hAnsi="Segoe UI" w:cs="Segoe UI"/>
                <w:color w:val="171717"/>
              </w:rPr>
              <w:t>visulization</w:t>
            </w:r>
            <w:proofErr w:type="spellEnd"/>
          </w:p>
        </w:tc>
      </w:tr>
    </w:tbl>
    <w:p w14:paraId="3579DD0F" w14:textId="77777777" w:rsidR="00BF6020" w:rsidRDefault="00BF6020" w:rsidP="001F1992">
      <w:pPr>
        <w:shd w:val="clear" w:color="auto" w:fill="FFFFFF"/>
        <w:spacing w:after="0" w:line="240" w:lineRule="auto"/>
        <w:rPr>
          <w:rFonts w:ascii="Segoe UI" w:hAnsi="Segoe UI" w:cs="Segoe UI"/>
          <w:color w:val="171717"/>
        </w:rPr>
      </w:pPr>
    </w:p>
    <w:p w14:paraId="10D77984" w14:textId="77777777" w:rsidR="001F1992" w:rsidRDefault="001F1992" w:rsidP="00E4742E"/>
    <w:p w14:paraId="684CE7AA" w14:textId="77777777" w:rsidR="001F1992" w:rsidRDefault="001F1992" w:rsidP="00E4742E"/>
    <w:sectPr w:rsidR="001F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re Franklin">
    <w:altName w:val="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37"/>
    <w:multiLevelType w:val="multilevel"/>
    <w:tmpl w:val="393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823F4"/>
    <w:multiLevelType w:val="multilevel"/>
    <w:tmpl w:val="FD8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76BFF"/>
    <w:multiLevelType w:val="multilevel"/>
    <w:tmpl w:val="CF4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1BE8"/>
    <w:multiLevelType w:val="multilevel"/>
    <w:tmpl w:val="A100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80C33"/>
    <w:multiLevelType w:val="multilevel"/>
    <w:tmpl w:val="840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443FD"/>
    <w:multiLevelType w:val="multilevel"/>
    <w:tmpl w:val="FF7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2E"/>
    <w:rsid w:val="00003484"/>
    <w:rsid w:val="0010596B"/>
    <w:rsid w:val="001F1992"/>
    <w:rsid w:val="00215507"/>
    <w:rsid w:val="003F0527"/>
    <w:rsid w:val="004A72E6"/>
    <w:rsid w:val="00547376"/>
    <w:rsid w:val="00627B50"/>
    <w:rsid w:val="008475BD"/>
    <w:rsid w:val="009A716E"/>
    <w:rsid w:val="009B77D0"/>
    <w:rsid w:val="00BF6020"/>
    <w:rsid w:val="00E4742E"/>
    <w:rsid w:val="00F93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5F1"/>
  <w15:chartTrackingRefBased/>
  <w15:docId w15:val="{28D70D4C-F129-46E4-B597-87D2FB6D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42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003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42E"/>
    <w:rPr>
      <w:rFonts w:ascii="Times New Roman" w:eastAsia="Times New Roman" w:hAnsi="Times New Roman" w:cs="Times New Roman"/>
      <w:b/>
      <w:bCs/>
      <w:sz w:val="36"/>
      <w:szCs w:val="36"/>
      <w:lang w:eastAsia="en-IN" w:bidi="hi-IN"/>
    </w:rPr>
  </w:style>
  <w:style w:type="paragraph" w:styleId="NormalWeb">
    <w:name w:val="Normal (Web)"/>
    <w:basedOn w:val="Normal"/>
    <w:uiPriority w:val="99"/>
    <w:unhideWhenUsed/>
    <w:rsid w:val="00E4742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4742E"/>
    <w:rPr>
      <w:color w:val="0000FF"/>
      <w:u w:val="single"/>
    </w:rPr>
  </w:style>
  <w:style w:type="character" w:styleId="Strong">
    <w:name w:val="Strong"/>
    <w:basedOn w:val="DefaultParagraphFont"/>
    <w:uiPriority w:val="22"/>
    <w:qFormat/>
    <w:rsid w:val="004A72E6"/>
    <w:rPr>
      <w:b/>
      <w:bCs/>
    </w:rPr>
  </w:style>
  <w:style w:type="character" w:styleId="Emphasis">
    <w:name w:val="Emphasis"/>
    <w:basedOn w:val="DefaultParagraphFont"/>
    <w:uiPriority w:val="20"/>
    <w:qFormat/>
    <w:rsid w:val="004A72E6"/>
    <w:rPr>
      <w:i/>
      <w:iCs/>
    </w:rPr>
  </w:style>
  <w:style w:type="character" w:customStyle="1" w:styleId="Heading3Char">
    <w:name w:val="Heading 3 Char"/>
    <w:basedOn w:val="DefaultParagraphFont"/>
    <w:link w:val="Heading3"/>
    <w:uiPriority w:val="9"/>
    <w:rsid w:val="000034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F6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8942">
      <w:bodyDiv w:val="1"/>
      <w:marLeft w:val="0"/>
      <w:marRight w:val="0"/>
      <w:marTop w:val="0"/>
      <w:marBottom w:val="0"/>
      <w:divBdr>
        <w:top w:val="none" w:sz="0" w:space="0" w:color="auto"/>
        <w:left w:val="none" w:sz="0" w:space="0" w:color="auto"/>
        <w:bottom w:val="none" w:sz="0" w:space="0" w:color="auto"/>
        <w:right w:val="none" w:sz="0" w:space="0" w:color="auto"/>
      </w:divBdr>
    </w:div>
    <w:div w:id="487794422">
      <w:bodyDiv w:val="1"/>
      <w:marLeft w:val="0"/>
      <w:marRight w:val="0"/>
      <w:marTop w:val="0"/>
      <w:marBottom w:val="0"/>
      <w:divBdr>
        <w:top w:val="none" w:sz="0" w:space="0" w:color="auto"/>
        <w:left w:val="none" w:sz="0" w:space="0" w:color="auto"/>
        <w:bottom w:val="none" w:sz="0" w:space="0" w:color="auto"/>
        <w:right w:val="none" w:sz="0" w:space="0" w:color="auto"/>
      </w:divBdr>
    </w:div>
    <w:div w:id="697514256">
      <w:bodyDiv w:val="1"/>
      <w:marLeft w:val="0"/>
      <w:marRight w:val="0"/>
      <w:marTop w:val="0"/>
      <w:marBottom w:val="0"/>
      <w:divBdr>
        <w:top w:val="none" w:sz="0" w:space="0" w:color="auto"/>
        <w:left w:val="none" w:sz="0" w:space="0" w:color="auto"/>
        <w:bottom w:val="none" w:sz="0" w:space="0" w:color="auto"/>
        <w:right w:val="none" w:sz="0" w:space="0" w:color="auto"/>
      </w:divBdr>
    </w:div>
    <w:div w:id="955017698">
      <w:bodyDiv w:val="1"/>
      <w:marLeft w:val="0"/>
      <w:marRight w:val="0"/>
      <w:marTop w:val="0"/>
      <w:marBottom w:val="0"/>
      <w:divBdr>
        <w:top w:val="none" w:sz="0" w:space="0" w:color="auto"/>
        <w:left w:val="none" w:sz="0" w:space="0" w:color="auto"/>
        <w:bottom w:val="none" w:sz="0" w:space="0" w:color="auto"/>
        <w:right w:val="none" w:sz="0" w:space="0" w:color="auto"/>
      </w:divBdr>
    </w:div>
    <w:div w:id="1171872925">
      <w:bodyDiv w:val="1"/>
      <w:marLeft w:val="0"/>
      <w:marRight w:val="0"/>
      <w:marTop w:val="0"/>
      <w:marBottom w:val="0"/>
      <w:divBdr>
        <w:top w:val="none" w:sz="0" w:space="0" w:color="auto"/>
        <w:left w:val="none" w:sz="0" w:space="0" w:color="auto"/>
        <w:bottom w:val="none" w:sz="0" w:space="0" w:color="auto"/>
        <w:right w:val="none" w:sz="0" w:space="0" w:color="auto"/>
      </w:divBdr>
    </w:div>
    <w:div w:id="1382943317">
      <w:bodyDiv w:val="1"/>
      <w:marLeft w:val="0"/>
      <w:marRight w:val="0"/>
      <w:marTop w:val="0"/>
      <w:marBottom w:val="0"/>
      <w:divBdr>
        <w:top w:val="none" w:sz="0" w:space="0" w:color="auto"/>
        <w:left w:val="none" w:sz="0" w:space="0" w:color="auto"/>
        <w:bottom w:val="none" w:sz="0" w:space="0" w:color="auto"/>
        <w:right w:val="none" w:sz="0" w:space="0" w:color="auto"/>
      </w:divBdr>
    </w:div>
    <w:div w:id="1481725360">
      <w:bodyDiv w:val="1"/>
      <w:marLeft w:val="0"/>
      <w:marRight w:val="0"/>
      <w:marTop w:val="0"/>
      <w:marBottom w:val="0"/>
      <w:divBdr>
        <w:top w:val="none" w:sz="0" w:space="0" w:color="auto"/>
        <w:left w:val="none" w:sz="0" w:space="0" w:color="auto"/>
        <w:bottom w:val="none" w:sz="0" w:space="0" w:color="auto"/>
        <w:right w:val="none" w:sz="0" w:space="0" w:color="auto"/>
      </w:divBdr>
    </w:div>
    <w:div w:id="1585606004">
      <w:bodyDiv w:val="1"/>
      <w:marLeft w:val="0"/>
      <w:marRight w:val="0"/>
      <w:marTop w:val="0"/>
      <w:marBottom w:val="0"/>
      <w:divBdr>
        <w:top w:val="none" w:sz="0" w:space="0" w:color="auto"/>
        <w:left w:val="none" w:sz="0" w:space="0" w:color="auto"/>
        <w:bottom w:val="none" w:sz="0" w:space="0" w:color="auto"/>
        <w:right w:val="none" w:sz="0" w:space="0" w:color="auto"/>
      </w:divBdr>
    </w:div>
    <w:div w:id="1715033725">
      <w:bodyDiv w:val="1"/>
      <w:marLeft w:val="0"/>
      <w:marRight w:val="0"/>
      <w:marTop w:val="0"/>
      <w:marBottom w:val="0"/>
      <w:divBdr>
        <w:top w:val="none" w:sz="0" w:space="0" w:color="auto"/>
        <w:left w:val="none" w:sz="0" w:space="0" w:color="auto"/>
        <w:bottom w:val="none" w:sz="0" w:space="0" w:color="auto"/>
        <w:right w:val="none" w:sz="0" w:space="0" w:color="auto"/>
      </w:divBdr>
    </w:div>
    <w:div w:id="1921406728">
      <w:bodyDiv w:val="1"/>
      <w:marLeft w:val="0"/>
      <w:marRight w:val="0"/>
      <w:marTop w:val="0"/>
      <w:marBottom w:val="0"/>
      <w:divBdr>
        <w:top w:val="none" w:sz="0" w:space="0" w:color="auto"/>
        <w:left w:val="none" w:sz="0" w:space="0" w:color="auto"/>
        <w:bottom w:val="none" w:sz="0" w:space="0" w:color="auto"/>
        <w:right w:val="none" w:sz="0" w:space="0" w:color="auto"/>
      </w:divBdr>
    </w:div>
    <w:div w:id="20526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p-content/uploads/sites/2/2019/07/Frontend-Cluster-in-PowerBI-architecture.png" TargetMode="External"/><Relationship Id="rId13" Type="http://schemas.openxmlformats.org/officeDocument/2006/relationships/hyperlink" Target="https://docs.microsoft.com/en-us/azure/app-service/environment/intro" TargetMode="External"/><Relationship Id="rId3" Type="http://schemas.openxmlformats.org/officeDocument/2006/relationships/styles" Target="styles.xml"/><Relationship Id="rId7" Type="http://schemas.openxmlformats.org/officeDocument/2006/relationships/hyperlink" Target="https://www.yellowfinbi.com/analytics-best-practice"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ellowfinbi.com/campaign/guided-nlq"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flair.training/blogs/wp-content/uploads/sites/2/2019/07/Backend-Cluster-in-PowerBI-architecture.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azure/traffic-manager/traffic-manager-rout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57E7C-541F-451E-B7B6-196FC456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4</cp:revision>
  <dcterms:created xsi:type="dcterms:W3CDTF">2022-05-14T17:03:00Z</dcterms:created>
  <dcterms:modified xsi:type="dcterms:W3CDTF">2022-05-15T16:38:00Z</dcterms:modified>
</cp:coreProperties>
</file>