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sz w:val="24"/>
          <w:szCs w:val="24"/>
        </w:rPr>
        <w:t xml:space="preserve"/>
      </w:r>
    </w:p>
    <w:p>
      <w:pPr>
        <w:spacing w:after="60"/>
        <w:jc w:val="center"/>
      </w:pPr>
      <w:r>
        <w:rPr>
          <w:rFonts w:ascii="Times New Roman" w:cs="Times New Roman" w:eastAsia="Times New Roman" w:hAnsi="Times New Roman"/>
          <w:b/>
          <w:bCs/>
          <w:color w:val="000000"/>
          <w:sz w:val="36"/>
          <w:szCs w:val="36"/>
        </w:rPr>
        <w:t xml:space="preserve">Pakistani Politician Image Classifier</w:t>
      </w:r>
    </w:p>
    <w:p>
      <w:pPr>
        <w:spacing w:after="60"/>
        <w:jc w:val="center"/>
      </w:pPr>
      <w:r>
        <w:rPr>
          <w:rFonts w:ascii="Times New Roman" w:cs="Times New Roman" w:eastAsia="Times New Roman" w:hAnsi="Times New Roman"/>
          <w:b/>
          <w:bCs/>
          <w:color w:val="000000"/>
          <w:sz w:val="26"/>
          <w:szCs w:val="26"/>
        </w:rPr>
        <w:t xml:space="preserve">Project 2 — CNN Image Classification</w:t>
      </w:r>
    </w:p>
    <w:p>
      <w:pPr>
        <w:spacing w:after="60"/>
        <w:jc w:val="center"/>
      </w:pPr>
      <w:r>
        <w:rPr>
          <w:rFonts w:ascii="Times New Roman" w:cs="Times New Roman" w:eastAsia="Times New Roman" w:hAnsi="Times New Roman"/>
          <w:i/>
          <w:iCs/>
          <w:color w:val="000000"/>
          <w:sz w:val="24"/>
          <w:szCs w:val="24"/>
        </w:rPr>
        <w:t xml:space="preserve">Comparative Study: VGG-16, ResNet-50, and EfficientNet-B0</w:t>
      </w:r>
    </w:p>
    <w:p>
      <w:pPr>
        <w:spacing w:after="60"/>
      </w:pPr>
      <w:r>
        <w:rPr>
          <w:sz w:val="24"/>
          <w:szCs w:val="24"/>
        </w:rPr>
        <w:t xml:space="preserve"/>
      </w:r>
    </w:p>
    <w:p>
      <w:pPr>
        <w:spacing w:after="40"/>
        <w:jc w:val="center"/>
      </w:pPr>
      <w:r>
        <w:rPr>
          <w:rFonts w:ascii="Times New Roman" w:cs="Times New Roman" w:eastAsia="Times New Roman" w:hAnsi="Times New Roman"/>
          <w:b/>
          <w:bCs/>
          <w:color w:val="000000"/>
          <w:sz w:val="24"/>
          <w:szCs w:val="24"/>
        </w:rPr>
        <w:t xml:space="preserve">Authors:</w:t>
      </w:r>
    </w:p>
    <w:p>
      <w:pPr>
        <w:spacing w:after="30"/>
        <w:jc w:val="center"/>
      </w:pPr>
      <w:r>
        <w:rPr>
          <w:rFonts w:ascii="Times New Roman" w:cs="Times New Roman" w:eastAsia="Times New Roman" w:hAnsi="Times New Roman"/>
          <w:color w:val="000000"/>
          <w:sz w:val="24"/>
          <w:szCs w:val="24"/>
        </w:rPr>
        <w:t xml:space="preserve">Noor ul Huda, Khushbakht Adnan, Urwa Tehseen, Zeenat Ijaz</w:t>
      </w:r>
    </w:p>
    <w:p>
      <w:pPr>
        <w:spacing w:after="60"/>
      </w:pPr>
      <w:r>
        <w:rPr>
          <w:sz w:val="24"/>
          <w:szCs w:val="24"/>
        </w:rPr>
        <w:t xml:space="preserve"/>
      </w:r>
    </w:p>
    <w:p>
      <w:pPr>
        <w:spacing w:after="40"/>
        <w:jc w:val="center"/>
      </w:pPr>
      <w:r>
        <w:rPr>
          <w:rFonts w:ascii="Times New Roman" w:cs="Times New Roman" w:eastAsia="Times New Roman" w:hAnsi="Times New Roman"/>
          <w:b/>
          <w:bCs/>
          <w:color w:val="000000"/>
          <w:sz w:val="24"/>
          <w:szCs w:val="24"/>
        </w:rPr>
        <w:t xml:space="preserve">Contributors:</w:t>
      </w:r>
    </w:p>
    <w:p>
      <w:pPr>
        <w:spacing w:after="30"/>
        <w:jc w:val="center"/>
      </w:pPr>
      <w:r>
        <w:rPr>
          <w:rFonts w:ascii="Times New Roman" w:cs="Times New Roman" w:eastAsia="Times New Roman" w:hAnsi="Times New Roman"/>
          <w:color w:val="000000"/>
          <w:sz w:val="24"/>
          <w:szCs w:val="24"/>
        </w:rPr>
        <w:t xml:space="preserve">Sir Asif Ameer, Omer Farooq Khan, Aun Ali, Ahsan Butt</w:t>
      </w:r>
    </w:p>
    <w:p>
      <w:pPr>
        <w:spacing w:after="60"/>
      </w:pPr>
      <w:r>
        <w:rPr>
          <w:sz w:val="24"/>
          <w:szCs w:val="24"/>
        </w:rPr>
        <w:t xml:space="preserve"/>
      </w:r>
    </w:p>
    <w:p>
      <w:r>
        <w:br w:type="page"/>
      </w:r>
    </w:p>
    <w:p>
      <w:pPr>
        <w:pStyle w:val="Heading1"/>
        <w:spacing w:after="120" w:before="240"/>
      </w:pPr>
      <w:r>
        <w:rPr>
          <w:rFonts w:ascii="Times New Roman" w:cs="Times New Roman" w:eastAsia="Times New Roman" w:hAnsi="Times New Roman"/>
          <w:b/>
          <w:bCs/>
          <w:color w:val="000000"/>
          <w:sz w:val="28"/>
          <w:szCs w:val="28"/>
        </w:rPr>
        <w:t xml:space="preserve">Abstract</w:t>
      </w:r>
    </w:p>
    <w:p>
      <w:pPr>
        <w:spacing w:after="120" w:line="276" w:lineRule="auto"/>
        <w:jc w:val="both"/>
      </w:pPr>
      <w:r>
        <w:rPr>
          <w:rFonts w:ascii="Times New Roman" w:cs="Times New Roman" w:eastAsia="Times New Roman" w:hAnsi="Times New Roman"/>
          <w:color w:val="000000"/>
          <w:sz w:val="24"/>
          <w:szCs w:val="24"/>
        </w:rPr>
        <w:t xml:space="preserve">This report presents a face-based image classification system for identifying prominent Pakistani politicians using Convolutional Neural Network (CNN) architectures. Three transfer-learning models were trained and evaluated: VGG-16, ResNet-50, and EfficientNet-B0. The dataset contains 16 politician classes with a total of 1,331 images split across training, validation, and test sets. A custom web-scraping pipeline using Selenium and Google Chrome was developed to collect and deduplicate images from Bing Image Search. All models employed ImageNet pre-trained weights with fine-tuning on the custom dataset. ResNet-50 achieved the highest test accuracy of 94.93% with a validation accuracy of 97.00%, outperforming VGG-16 (92.03% test) and EfficientNet-B0 (86.96% test). A Gradio-based inference interface was deployed allowing users to upload a face image and receive real-time predictions from a selected model.</w:t>
      </w:r>
    </w:p>
    <w:p>
      <w:pPr>
        <w:pStyle w:val="Heading1"/>
        <w:spacing w:after="120" w:before="240"/>
      </w:pPr>
      <w:r>
        <w:rPr>
          <w:rFonts w:ascii="Times New Roman" w:cs="Times New Roman" w:eastAsia="Times New Roman" w:hAnsi="Times New Roman"/>
          <w:b/>
          <w:bCs/>
          <w:color w:val="000000"/>
          <w:sz w:val="28"/>
          <w:szCs w:val="28"/>
        </w:rPr>
        <w:t xml:space="preserve">I. Introduction</w:t>
      </w:r>
    </w:p>
    <w:p>
      <w:pPr>
        <w:spacing w:after="120" w:line="276" w:lineRule="auto"/>
        <w:jc w:val="both"/>
      </w:pPr>
      <w:r>
        <w:rPr>
          <w:rFonts w:ascii="Times New Roman" w:cs="Times New Roman" w:eastAsia="Times New Roman" w:hAnsi="Times New Roman"/>
          <w:color w:val="000000"/>
          <w:sz w:val="24"/>
          <w:szCs w:val="24"/>
        </w:rPr>
        <w:t xml:space="preserve">Automated face recognition and classification of public figures is a growing application of computer vision and deep learning. In the context of Pakistani politics, the ability to programmatically identify politicians from images carries potential for media analysis, news aggregation, and educational tools. This project addresses the challenge of identifying 16 prominent Pakistani politicians from facial images using state-of-the-art CNN architectures.</w:t>
      </w:r>
    </w:p>
    <w:p>
      <w:pPr>
        <w:spacing w:after="120" w:line="276" w:lineRule="auto"/>
        <w:jc w:val="both"/>
      </w:pPr>
      <w:r>
        <w:rPr>
          <w:rFonts w:ascii="Times New Roman" w:cs="Times New Roman" w:eastAsia="Times New Roman" w:hAnsi="Times New Roman"/>
          <w:color w:val="000000"/>
          <w:sz w:val="24"/>
          <w:szCs w:val="24"/>
        </w:rPr>
        <w:t xml:space="preserve">The system is built on transfer learning, leveraging models pre-trained on ImageNet and fine-tuned on a custom dataset. The three architectures evaluated are VGG-16, ResNet-50, and EfficientNet-B0, each offering different trade-offs between depth, computational efficiency, and representational power. An automated Selenium-based scraper collected images from Bing, followed by preprocessing, augmentation, and model training using PyTorch on Google Colab with Tesla T4 GPU acceleration.</w:t>
      </w:r>
    </w:p>
    <w:p>
      <w:pPr>
        <w:spacing w:after="120" w:line="276" w:lineRule="auto"/>
        <w:jc w:val="both"/>
      </w:pPr>
      <w:r>
        <w:rPr>
          <w:rFonts w:ascii="Times New Roman" w:cs="Times New Roman" w:eastAsia="Times New Roman" w:hAnsi="Times New Roman"/>
          <w:color w:val="000000"/>
          <w:sz w:val="24"/>
          <w:szCs w:val="24"/>
        </w:rPr>
        <w:t xml:space="preserve">The primary objectives of this project are: (1) to build a robust face-based politician classification system, (2) to compare the performance of three CNN architectures quantitatively, and (3) to deploy an interactive web interface for real-time inference.</w:t>
      </w:r>
    </w:p>
    <w:p>
      <w:pPr>
        <w:pStyle w:val="Heading1"/>
        <w:spacing w:after="120" w:before="240"/>
      </w:pPr>
      <w:r>
        <w:rPr>
          <w:rFonts w:ascii="Times New Roman" w:cs="Times New Roman" w:eastAsia="Times New Roman" w:hAnsi="Times New Roman"/>
          <w:b/>
          <w:bCs/>
          <w:color w:val="000000"/>
          <w:sz w:val="28"/>
          <w:szCs w:val="28"/>
        </w:rPr>
        <w:t xml:space="preserve">II. Methodology</w:t>
      </w:r>
    </w:p>
    <w:p>
      <w:pPr>
        <w:pStyle w:val="Heading2"/>
        <w:spacing w:after="80" w:before="180"/>
      </w:pPr>
      <w:r>
        <w:rPr>
          <w:rFonts w:ascii="Times New Roman" w:cs="Times New Roman" w:eastAsia="Times New Roman" w:hAnsi="Times New Roman"/>
          <w:b/>
          <w:bCs/>
          <w:color w:val="000000"/>
          <w:sz w:val="24"/>
          <w:szCs w:val="24"/>
        </w:rPr>
        <w:t xml:space="preserve">A. Data Collection Process</w:t>
      </w:r>
    </w:p>
    <w:p>
      <w:pPr>
        <w:spacing w:after="120" w:line="276" w:lineRule="auto"/>
        <w:jc w:val="both"/>
      </w:pPr>
      <w:r>
        <w:rPr>
          <w:rFonts w:ascii="Times New Roman" w:cs="Times New Roman" w:eastAsia="Times New Roman" w:hAnsi="Times New Roman"/>
          <w:color w:val="000000"/>
          <w:sz w:val="24"/>
          <w:szCs w:val="24"/>
        </w:rPr>
        <w:t xml:space="preserve">Images were collected programmatically using a Selenium WebDriver automation script targeting Bing Image Search. Google Chrome was configured in headless mode inside Google Colab. The scraper navigated to Bing Image Search results for each politician's name, extracted image URLs, and downloaded images while skipping non-JPEG/PNG formats and corrupt files.</w:t>
      </w:r>
    </w:p>
    <w:p>
      <w:pPr>
        <w:spacing w:after="120" w:line="276" w:lineRule="auto"/>
        <w:jc w:val="both"/>
      </w:pPr>
      <w:r>
        <w:rPr>
          <w:rFonts w:ascii="Times New Roman" w:cs="Times New Roman" w:eastAsia="Times New Roman" w:hAnsi="Times New Roman"/>
          <w:color w:val="000000"/>
          <w:sz w:val="24"/>
          <w:szCs w:val="24"/>
        </w:rPr>
        <w:t xml:space="preserve">To ensure data quality, perceptual hashing (imagehash library) was applied to detect and remove near-duplicate images. Each image was checked for minimum resolution (at least 50x50 pixels) and validity using PIL. The final dataset was split into training (70%), validation (15%), and test (15%) sets for all 16 politicians, resulting in approximately 993 training, 200 validation, and 138 test images.</w:t>
      </w:r>
    </w:p>
    <w:p>
      <w:pPr>
        <w:pStyle w:val="Heading2"/>
        <w:spacing w:after="80" w:before="180"/>
      </w:pPr>
      <w:r>
        <w:rPr>
          <w:rFonts w:ascii="Times New Roman" w:cs="Times New Roman" w:eastAsia="Times New Roman" w:hAnsi="Times New Roman"/>
          <w:b/>
          <w:bCs/>
          <w:color w:val="000000"/>
          <w:sz w:val="24"/>
          <w:szCs w:val="24"/>
        </w:rPr>
        <w:t xml:space="preserve">B. Preprocessing Steps</w:t>
      </w:r>
    </w:p>
    <w:p>
      <w:pPr>
        <w:spacing w:after="80" w:line="276" w:lineRule="auto"/>
        <w:jc w:val="both"/>
      </w:pPr>
      <w:r>
        <w:rPr>
          <w:rFonts w:ascii="Times New Roman" w:cs="Times New Roman" w:eastAsia="Times New Roman" w:hAnsi="Times New Roman"/>
          <w:color w:val="000000"/>
          <w:sz w:val="24"/>
          <w:szCs w:val="24"/>
        </w:rPr>
        <w:t xml:space="preserve">All images were preprocessed using the following pipeline. For training data, augmentation was applied to improve model generalization:</w:t>
      </w:r>
    </w:p>
    <w:p>
      <w:pPr>
        <w:pStyle w:val="ListParagraph"/>
        <w:numPr>
          <w:ilvl w:val="0"/>
          <w:numId w:val="2"/>
        </w:numPr>
        <w:spacing w:after="60"/>
      </w:pPr>
      <w:r>
        <w:rPr>
          <w:rFonts w:ascii="Times New Roman" w:cs="Times New Roman" w:eastAsia="Times New Roman" w:hAnsi="Times New Roman"/>
          <w:color w:val="000000"/>
          <w:sz w:val="24"/>
          <w:szCs w:val="24"/>
        </w:rPr>
        <w:t xml:space="preserve">Resize to 224x224 pixels (standard ImageNet input size)</w:t>
      </w:r>
    </w:p>
    <w:p>
      <w:pPr>
        <w:pStyle w:val="ListParagraph"/>
        <w:numPr>
          <w:ilvl w:val="0"/>
          <w:numId w:val="2"/>
        </w:numPr>
        <w:spacing w:after="60"/>
      </w:pPr>
      <w:r>
        <w:rPr>
          <w:rFonts w:ascii="Times New Roman" w:cs="Times New Roman" w:eastAsia="Times New Roman" w:hAnsi="Times New Roman"/>
          <w:color w:val="000000"/>
          <w:sz w:val="24"/>
          <w:szCs w:val="24"/>
        </w:rPr>
        <w:t xml:space="preserve">Random horizontal flip (p=0.5)</w:t>
      </w:r>
    </w:p>
    <w:p>
      <w:pPr>
        <w:pStyle w:val="ListParagraph"/>
        <w:numPr>
          <w:ilvl w:val="0"/>
          <w:numId w:val="2"/>
        </w:numPr>
        <w:spacing w:after="60"/>
      </w:pPr>
      <w:r>
        <w:rPr>
          <w:rFonts w:ascii="Times New Roman" w:cs="Times New Roman" w:eastAsia="Times New Roman" w:hAnsi="Times New Roman"/>
          <w:color w:val="000000"/>
          <w:sz w:val="24"/>
          <w:szCs w:val="24"/>
        </w:rPr>
        <w:t xml:space="preserve">Random rotation up to 20 degrees</w:t>
      </w:r>
    </w:p>
    <w:p>
      <w:pPr>
        <w:pStyle w:val="ListParagraph"/>
        <w:numPr>
          <w:ilvl w:val="0"/>
          <w:numId w:val="2"/>
        </w:numPr>
        <w:spacing w:after="60"/>
      </w:pPr>
      <w:r>
        <w:rPr>
          <w:rFonts w:ascii="Times New Roman" w:cs="Times New Roman" w:eastAsia="Times New Roman" w:hAnsi="Times New Roman"/>
          <w:color w:val="000000"/>
          <w:sz w:val="24"/>
          <w:szCs w:val="24"/>
        </w:rPr>
        <w:t xml:space="preserve">ColorJitter: brightness=0.4, contrast=0.4, saturation=0.2</w:t>
      </w:r>
    </w:p>
    <w:p>
      <w:pPr>
        <w:pStyle w:val="ListParagraph"/>
        <w:numPr>
          <w:ilvl w:val="0"/>
          <w:numId w:val="2"/>
        </w:numPr>
        <w:spacing w:after="60"/>
      </w:pPr>
      <w:r>
        <w:rPr>
          <w:rFonts w:ascii="Times New Roman" w:cs="Times New Roman" w:eastAsia="Times New Roman" w:hAnsi="Times New Roman"/>
          <w:color w:val="000000"/>
          <w:sz w:val="24"/>
          <w:szCs w:val="24"/>
        </w:rPr>
        <w:t xml:space="preserve">RandomResizedCrop with scale range (0.75, 1.0)</w:t>
      </w:r>
    </w:p>
    <w:p>
      <w:pPr>
        <w:pStyle w:val="ListParagraph"/>
        <w:numPr>
          <w:ilvl w:val="0"/>
          <w:numId w:val="2"/>
        </w:numPr>
        <w:spacing w:after="60"/>
      </w:pPr>
      <w:r>
        <w:rPr>
          <w:rFonts w:ascii="Times New Roman" w:cs="Times New Roman" w:eastAsia="Times New Roman" w:hAnsi="Times New Roman"/>
          <w:color w:val="000000"/>
          <w:sz w:val="24"/>
          <w:szCs w:val="24"/>
        </w:rPr>
        <w:t xml:space="preserve">Random grayscale conversion (p=0.05)</w:t>
      </w:r>
    </w:p>
    <w:p>
      <w:pPr>
        <w:pStyle w:val="ListParagraph"/>
        <w:numPr>
          <w:ilvl w:val="0"/>
          <w:numId w:val="2"/>
        </w:numPr>
        <w:spacing w:after="60"/>
      </w:pPr>
      <w:r>
        <w:rPr>
          <w:rFonts w:ascii="Times New Roman" w:cs="Times New Roman" w:eastAsia="Times New Roman" w:hAnsi="Times New Roman"/>
          <w:color w:val="000000"/>
          <w:sz w:val="24"/>
          <w:szCs w:val="24"/>
        </w:rPr>
        <w:t xml:space="preserve">Normalization with ImageNet mean=[0.485, 0.456, 0.406] and std=[0.229, 0.224, 0.225]</w:t>
      </w:r>
    </w:p>
    <w:p>
      <w:pPr>
        <w:spacing w:after="80"/>
      </w:pPr>
      <w:r>
        <w:rPr>
          <w:rFonts w:ascii="Times New Roman" w:cs="Times New Roman" w:eastAsia="Times New Roman" w:hAnsi="Times New Roman"/>
          <w:color w:val="000000"/>
          <w:sz w:val="24"/>
          <w:szCs w:val="24"/>
        </w:rPr>
        <w:t xml:space="preserve">Validation and test sets used only resizing and normalization, without augmentation.</w:t>
      </w:r>
    </w:p>
    <w:p>
      <w:pPr>
        <w:spacing w:after="60"/>
      </w:pPr>
      <w:r>
        <w:rPr>
          <w:sz w:val="24"/>
          <w:szCs w:val="24"/>
        </w:rPr>
        <w:t xml:space="preserve"/>
      </w:r>
    </w:p>
    <w:p>
      <w:pPr>
        <w:pStyle w:val="Heading2"/>
        <w:spacing w:after="80" w:before="180"/>
      </w:pPr>
      <w:r>
        <w:rPr>
          <w:rFonts w:ascii="Times New Roman" w:cs="Times New Roman" w:eastAsia="Times New Roman" w:hAnsi="Times New Roman"/>
          <w:b/>
          <w:bCs/>
          <w:color w:val="000000"/>
          <w:sz w:val="24"/>
          <w:szCs w:val="24"/>
        </w:rPr>
        <w:t xml:space="preserve">C. Model Architecture Explanation</w:t>
      </w:r>
    </w:p>
    <w:p>
      <w:pPr>
        <w:spacing w:after="80" w:line="276" w:lineRule="auto"/>
        <w:jc w:val="both"/>
      </w:pPr>
      <w:r>
        <w:rPr>
          <w:rFonts w:ascii="Times New Roman" w:cs="Times New Roman" w:eastAsia="Times New Roman" w:hAnsi="Times New Roman"/>
          <w:color w:val="000000"/>
          <w:sz w:val="24"/>
          <w:szCs w:val="24"/>
        </w:rPr>
        <w:t xml:space="preserve">All three models were initialized with ImageNet pre-trained weights and their final classification heads were replaced to output 16 classes. The classifier head for each model used Dropout layers and ReLU activations to reduce overfitting:</w:t>
      </w:r>
    </w:p>
    <w:p>
      <w:pPr>
        <w:spacing w:after="80"/>
      </w:pPr>
      <w:r>
        <w:rPr>
          <w:rFonts w:ascii="Times New Roman" w:cs="Times New Roman" w:eastAsia="Times New Roman" w:hAnsi="Times New Roman"/>
          <w:b/>
          <w:bCs/>
          <w:color w:val="000000"/>
          <w:sz w:val="24"/>
          <w:szCs w:val="24"/>
        </w:rPr>
        <w:t xml:space="preserve">VGG-16:</w:t>
      </w:r>
      <w:r>
        <w:rPr>
          <w:rFonts w:ascii="Times New Roman" w:cs="Times New Roman" w:eastAsia="Times New Roman" w:hAnsi="Times New Roman"/>
          <w:color w:val="000000"/>
          <w:sz w:val="24"/>
          <w:szCs w:val="24"/>
        </w:rPr>
        <w:t xml:space="preserve"> The classifier was replaced with: Dropout(0.5) → Linear(4096, 1024) → ReLU → Dropout(0.5) → Linear(1024, 512) → ReLU → Linear(512, 16). All convolutional feature extraction layers were frozen during initial training.</w:t>
      </w:r>
    </w:p>
    <w:p>
      <w:pPr>
        <w:spacing w:after="80"/>
      </w:pPr>
      <w:r>
        <w:rPr>
          <w:rFonts w:ascii="Times New Roman" w:cs="Times New Roman" w:eastAsia="Times New Roman" w:hAnsi="Times New Roman"/>
          <w:b/>
          <w:bCs/>
          <w:color w:val="000000"/>
          <w:sz w:val="24"/>
          <w:szCs w:val="24"/>
        </w:rPr>
        <w:t xml:space="preserve">ResNet-50:</w:t>
      </w:r>
      <w:r>
        <w:rPr>
          <w:rFonts w:ascii="Times New Roman" w:cs="Times New Roman" w:eastAsia="Times New Roman" w:hAnsi="Times New Roman"/>
          <w:color w:val="000000"/>
          <w:sz w:val="24"/>
          <w:szCs w:val="24"/>
        </w:rPr>
        <w:t xml:space="preserve"> The fully connected layer (fc) was replaced with: Linear(2048, 512) → ReLU → Dropout(0.5) → Linear(512, 16). Only the final layer group (layer4) and the new head were trainable.</w:t>
      </w:r>
    </w:p>
    <w:p>
      <w:pPr>
        <w:spacing w:after="120"/>
      </w:pPr>
      <w:r>
        <w:rPr>
          <w:rFonts w:ascii="Times New Roman" w:cs="Times New Roman" w:eastAsia="Times New Roman" w:hAnsi="Times New Roman"/>
          <w:b/>
          <w:bCs/>
          <w:color w:val="000000"/>
          <w:sz w:val="24"/>
          <w:szCs w:val="24"/>
        </w:rPr>
        <w:t xml:space="preserve">EfficientNet-B0:</w:t>
      </w:r>
      <w:r>
        <w:rPr>
          <w:rFonts w:ascii="Times New Roman" w:cs="Times New Roman" w:eastAsia="Times New Roman" w:hAnsi="Times New Roman"/>
          <w:color w:val="000000"/>
          <w:sz w:val="24"/>
          <w:szCs w:val="24"/>
        </w:rPr>
        <w:t xml:space="preserve"> The classifier was replaced with: Dropout(0.5) → Linear(1280, 512) → ReLU → Dropout(0.3) → Linear(512, 16). The last feature block was unfrozen for initial training, followed by full fine-tuning.</w:t>
      </w:r>
    </w:p>
    <w:p>
      <w:pPr>
        <w:pStyle w:val="Heading2"/>
        <w:spacing w:after="80" w:before="180"/>
      </w:pPr>
      <w:r>
        <w:rPr>
          <w:rFonts w:ascii="Times New Roman" w:cs="Times New Roman" w:eastAsia="Times New Roman" w:hAnsi="Times New Roman"/>
          <w:b/>
          <w:bCs/>
          <w:color w:val="000000"/>
          <w:sz w:val="24"/>
          <w:szCs w:val="24"/>
        </w:rPr>
        <w:t xml:space="preserve">D. Reasoning Behind Model Selection</w:t>
      </w:r>
    </w:p>
    <w:p>
      <w:pPr>
        <w:spacing w:after="120" w:line="276" w:lineRule="auto"/>
        <w:jc w:val="both"/>
      </w:pPr>
      <w:r>
        <w:rPr>
          <w:rFonts w:ascii="Times New Roman" w:cs="Times New Roman" w:eastAsia="Times New Roman" w:hAnsi="Times New Roman"/>
          <w:color w:val="000000"/>
          <w:sz w:val="24"/>
          <w:szCs w:val="24"/>
        </w:rPr>
        <w:t xml:space="preserve">The three architectures were selected to represent different design philosophies in CNN development. VGG-16, introduced by Simonyan and Zisserman (2014), is a deep but simple architecture using only 3x3 convolutions, making it a strong baseline and interpretable reference. ResNet-50, introduced by He et al. (2016), employs residual skip connections to enable training of very deep networks (50 layers) without vanishing gradient problems, making it a well-established workhorse for image classification. EfficientNet-B0, proposed by Tan and Le (2019), uses compound scaling of depth, width, and resolution simultaneously, offering competitive accuracy at significantly lower computational cost. This comparison allows evaluation of both classical deep architectures and modern efficient designs on the same dataset.</w:t>
      </w:r>
    </w:p>
    <w:p>
      <w:pPr>
        <w:pStyle w:val="Heading1"/>
        <w:spacing w:after="120" w:before="240"/>
      </w:pPr>
      <w:r>
        <w:rPr>
          <w:rFonts w:ascii="Times New Roman" w:cs="Times New Roman" w:eastAsia="Times New Roman" w:hAnsi="Times New Roman"/>
          <w:b/>
          <w:bCs/>
          <w:color w:val="000000"/>
          <w:sz w:val="28"/>
          <w:szCs w:val="28"/>
        </w:rPr>
        <w:t xml:space="preserve">III. Dataset Overview</w:t>
      </w:r>
    </w:p>
    <w:p>
      <w:pPr>
        <w:pStyle w:val="Heading2"/>
        <w:spacing w:after="80" w:before="180"/>
      </w:pPr>
      <w:r>
        <w:rPr>
          <w:rFonts w:ascii="Times New Roman" w:cs="Times New Roman" w:eastAsia="Times New Roman" w:hAnsi="Times New Roman"/>
          <w:b/>
          <w:bCs/>
          <w:color w:val="000000"/>
          <w:sz w:val="24"/>
          <w:szCs w:val="24"/>
        </w:rPr>
        <w:t xml:space="preserve">A. Data Sources</w:t>
      </w:r>
    </w:p>
    <w:p>
      <w:pPr>
        <w:spacing w:after="120" w:line="276" w:lineRule="auto"/>
        <w:jc w:val="both"/>
      </w:pPr>
      <w:r>
        <w:rPr>
          <w:rFonts w:ascii="Times New Roman" w:cs="Times New Roman" w:eastAsia="Times New Roman" w:hAnsi="Times New Roman"/>
          <w:color w:val="000000"/>
          <w:sz w:val="24"/>
          <w:szCs w:val="24"/>
        </w:rPr>
        <w:t xml:space="preserve">All images were scraped from Bing Image Search using a custom Selenium-based Python script running in Google Colab. Search queries were formed as "[Politician Name] face" to bias results toward facial images. A total of approximately 60-79 images per class were retained after quality filtering and deduplication. The 16 politicians included span major Pakistani political parties: PTI, PMLN, PPP, JUI-F, and independents.</w:t>
      </w:r>
    </w:p>
    <w:p>
      <w:pPr>
        <w:pStyle w:val="Heading2"/>
        <w:spacing w:after="80" w:before="180"/>
      </w:pPr>
      <w:r>
        <w:rPr>
          <w:rFonts w:ascii="Times New Roman" w:cs="Times New Roman" w:eastAsia="Times New Roman" w:hAnsi="Times New Roman"/>
          <w:b/>
          <w:bCs/>
          <w:color w:val="000000"/>
          <w:sz w:val="24"/>
          <w:szCs w:val="24"/>
        </w:rPr>
        <w:t xml:space="preserve">B. Dataset Structure</w:t>
      </w:r>
    </w:p>
    <w:p>
      <w:pPr>
        <w:spacing w:after="100" w:line="276" w:lineRule="auto"/>
        <w:jc w:val="both"/>
      </w:pPr>
      <w:r>
        <w:rPr>
          <w:rFonts w:ascii="Times New Roman" w:cs="Times New Roman" w:eastAsia="Times New Roman" w:hAnsi="Times New Roman"/>
          <w:color w:val="000000"/>
          <w:sz w:val="24"/>
          <w:szCs w:val="24"/>
        </w:rPr>
        <w:t xml:space="preserve">The dataset was organized into a standard PyTorch ImageFolder-compatible directory structure with train, val, and test splits. Each split contained 16 subdirectories corresponding to the 16 politician classes: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Split</w:t>
            </w:r>
          </w:p>
        </w:tc>
        <w:tc>
          <w:tcPr>
            <w:tcW w:type="dxa" w:w="200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Classes</w:t>
            </w:r>
          </w:p>
        </w:tc>
        <w:tc>
          <w:tcPr>
            <w:tcW w:type="dxa" w:w="200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Total Images</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Training</w:t>
            </w:r>
          </w:p>
        </w:tc>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16</w:t>
            </w:r>
          </w:p>
        </w:tc>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993</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Validation</w:t>
            </w:r>
          </w:p>
        </w:tc>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16</w:t>
            </w:r>
          </w:p>
        </w:tc>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200</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Test</w:t>
            </w:r>
          </w:p>
        </w:tc>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16</w:t>
            </w:r>
          </w:p>
        </w:tc>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138</w:t>
            </w:r>
          </w:p>
        </w:tc>
      </w:tr>
      <w:tr>
        <w:tc>
          <w:tcPr>
            <w:tcW w:type="dxa" w:w="200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Total</w:t>
            </w:r>
          </w:p>
        </w:tc>
        <w:tc>
          <w:tcPr>
            <w:tcW w:type="dxa" w:w="200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16</w:t>
            </w:r>
          </w:p>
        </w:tc>
        <w:tc>
          <w:tcPr>
            <w:tcW w:type="dxa" w:w="200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1,331</w:t>
            </w:r>
          </w:p>
        </w:tc>
      </w:tr>
    </w:tbl>
    <w:p>
      <w:pPr>
        <w:spacing w:after="160" w:before="60"/>
        <w:jc w:val="center"/>
      </w:pPr>
      <w:r>
        <w:rPr>
          <w:rFonts w:ascii="Times New Roman" w:cs="Times New Roman" w:eastAsia="Times New Roman" w:hAnsi="Times New Roman"/>
          <w:i/>
          <w:iCs/>
          <w:color w:val="000000"/>
          <w:sz w:val="20"/>
          <w:szCs w:val="20"/>
        </w:rPr>
        <w:t xml:space="preserve">Table I: Dataset Split Statistics</w:t>
      </w:r>
    </w:p>
    <w:p>
      <w:pPr>
        <w:pStyle w:val="Heading2"/>
        <w:spacing w:after="80" w:before="180"/>
      </w:pPr>
      <w:r>
        <w:rPr>
          <w:rFonts w:ascii="Times New Roman" w:cs="Times New Roman" w:eastAsia="Times New Roman" w:hAnsi="Times New Roman"/>
          <w:b/>
          <w:bCs/>
          <w:color w:val="000000"/>
          <w:sz w:val="24"/>
          <w:szCs w:val="24"/>
        </w:rPr>
        <w:t xml:space="preserve">C. Class Distribution</w:t>
      </w:r>
    </w:p>
    <w:p>
      <w:pPr>
        <w:spacing w:after="100" w:line="276" w:lineRule="auto"/>
        <w:jc w:val="both"/>
      </w:pPr>
      <w:r>
        <w:rPr>
          <w:rFonts w:ascii="Times New Roman" w:cs="Times New Roman" w:eastAsia="Times New Roman" w:hAnsi="Times New Roman"/>
          <w:color w:val="000000"/>
          <w:sz w:val="24"/>
          <w:szCs w:val="24"/>
        </w:rPr>
        <w:t xml:space="preserve">The dataset is approximately balanced across classes. Most politicians have exactly 60 training images; Imran Khan has 79 images and Asif Ali Zardari and Maryam Nawaz have 64 each due to greater image availability. The 16 classes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Politician</w:t>
            </w:r>
          </w:p>
        </w:tc>
        <w:tc>
          <w:tcPr>
            <w:tcW w:type="dxa" w:w="234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Training Images</w:t>
            </w:r>
          </w:p>
        </w:tc>
        <w:tc>
          <w:tcPr>
            <w:tcW w:type="dxa" w:w="234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Party</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Ahmed Sharif Chaudhary</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60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PTI</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Aitzaz Ahsan</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60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PPP</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Asif Ali Zardari</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64</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PPP</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Assad Umar</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60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PTI</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Bilawal Bhutto Zardari</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60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PPP</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Chaudhary Nisar</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60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Independent</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Chaudhary Pervaiz Elahi</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60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PML-Q</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Imran Khan</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79</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PTI</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Ishaq Dar</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60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PMLN</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Khurshid Shah</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60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PPP</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Maryam Nawaz</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64</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PMLN</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Maulana Fazl-ur-Rehman</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60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JUI-F</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Nawaz Sharif</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63</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PMLN</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Rana Sanaullah</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60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PMLN</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Shah Mehmood Quereshi</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60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PTI</w:t>
            </w:r>
          </w:p>
        </w:tc>
      </w:tr>
      <w:tr>
        <w:tc>
          <w:tcPr>
            <w:tcW w:type="dxa" w:w="46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Shahbaz Sharif</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60</w:t>
            </w:r>
          </w:p>
        </w:tc>
        <w:tc>
          <w:tcPr>
            <w:tcW w:type="dxa" w:w="2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PMLN</w:t>
            </w:r>
          </w:p>
        </w:tc>
      </w:tr>
    </w:tbl>
    <w:p>
      <w:pPr>
        <w:spacing w:after="160" w:before="60"/>
        <w:jc w:val="center"/>
      </w:pPr>
      <w:r>
        <w:rPr>
          <w:rFonts w:ascii="Times New Roman" w:cs="Times New Roman" w:eastAsia="Times New Roman" w:hAnsi="Times New Roman"/>
          <w:i/>
          <w:iCs/>
          <w:color w:val="000000"/>
          <w:sz w:val="20"/>
          <w:szCs w:val="20"/>
        </w:rPr>
        <w:t xml:space="preserve">Table II: Per-Class Image Distribution (Training Split)</w:t>
      </w:r>
    </w:p>
    <w:p>
      <w:pPr>
        <w:pStyle w:val="Heading2"/>
        <w:spacing w:after="80" w:before="180"/>
      </w:pPr>
      <w:r>
        <w:rPr>
          <w:rFonts w:ascii="Times New Roman" w:cs="Times New Roman" w:eastAsia="Times New Roman" w:hAnsi="Times New Roman"/>
          <w:b/>
          <w:bCs/>
          <w:color w:val="000000"/>
          <w:sz w:val="24"/>
          <w:szCs w:val="24"/>
        </w:rPr>
        <w:t xml:space="preserve">D. Challenges in Data Collection and Preparation</w:t>
      </w:r>
    </w:p>
    <w:p>
      <w:pPr>
        <w:spacing w:after="80" w:line="276" w:lineRule="auto"/>
        <w:jc w:val="both"/>
      </w:pPr>
      <w:r>
        <w:rPr>
          <w:rFonts w:ascii="Times New Roman" w:cs="Times New Roman" w:eastAsia="Times New Roman" w:hAnsi="Times New Roman"/>
          <w:color w:val="000000"/>
          <w:sz w:val="24"/>
          <w:szCs w:val="24"/>
        </w:rPr>
        <w:t xml:space="preserve">Several challenges were encountered during data collection and preparation:</w:t>
      </w:r>
    </w:p>
    <w:p>
      <w:pPr>
        <w:pStyle w:val="ListParagraph"/>
        <w:numPr>
          <w:ilvl w:val="0"/>
          <w:numId w:val="2"/>
        </w:numPr>
        <w:spacing w:after="60"/>
      </w:pPr>
      <w:r>
        <w:rPr>
          <w:rFonts w:ascii="Times New Roman" w:cs="Times New Roman" w:eastAsia="Times New Roman" w:hAnsi="Times New Roman"/>
          <w:color w:val="000000"/>
          <w:sz w:val="24"/>
          <w:szCs w:val="24"/>
        </w:rPr>
        <w:t xml:space="preserve">Web scrapers returned a mix of non-facial images (crowds, text graphics, cartoons) requiring manual filtering</w:t>
      </w:r>
    </w:p>
    <w:p>
      <w:pPr>
        <w:pStyle w:val="ListParagraph"/>
        <w:numPr>
          <w:ilvl w:val="0"/>
          <w:numId w:val="2"/>
        </w:numPr>
        <w:spacing w:after="60"/>
      </w:pPr>
      <w:r>
        <w:rPr>
          <w:rFonts w:ascii="Times New Roman" w:cs="Times New Roman" w:eastAsia="Times New Roman" w:hAnsi="Times New Roman"/>
          <w:color w:val="000000"/>
          <w:sz w:val="24"/>
          <w:szCs w:val="24"/>
        </w:rPr>
        <w:t xml:space="preserve">Duplicate and near-duplicate images appeared across search pages, addressed via perceptual hashing</w:t>
      </w:r>
    </w:p>
    <w:p>
      <w:pPr>
        <w:pStyle w:val="ListParagraph"/>
        <w:numPr>
          <w:ilvl w:val="0"/>
          <w:numId w:val="2"/>
        </w:numPr>
        <w:spacing w:after="60"/>
      </w:pPr>
      <w:r>
        <w:rPr>
          <w:rFonts w:ascii="Times New Roman" w:cs="Times New Roman" w:eastAsia="Times New Roman" w:hAnsi="Times New Roman"/>
          <w:color w:val="000000"/>
          <w:sz w:val="24"/>
          <w:szCs w:val="24"/>
        </w:rPr>
        <w:t xml:space="preserve">Class imbalance was mild but present; Imran Khan had more available web images than others</w:t>
      </w:r>
    </w:p>
    <w:p>
      <w:pPr>
        <w:pStyle w:val="ListParagraph"/>
        <w:numPr>
          <w:ilvl w:val="0"/>
          <w:numId w:val="2"/>
        </w:numPr>
        <w:spacing w:after="60"/>
      </w:pPr>
      <w:r>
        <w:rPr>
          <w:rFonts w:ascii="Times New Roman" w:cs="Times New Roman" w:eastAsia="Times New Roman" w:hAnsi="Times New Roman"/>
          <w:color w:val="000000"/>
          <w:sz w:val="24"/>
          <w:szCs w:val="24"/>
        </w:rPr>
        <w:t xml:space="preserve">Image quality varied significantly (low resolution, watermarks, heavy compression)</w:t>
      </w:r>
    </w:p>
    <w:p>
      <w:pPr>
        <w:pStyle w:val="ListParagraph"/>
        <w:numPr>
          <w:ilvl w:val="0"/>
          <w:numId w:val="2"/>
        </w:numPr>
        <w:spacing w:after="60"/>
      </w:pPr>
      <w:r>
        <w:rPr>
          <w:rFonts w:ascii="Times New Roman" w:cs="Times New Roman" w:eastAsia="Times New Roman" w:hAnsi="Times New Roman"/>
          <w:color w:val="000000"/>
          <w:sz w:val="24"/>
          <w:szCs w:val="24"/>
        </w:rPr>
        <w:t xml:space="preserve">Folder names with spaces and mixed case required normalization before PyTorch ImageFolder could load them correctly</w:t>
      </w:r>
    </w:p>
    <w:p>
      <w:pPr>
        <w:spacing w:after="60"/>
      </w:pPr>
      <w:r>
        <w:rPr>
          <w:sz w:val="24"/>
          <w:szCs w:val="24"/>
        </w:rPr>
        <w:t xml:space="preserve"/>
      </w:r>
    </w:p>
    <w:p>
      <w:pPr>
        <w:pStyle w:val="Heading1"/>
        <w:spacing w:after="120" w:before="240"/>
      </w:pPr>
      <w:r>
        <w:rPr>
          <w:rFonts w:ascii="Times New Roman" w:cs="Times New Roman" w:eastAsia="Times New Roman" w:hAnsi="Times New Roman"/>
          <w:b/>
          <w:bCs/>
          <w:color w:val="000000"/>
          <w:sz w:val="28"/>
          <w:szCs w:val="28"/>
        </w:rPr>
        <w:t xml:space="preserve">IV. System Architecture</w:t>
      </w:r>
    </w:p>
    <w:p>
      <w:pPr>
        <w:pStyle w:val="Heading2"/>
        <w:spacing w:after="80" w:before="180"/>
      </w:pPr>
      <w:r>
        <w:rPr>
          <w:rFonts w:ascii="Times New Roman" w:cs="Times New Roman" w:eastAsia="Times New Roman" w:hAnsi="Times New Roman"/>
          <w:b/>
          <w:bCs/>
          <w:color w:val="000000"/>
          <w:sz w:val="24"/>
          <w:szCs w:val="24"/>
        </w:rPr>
        <w:t xml:space="preserve">A. Data Pipeline Architecture</w:t>
      </w:r>
    </w:p>
    <w:p>
      <w:pPr>
        <w:spacing w:after="120" w:line="276" w:lineRule="auto"/>
        <w:jc w:val="both"/>
      </w:pPr>
      <w:r>
        <w:rPr>
          <w:rFonts w:ascii="Times New Roman" w:cs="Times New Roman" w:eastAsia="Times New Roman" w:hAnsi="Times New Roman"/>
          <w:color w:val="000000"/>
          <w:sz w:val="24"/>
          <w:szCs w:val="24"/>
        </w:rPr>
        <w:t xml:space="preserve">The end-to-end data pipeline consists of four stages. Stage 1 (Collection): Selenium WebDriver navigates Bing Image Search and downloads raw images per politician class to Google Drive. Stage 2 (Cleaning): Images are validated for minimum size, format correctness, and uniqueness via perceptual hashing. Corrupt or near-duplicate images are removed. Stage 3 (Organization): Clean images are split into train/val/test directories in an ImageFolder-compatible structure. Folder names are normalized (lowercase, spaces replaced with underscores). Stage 4 (Loading): PyTorch DataLoaders with class-specific transforms load batches of 32 images for training.</w:t>
      </w:r>
    </w:p>
    <w:p>
      <w:pPr>
        <w:pStyle w:val="Heading2"/>
        <w:spacing w:after="80" w:before="180"/>
      </w:pPr>
      <w:r>
        <w:rPr>
          <w:rFonts w:ascii="Times New Roman" w:cs="Times New Roman" w:eastAsia="Times New Roman" w:hAnsi="Times New Roman"/>
          <w:b/>
          <w:bCs/>
          <w:color w:val="000000"/>
          <w:sz w:val="24"/>
          <w:szCs w:val="24"/>
        </w:rPr>
        <w:t xml:space="preserve">B. Model Training Pipeline</w:t>
      </w:r>
    </w:p>
    <w:p>
      <w:pPr>
        <w:spacing w:after="120" w:line="276" w:lineRule="auto"/>
        <w:jc w:val="both"/>
      </w:pPr>
      <w:r>
        <w:rPr>
          <w:rFonts w:ascii="Times New Roman" w:cs="Times New Roman" w:eastAsia="Times New Roman" w:hAnsi="Times New Roman"/>
          <w:color w:val="000000"/>
          <w:sz w:val="24"/>
          <w:szCs w:val="24"/>
        </w:rPr>
        <w:t xml:space="preserve">The training pipeline follows a two-phase transfer learning approach: (1) Feature Extraction Phase — the pre-trained backbone is frozen; only the custom classifier head is trained using Adam optimizer with learning rate 0.001, weight decay 1e-4, and CosineAnnealingLR scheduler. (2) Fine-Tuning Phase — all layers are unfrozen and trained with a lower learning rate (3e-5) for additional epochs. CrossEntropyLoss with label smoothing (0.1) was used throughout. The best model weights by validation accuracy were saved to Google Drive.</w:t>
      </w:r>
    </w:p>
    <w:p>
      <w:pPr>
        <w:pStyle w:val="Heading2"/>
        <w:spacing w:after="80" w:before="180"/>
      </w:pPr>
      <w:r>
        <w:rPr>
          <w:rFonts w:ascii="Times New Roman" w:cs="Times New Roman" w:eastAsia="Times New Roman" w:hAnsi="Times New Roman"/>
          <w:b/>
          <w:bCs/>
          <w:color w:val="000000"/>
          <w:sz w:val="24"/>
          <w:szCs w:val="24"/>
        </w:rPr>
        <w:t xml:space="preserve">C. Inference System</w:t>
      </w:r>
    </w:p>
    <w:p>
      <w:pPr>
        <w:spacing w:after="120" w:line="276" w:lineRule="auto"/>
        <w:jc w:val="both"/>
      </w:pPr>
      <w:r>
        <w:rPr>
          <w:rFonts w:ascii="Times New Roman" w:cs="Times New Roman" w:eastAsia="Times New Roman" w:hAnsi="Times New Roman"/>
          <w:color w:val="000000"/>
          <w:sz w:val="24"/>
          <w:szCs w:val="24"/>
        </w:rPr>
        <w:t xml:space="preserve">The inference system is deployed as an interactive Gradio web application. Users upload a face image and select a model (ResNet-50, VGG-16, or EfficientNet-B0) from a dropdown. The uploaded image is preprocessed with the same val/test transform pipeline and passed through the selected model. The output is a softmax probability distribution over 16 classes. The interface displays the top predicted politician with confidence score and a bar chart of the top-3 predictions. The Gradio interface screenshot below illustrates the system in operation.</w:t>
      </w:r>
    </w:p>
    <w:p>
      <w:pPr>
        <w:spacing w:after="80"/>
        <w:jc w:val="center"/>
      </w:pPr>
      <w:r>
        <w:drawing>
          <wp:inline distT="0" distB="0" distL="0" distR="0">
            <wp:extent cx="5524500" cy="3238500"/>
            <wp:effectExtent t="0" r="0" b="0" l="0"/>
            <wp:docPr id="1" name="gradio_interface" descr="Gradio inference interface" title="Gradio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3850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000000"/>
          <w:sz w:val="20"/>
          <w:szCs w:val="20"/>
        </w:rPr>
        <w:t xml:space="preserve">Fig. 1: Gradio-based Inference Interface — Pakistani Politician Image Classifier (ResNet-50, Imran Khan predicted at 14.92% confidence)</w:t>
      </w:r>
    </w:p>
    <w:p>
      <w:pPr>
        <w:pStyle w:val="Heading1"/>
        <w:spacing w:after="120" w:before="240"/>
      </w:pPr>
      <w:r>
        <w:rPr>
          <w:rFonts w:ascii="Times New Roman" w:cs="Times New Roman" w:eastAsia="Times New Roman" w:hAnsi="Times New Roman"/>
          <w:b/>
          <w:bCs/>
          <w:color w:val="000000"/>
          <w:sz w:val="28"/>
          <w:szCs w:val="28"/>
        </w:rPr>
        <w:t xml:space="preserve">V. Experiments and Results</w:t>
      </w:r>
    </w:p>
    <w:p>
      <w:pPr>
        <w:pStyle w:val="Heading2"/>
        <w:spacing w:after="80" w:before="180"/>
      </w:pPr>
      <w:r>
        <w:rPr>
          <w:rFonts w:ascii="Times New Roman" w:cs="Times New Roman" w:eastAsia="Times New Roman" w:hAnsi="Times New Roman"/>
          <w:b/>
          <w:bCs/>
          <w:color w:val="000000"/>
          <w:sz w:val="24"/>
          <w:szCs w:val="24"/>
        </w:rPr>
        <w:t xml:space="preserve">A.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Parameter</w:t>
            </w:r>
          </w:p>
        </w:tc>
        <w:tc>
          <w:tcPr>
            <w:tcW w:type="dxa" w:w="208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VGG-16</w:t>
            </w:r>
          </w:p>
        </w:tc>
        <w:tc>
          <w:tcPr>
            <w:tcW w:type="dxa" w:w="208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ResNet-50</w:t>
            </w:r>
          </w:p>
        </w:tc>
        <w:tc>
          <w:tcPr>
            <w:tcW w:type="dxa" w:w="208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EfficientNet-B0</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Input Size</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224x224</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224x224</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224x224</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Batch Size</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32</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32</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32</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Epochs (Phase 1)</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60</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25</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50</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Epochs (Fine-tune)</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N/A</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N/A</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10</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Optimizer</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Adam</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Adam</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Adam</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Learning Rate</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0.001</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0.001</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0.001/3e-5</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Scheduler</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CosineAnnealing</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CosineAnnealing</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CosineAnnealing</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Label Smoothing</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0.1</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0.1</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0.1</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GPU</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Tesla T4</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Tesla T4</w:t>
            </w:r>
          </w:p>
        </w:tc>
        <w:tc>
          <w:tcPr>
            <w:tcW w:type="dxa" w:w="20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Tesla T4</w:t>
            </w:r>
          </w:p>
        </w:tc>
      </w:tr>
    </w:tbl>
    <w:p>
      <w:pPr>
        <w:spacing w:after="160" w:before="60"/>
        <w:jc w:val="center"/>
      </w:pPr>
      <w:r>
        <w:rPr>
          <w:rFonts w:ascii="Times New Roman" w:cs="Times New Roman" w:eastAsia="Times New Roman" w:hAnsi="Times New Roman"/>
          <w:i/>
          <w:iCs/>
          <w:color w:val="000000"/>
          <w:sz w:val="20"/>
          <w:szCs w:val="20"/>
        </w:rPr>
        <w:t xml:space="preserve">Table III: Training Configuration Comparison</w:t>
      </w:r>
    </w:p>
    <w:p>
      <w:pPr>
        <w:pStyle w:val="Heading2"/>
        <w:spacing w:after="80" w:before="180"/>
      </w:pPr>
      <w:r>
        <w:rPr>
          <w:rFonts w:ascii="Times New Roman" w:cs="Times New Roman" w:eastAsia="Times New Roman" w:hAnsi="Times New Roman"/>
          <w:b/>
          <w:bCs/>
          <w:color w:val="000000"/>
          <w:sz w:val="24"/>
          <w:szCs w:val="24"/>
        </w:rPr>
        <w:t xml:space="preserve">B. Model Comparison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Model</w:t>
            </w:r>
          </w:p>
        </w:tc>
        <w:tc>
          <w:tcPr>
            <w:tcW w:type="dxa" w:w="169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Best Val Acc</w:t>
            </w:r>
          </w:p>
        </w:tc>
        <w:tc>
          <w:tcPr>
            <w:tcW w:type="dxa" w:w="169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Test Accuracy</w:t>
            </w:r>
          </w:p>
        </w:tc>
        <w:tc>
          <w:tcPr>
            <w:tcW w:type="dxa" w:w="169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F1-Score</w:t>
            </w:r>
          </w:p>
        </w:tc>
        <w:tc>
          <w:tcPr>
            <w:tcW w:type="dxa" w:w="169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Params (M)</w:t>
            </w:r>
          </w:p>
        </w:tc>
      </w:tr>
      <w:tr>
        <w:tc>
          <w:tcPr>
            <w:tcW w:type="dxa" w:w="2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VGG-16</w:t>
            </w:r>
          </w:p>
        </w:tc>
        <w:tc>
          <w:tcPr>
            <w:tcW w:type="dxa" w:w="169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94.50%</w:t>
            </w:r>
          </w:p>
        </w:tc>
        <w:tc>
          <w:tcPr>
            <w:tcW w:type="dxa" w:w="169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92.03%</w:t>
            </w:r>
          </w:p>
        </w:tc>
        <w:tc>
          <w:tcPr>
            <w:tcW w:type="dxa" w:w="169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0.9202</w:t>
            </w:r>
          </w:p>
        </w:tc>
        <w:tc>
          <w:tcPr>
            <w:tcW w:type="dxa" w:w="169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138</w:t>
            </w:r>
          </w:p>
        </w:tc>
      </w:tr>
      <w:tr>
        <w:tc>
          <w:tcPr>
            <w:tcW w:type="dxa" w:w="2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ResNet-50</w:t>
            </w:r>
          </w:p>
        </w:tc>
        <w:tc>
          <w:tcPr>
            <w:tcW w:type="dxa" w:w="169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97.00%</w:t>
            </w:r>
          </w:p>
        </w:tc>
        <w:tc>
          <w:tcPr>
            <w:tcW w:type="dxa" w:w="169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94.93%</w:t>
            </w:r>
          </w:p>
        </w:tc>
        <w:tc>
          <w:tcPr>
            <w:tcW w:type="dxa" w:w="169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0.9488</w:t>
            </w:r>
          </w:p>
        </w:tc>
        <w:tc>
          <w:tcPr>
            <w:tcW w:type="dxa" w:w="169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25.6</w:t>
            </w:r>
          </w:p>
        </w:tc>
      </w:tr>
      <w:tr>
        <w:tc>
          <w:tcPr>
            <w:tcW w:type="dxa" w:w="2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EfficientNet-B0</w:t>
            </w:r>
          </w:p>
        </w:tc>
        <w:tc>
          <w:tcPr>
            <w:tcW w:type="dxa" w:w="169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91.50%</w:t>
            </w:r>
          </w:p>
        </w:tc>
        <w:tc>
          <w:tcPr>
            <w:tcW w:type="dxa" w:w="169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86.96%</w:t>
            </w:r>
          </w:p>
        </w:tc>
        <w:tc>
          <w:tcPr>
            <w:tcW w:type="dxa" w:w="169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0.8683</w:t>
            </w:r>
          </w:p>
        </w:tc>
        <w:tc>
          <w:tcPr>
            <w:tcW w:type="dxa" w:w="169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5.3</w:t>
            </w:r>
          </w:p>
        </w:tc>
      </w:tr>
    </w:tbl>
    <w:p>
      <w:pPr>
        <w:spacing w:after="160" w:before="60"/>
        <w:jc w:val="center"/>
      </w:pPr>
      <w:r>
        <w:rPr>
          <w:rFonts w:ascii="Times New Roman" w:cs="Times New Roman" w:eastAsia="Times New Roman" w:hAnsi="Times New Roman"/>
          <w:i/>
          <w:iCs/>
          <w:color w:val="000000"/>
          <w:sz w:val="20"/>
          <w:szCs w:val="20"/>
        </w:rPr>
        <w:t xml:space="preserve">Table IV: Model Performance Comparison</w:t>
      </w:r>
    </w:p>
    <w:p>
      <w:pPr>
        <w:spacing w:after="60"/>
      </w:pPr>
      <w:r>
        <w:rPr>
          <w:sz w:val="24"/>
          <w:szCs w:val="24"/>
        </w:rPr>
        <w:t xml:space="preserve"/>
      </w:r>
    </w:p>
    <w:p>
      <w:pPr>
        <w:pStyle w:val="Heading2"/>
        <w:spacing w:after="80" w:before="180"/>
      </w:pPr>
      <w:r>
        <w:rPr>
          <w:rFonts w:ascii="Times New Roman" w:cs="Times New Roman" w:eastAsia="Times New Roman" w:hAnsi="Times New Roman"/>
          <w:b/>
          <w:bCs/>
          <w:color w:val="000000"/>
          <w:sz w:val="24"/>
          <w:szCs w:val="24"/>
        </w:rPr>
        <w:t xml:space="preserve">C. Training vs. Validation Accuracy Curves</w:t>
      </w:r>
    </w:p>
    <w:p>
      <w:pPr>
        <w:spacing w:after="120" w:line="276" w:lineRule="auto"/>
        <w:jc w:val="both"/>
      </w:pPr>
      <w:r>
        <w:rPr>
          <w:rFonts w:ascii="Times New Roman" w:cs="Times New Roman" w:eastAsia="Times New Roman" w:hAnsi="Times New Roman"/>
          <w:color w:val="000000"/>
          <w:sz w:val="24"/>
          <w:szCs w:val="24"/>
        </w:rPr>
        <w:t xml:space="preserve">The training and validation accuracy curves for all three models are described below based on logged epoch-level data. ResNet-50 demonstrated the fastest convergence, reaching 90%+ validation accuracy by epoch 8 and 97.00% by epoch 14. VGG-16 showed slower initial convergence (reaching 86.50% validation accuracy at epoch 7) due to its larger classifier head, but steadily improved to a best of 94.50% by epoch 54. EfficientNet-B0 reached 90.50% validation accuracy at epoch 47, and improved to 91.50% after full fine-tuning. All models exhibited a healthy pattern of decreasing training and validation loss without severe overfitting.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330"/>
        <w:gridCol w:w="1330"/>
        <w:gridCol w:w="1330"/>
        <w:gridCol w:w="1330"/>
        <w:gridCol w:w="1330"/>
        <w:gridCol w:w="1330"/>
        <w:gridCol w:w="1340"/>
      </w:tblGrid>
      <w:tr>
        <w:tc>
          <w:tcPr>
            <w:tcW w:type="dxa" w:w="104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Epoch</w:t>
            </w:r>
          </w:p>
        </w:tc>
        <w:tc>
          <w:tcPr>
            <w:tcW w:type="dxa" w:w="133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VGG Train Acc</w:t>
            </w:r>
          </w:p>
        </w:tc>
        <w:tc>
          <w:tcPr>
            <w:tcW w:type="dxa" w:w="133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VGG Val Acc</w:t>
            </w:r>
          </w:p>
        </w:tc>
        <w:tc>
          <w:tcPr>
            <w:tcW w:type="dxa" w:w="133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ResNet Train Acc</w:t>
            </w:r>
          </w:p>
        </w:tc>
        <w:tc>
          <w:tcPr>
            <w:tcW w:type="dxa" w:w="133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ResNet Val Acc</w:t>
            </w:r>
          </w:p>
        </w:tc>
        <w:tc>
          <w:tcPr>
            <w:tcW w:type="dxa" w:w="133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EffNet Train Acc</w:t>
            </w:r>
          </w:p>
        </w:tc>
        <w:tc>
          <w:tcPr>
            <w:tcW w:type="dxa" w:w="133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EffNet Val Acc</w:t>
            </w:r>
          </w:p>
        </w:tc>
        <w:tc>
          <w:tcPr>
            <w:tcW w:type="dxa" w:w="134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EffNet Fine-Tune Val</w:t>
            </w:r>
          </w:p>
        </w:tc>
      </w:tr>
      <w:tr>
        <w:tc>
          <w:tcPr>
            <w:tcW w:type="dxa" w:w="10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1</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5.84%</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11.00%</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38.27%</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56.50%</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26.08%</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58.00%</w:t>
            </w:r>
          </w:p>
        </w:tc>
        <w:tc>
          <w:tcPr>
            <w:tcW w:type="dxa" w:w="1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w:t>
            </w:r>
          </w:p>
        </w:tc>
      </w:tr>
      <w:tr>
        <w:tc>
          <w:tcPr>
            <w:tcW w:type="dxa" w:w="10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5</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6.45%</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6.50%</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90.43%</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86.50%</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80.06%</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80.00%</w:t>
            </w:r>
          </w:p>
        </w:tc>
        <w:tc>
          <w:tcPr>
            <w:tcW w:type="dxa" w:w="1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w:t>
            </w:r>
          </w:p>
        </w:tc>
      </w:tr>
      <w:tr>
        <w:tc>
          <w:tcPr>
            <w:tcW w:type="dxa" w:w="10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10</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8.37%</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9.00%</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96.17%</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95.50%</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86.10%</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84.50%</w:t>
            </w:r>
          </w:p>
        </w:tc>
        <w:tc>
          <w:tcPr>
            <w:tcW w:type="dxa" w:w="1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w:t>
            </w:r>
          </w:p>
        </w:tc>
      </w:tr>
      <w:tr>
        <w:tc>
          <w:tcPr>
            <w:tcW w:type="dxa" w:w="10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25</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84.69%</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72.00%</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99.09%</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96.00%</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94.96%</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87.50%</w:t>
            </w:r>
          </w:p>
        </w:tc>
        <w:tc>
          <w:tcPr>
            <w:tcW w:type="dxa" w:w="1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w:t>
            </w:r>
          </w:p>
        </w:tc>
      </w:tr>
      <w:tr>
        <w:tc>
          <w:tcPr>
            <w:tcW w:type="dxa" w:w="10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50</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98.29%</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92.00%</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96.37%</w:t>
            </w:r>
          </w:p>
        </w:tc>
        <w:tc>
          <w:tcPr>
            <w:tcW w:type="dxa" w:w="133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87.50%</w:t>
            </w:r>
          </w:p>
        </w:tc>
        <w:tc>
          <w:tcPr>
            <w:tcW w:type="dxa" w:w="134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w:t>
            </w:r>
          </w:p>
        </w:tc>
      </w:tr>
      <w:tr>
        <w:tc>
          <w:tcPr>
            <w:tcW w:type="dxa" w:w="104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Best</w:t>
            </w:r>
          </w:p>
        </w:tc>
        <w:tc>
          <w:tcPr>
            <w:tcW w:type="dxa" w:w="133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98.89%</w:t>
            </w:r>
          </w:p>
        </w:tc>
        <w:tc>
          <w:tcPr>
            <w:tcW w:type="dxa" w:w="133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94.50%</w:t>
            </w:r>
          </w:p>
        </w:tc>
        <w:tc>
          <w:tcPr>
            <w:tcW w:type="dxa" w:w="133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99.80%</w:t>
            </w:r>
          </w:p>
        </w:tc>
        <w:tc>
          <w:tcPr>
            <w:tcW w:type="dxa" w:w="133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97.00%</w:t>
            </w:r>
          </w:p>
        </w:tc>
        <w:tc>
          <w:tcPr>
            <w:tcW w:type="dxa" w:w="133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97.89%</w:t>
            </w:r>
          </w:p>
        </w:tc>
        <w:tc>
          <w:tcPr>
            <w:tcW w:type="dxa" w:w="133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91.50%</w:t>
            </w:r>
          </w:p>
        </w:tc>
        <w:tc>
          <w:tcPr>
            <w:tcW w:type="dxa" w:w="134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91.50%</w:t>
            </w:r>
          </w:p>
        </w:tc>
      </w:tr>
    </w:tbl>
    <w:p>
      <w:pPr>
        <w:spacing w:after="160" w:before="60"/>
        <w:jc w:val="center"/>
      </w:pPr>
      <w:r>
        <w:rPr>
          <w:rFonts w:ascii="Times New Roman" w:cs="Times New Roman" w:eastAsia="Times New Roman" w:hAnsi="Times New Roman"/>
          <w:i/>
          <w:iCs/>
          <w:color w:val="000000"/>
          <w:sz w:val="20"/>
          <w:szCs w:val="20"/>
        </w:rPr>
        <w:t xml:space="preserve">Table V: Training and Validation Accuracy at Key Epochs</w:t>
      </w:r>
    </w:p>
    <w:p>
      <w:pPr>
        <w:spacing w:after="60"/>
      </w:pPr>
      <w:r>
        <w:rPr>
          <w:sz w:val="24"/>
          <w:szCs w:val="24"/>
        </w:rPr>
        <w:t xml:space="preserve"/>
      </w:r>
    </w:p>
    <w:p>
      <w:pPr>
        <w:pStyle w:val="Heading2"/>
        <w:spacing w:after="80" w:before="180"/>
      </w:pPr>
      <w:r>
        <w:rPr>
          <w:rFonts w:ascii="Times New Roman" w:cs="Times New Roman" w:eastAsia="Times New Roman" w:hAnsi="Times New Roman"/>
          <w:b/>
          <w:bCs/>
          <w:color w:val="000000"/>
          <w:sz w:val="24"/>
          <w:szCs w:val="24"/>
        </w:rPr>
        <w:t xml:space="preserve">D.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Politician</w:t>
            </w:r>
          </w:p>
        </w:tc>
        <w:tc>
          <w:tcPr>
            <w:tcW w:type="dxa" w:w="156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VGG-16 F1</w:t>
            </w:r>
          </w:p>
        </w:tc>
        <w:tc>
          <w:tcPr>
            <w:tcW w:type="dxa" w:w="156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ResNet-50 F1</w:t>
            </w:r>
          </w:p>
        </w:tc>
        <w:tc>
          <w:tcPr>
            <w:tcW w:type="dxa" w:w="156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EffNet-B0 F1</w:t>
            </w:r>
          </w:p>
        </w:tc>
        <w:tc>
          <w:tcPr>
            <w:tcW w:type="dxa" w:w="156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Support</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Ahmed Sharif Chaudhary</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1.0000</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1.0000</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1.0000</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9</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Aitzaz Ahsan</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0.8889</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0.9412</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0.9412</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8</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Asif Ali Zardari</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0.8750</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0.8235</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0.7059</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9</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Assad Umar</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0.8750</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0.9412</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0.9412</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8</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Bilawal Bhutto Zardari</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1.0000</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1.0000</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0.9333</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8</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Chaudhary Nisar</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0.9333</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1.0000</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1.0000</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8</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Imran Khan</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0.9524</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0.9524</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0.8182</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11</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Ishaq Dar</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0.8000</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0.9474</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0.9412</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9</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Shahbaz Sharif</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0.9333</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0.9333</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0.9333</w:t>
            </w:r>
          </w:p>
        </w:tc>
        <w:tc>
          <w:tcPr>
            <w:tcW w:type="dxa" w:w="156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8</w:t>
            </w:r>
          </w:p>
        </w:tc>
      </w:tr>
      <w:tr>
        <w:tc>
          <w:tcPr>
            <w:tcW w:type="dxa" w:w="312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Weighted F1 (Overall)</w:t>
            </w:r>
          </w:p>
        </w:tc>
        <w:tc>
          <w:tcPr>
            <w:tcW w:type="dxa" w:w="156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0.9202</w:t>
            </w:r>
          </w:p>
        </w:tc>
        <w:tc>
          <w:tcPr>
            <w:tcW w:type="dxa" w:w="156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0.9488</w:t>
            </w:r>
          </w:p>
        </w:tc>
        <w:tc>
          <w:tcPr>
            <w:tcW w:type="dxa" w:w="156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0.8683</w:t>
            </w:r>
          </w:p>
        </w:tc>
        <w:tc>
          <w:tcPr>
            <w:tcW w:type="dxa" w:w="1560"/>
            <w:tcBorders>
              <w:top w:val="single" w:color="000000" w:sz="4"/>
              <w:left w:val="single" w:color="000000" w:sz="4"/>
              <w:bottom w:val="single" w:color="000000" w:sz="4"/>
              <w:right w:val="single" w:color="000000" w:sz="4"/>
            </w:tcBorders>
            <w:shd w:fill="CCCCCC" w:val="clear"/>
            <w:tcMar>
              <w:top w:type="dxa" w:w="80"/>
              <w:left w:type="dxa" w:w="100"/>
              <w:bottom w:type="dxa" w:w="80"/>
              <w:right w:type="dxa" w:w="100"/>
            </w:tcMar>
          </w:tcPr>
          <w:p>
            <w:pPr>
              <w:jc w:val="center"/>
            </w:pPr>
            <w:r>
              <w:rPr>
                <w:rFonts w:ascii="Times New Roman" w:cs="Times New Roman" w:eastAsia="Times New Roman" w:hAnsi="Times New Roman"/>
                <w:b/>
                <w:bCs/>
                <w:color w:val="000000"/>
                <w:sz w:val="22"/>
                <w:szCs w:val="22"/>
              </w:rPr>
              <w:t xml:space="preserve">138</w:t>
            </w:r>
          </w:p>
        </w:tc>
      </w:tr>
    </w:tbl>
    <w:p>
      <w:pPr>
        <w:spacing w:after="160" w:before="60"/>
        <w:jc w:val="center"/>
      </w:pPr>
      <w:r>
        <w:rPr>
          <w:rFonts w:ascii="Times New Roman" w:cs="Times New Roman" w:eastAsia="Times New Roman" w:hAnsi="Times New Roman"/>
          <w:i/>
          <w:iCs/>
          <w:color w:val="000000"/>
          <w:sz w:val="20"/>
          <w:szCs w:val="20"/>
        </w:rPr>
        <w:t xml:space="preserve">Table VI: Per-Class F1-Score Comparison Across Models (Selected Classes)</w:t>
      </w:r>
    </w:p>
    <w:p>
      <w:pPr>
        <w:spacing w:after="60"/>
      </w:pPr>
      <w:r>
        <w:rPr>
          <w:sz w:val="24"/>
          <w:szCs w:val="24"/>
        </w:rPr>
        <w:t xml:space="preserve"/>
      </w:r>
    </w:p>
    <w:p>
      <w:pPr>
        <w:pStyle w:val="Heading2"/>
        <w:spacing w:after="80" w:before="180"/>
      </w:pPr>
      <w:r>
        <w:rPr>
          <w:rFonts w:ascii="Times New Roman" w:cs="Times New Roman" w:eastAsia="Times New Roman" w:hAnsi="Times New Roman"/>
          <w:b/>
          <w:bCs/>
          <w:color w:val="000000"/>
          <w:sz w:val="24"/>
          <w:szCs w:val="24"/>
        </w:rPr>
        <w:t xml:space="preserve">E. Confusion Matrix Analysis</w:t>
      </w:r>
    </w:p>
    <w:p>
      <w:pPr>
        <w:spacing w:after="120" w:line="276" w:lineRule="auto"/>
        <w:jc w:val="both"/>
      </w:pPr>
      <w:r>
        <w:rPr>
          <w:rFonts w:ascii="Times New Roman" w:cs="Times New Roman" w:eastAsia="Times New Roman" w:hAnsi="Times New Roman"/>
          <w:color w:val="000000"/>
          <w:sz w:val="24"/>
          <w:szCs w:val="24"/>
        </w:rPr>
        <w:t xml:space="preserve">Confusion matrices were generated for all three models on the test set using seaborn heatmaps with annotation of per-class counts. ResNet-50 showed near-perfect classification for most classes, with misclassifications concentrated between visually similar politicians. The most common errors across all models were: (1) Asif Ali Zardari being misclassified as another senior politician, and (2) confusion among PMLN politicians (Nawaz Sharif, Shahbaz Sharif, Maryam Nawaz) who frequently appear in similar political settings. VGG-16 showed some Ishaq Dar misclassifications. EfficientNet-B0 had broader confusion, particularly for politicians with fewer distinctive visual cues. Sample predictions are shown in per-class prediction grids saved during evaluation.</w:t>
      </w:r>
    </w:p>
    <w:p>
      <w:pPr>
        <w:pStyle w:val="Heading1"/>
        <w:spacing w:after="120" w:before="240"/>
      </w:pPr>
      <w:r>
        <w:rPr>
          <w:rFonts w:ascii="Times New Roman" w:cs="Times New Roman" w:eastAsia="Times New Roman" w:hAnsi="Times New Roman"/>
          <w:b/>
          <w:bCs/>
          <w:color w:val="000000"/>
          <w:sz w:val="28"/>
          <w:szCs w:val="28"/>
        </w:rPr>
        <w:t xml:space="preserve">VI. Problems Faced</w:t>
      </w:r>
    </w:p>
    <w:p>
      <w:pPr>
        <w:pStyle w:val="Heading2"/>
        <w:spacing w:after="80" w:before="180"/>
      </w:pPr>
      <w:r>
        <w:rPr>
          <w:rFonts w:ascii="Times New Roman" w:cs="Times New Roman" w:eastAsia="Times New Roman" w:hAnsi="Times New Roman"/>
          <w:b/>
          <w:bCs/>
          <w:color w:val="000000"/>
          <w:sz w:val="24"/>
          <w:szCs w:val="24"/>
        </w:rPr>
        <w:t xml:space="preserve">A. Data Collection Issues</w:t>
      </w:r>
    </w:p>
    <w:p>
      <w:pPr>
        <w:pStyle w:val="ListParagraph"/>
        <w:numPr>
          <w:ilvl w:val="0"/>
          <w:numId w:val="2"/>
        </w:numPr>
        <w:spacing w:after="60"/>
      </w:pPr>
      <w:r>
        <w:rPr>
          <w:rFonts w:ascii="Times New Roman" w:cs="Times New Roman" w:eastAsia="Times New Roman" w:hAnsi="Times New Roman"/>
          <w:color w:val="000000"/>
          <w:sz w:val="24"/>
          <w:szCs w:val="24"/>
        </w:rPr>
        <w:t xml:space="preserve">Bing Image Search frequently returned non-facial images (charts, posters, crowd photos) requiring post-download filtering that reduced usable image counts.</w:t>
      </w:r>
    </w:p>
    <w:p>
      <w:pPr>
        <w:pStyle w:val="ListParagraph"/>
        <w:numPr>
          <w:ilvl w:val="0"/>
          <w:numId w:val="2"/>
        </w:numPr>
        <w:spacing w:after="60"/>
      </w:pPr>
      <w:r>
        <w:rPr>
          <w:rFonts w:ascii="Times New Roman" w:cs="Times New Roman" w:eastAsia="Times New Roman" w:hAnsi="Times New Roman"/>
          <w:color w:val="000000"/>
          <w:sz w:val="24"/>
          <w:szCs w:val="24"/>
        </w:rPr>
        <w:t xml:space="preserve">Some politicians such as Khurshid Shah and Rana Sanaullah had fewer distinct high-quality images available, making it harder to achieve 60+ unique images without near-duplicates.</w:t>
      </w:r>
    </w:p>
    <w:p>
      <w:pPr>
        <w:pStyle w:val="ListParagraph"/>
        <w:numPr>
          <w:ilvl w:val="0"/>
          <w:numId w:val="2"/>
        </w:numPr>
        <w:spacing w:after="60"/>
      </w:pPr>
      <w:r>
        <w:rPr>
          <w:rFonts w:ascii="Times New Roman" w:cs="Times New Roman" w:eastAsia="Times New Roman" w:hAnsi="Times New Roman"/>
          <w:color w:val="000000"/>
          <w:sz w:val="24"/>
          <w:szCs w:val="24"/>
        </w:rPr>
        <w:t xml:space="preserve">The Selenium scraper occasionally encountered Bing's bot detection, causing stalling that required timeout handling and retry logic.</w:t>
      </w:r>
    </w:p>
    <w:p>
      <w:pPr>
        <w:pStyle w:val="ListParagraph"/>
        <w:numPr>
          <w:ilvl w:val="0"/>
          <w:numId w:val="2"/>
        </w:numPr>
        <w:spacing w:after="60"/>
      </w:pPr>
      <w:r>
        <w:rPr>
          <w:rFonts w:ascii="Times New Roman" w:cs="Times New Roman" w:eastAsia="Times New Roman" w:hAnsi="Times New Roman"/>
          <w:color w:val="000000"/>
          <w:sz w:val="24"/>
          <w:szCs w:val="24"/>
        </w:rPr>
        <w:t xml:space="preserve">Perceptual hash thresholding was sensitive; too strict a threshold removed legitimate images while too lenient a threshold kept near-duplicates.</w:t>
      </w:r>
    </w:p>
    <w:p>
      <w:pPr>
        <w:spacing w:after="60"/>
      </w:pPr>
      <w:r>
        <w:rPr>
          <w:sz w:val="24"/>
          <w:szCs w:val="24"/>
        </w:rPr>
        <w:t xml:space="preserve"/>
      </w:r>
    </w:p>
    <w:p>
      <w:pPr>
        <w:pStyle w:val="Heading2"/>
        <w:spacing w:after="80" w:before="180"/>
      </w:pPr>
      <w:r>
        <w:rPr>
          <w:rFonts w:ascii="Times New Roman" w:cs="Times New Roman" w:eastAsia="Times New Roman" w:hAnsi="Times New Roman"/>
          <w:b/>
          <w:bCs/>
          <w:color w:val="000000"/>
          <w:sz w:val="24"/>
          <w:szCs w:val="24"/>
        </w:rPr>
        <w:t xml:space="preserve">B. Preprocessing Difficulties</w:t>
      </w:r>
    </w:p>
    <w:p>
      <w:pPr>
        <w:pStyle w:val="ListParagraph"/>
        <w:numPr>
          <w:ilvl w:val="0"/>
          <w:numId w:val="2"/>
        </w:numPr>
        <w:spacing w:after="60"/>
      </w:pPr>
      <w:r>
        <w:rPr>
          <w:rFonts w:ascii="Times New Roman" w:cs="Times New Roman" w:eastAsia="Times New Roman" w:hAnsi="Times New Roman"/>
          <w:color w:val="000000"/>
          <w:sz w:val="24"/>
          <w:szCs w:val="24"/>
        </w:rPr>
        <w:t xml:space="preserve">Folder names with spaces and mixed cases caused errors in PyTorch's ImageFolder loader, requiring a preprocessing step to rename all directories to lowercase with underscores.</w:t>
      </w:r>
    </w:p>
    <w:p>
      <w:pPr>
        <w:pStyle w:val="ListParagraph"/>
        <w:numPr>
          <w:ilvl w:val="0"/>
          <w:numId w:val="2"/>
        </w:numPr>
        <w:spacing w:after="60"/>
      </w:pPr>
      <w:r>
        <w:rPr>
          <w:rFonts w:ascii="Times New Roman" w:cs="Times New Roman" w:eastAsia="Times New Roman" w:hAnsi="Times New Roman"/>
          <w:color w:val="000000"/>
          <w:sz w:val="24"/>
          <w:szCs w:val="24"/>
        </w:rPr>
        <w:t xml:space="preserve">A small number of images had unusual aspect ratios (extremely wide or tall) that caused distortion after resize to 224x224.</w:t>
      </w:r>
    </w:p>
    <w:p>
      <w:pPr>
        <w:pStyle w:val="ListParagraph"/>
        <w:numPr>
          <w:ilvl w:val="0"/>
          <w:numId w:val="2"/>
        </w:numPr>
        <w:spacing w:after="60"/>
      </w:pPr>
      <w:r>
        <w:rPr>
          <w:rFonts w:ascii="Times New Roman" w:cs="Times New Roman" w:eastAsia="Times New Roman" w:hAnsi="Times New Roman"/>
          <w:color w:val="000000"/>
          <w:sz w:val="24"/>
          <w:szCs w:val="24"/>
        </w:rPr>
        <w:t xml:space="preserve">Some downloaded images were HTML error pages saved as .jpg files, which required PIL-based validation to detect and discard.</w:t>
      </w:r>
    </w:p>
    <w:p>
      <w:pPr>
        <w:spacing w:after="60"/>
      </w:pPr>
      <w:r>
        <w:rPr>
          <w:sz w:val="24"/>
          <w:szCs w:val="24"/>
        </w:rPr>
        <w:t xml:space="preserve"/>
      </w:r>
    </w:p>
    <w:p>
      <w:pPr>
        <w:pStyle w:val="Heading2"/>
        <w:spacing w:after="80" w:before="180"/>
      </w:pPr>
      <w:r>
        <w:rPr>
          <w:rFonts w:ascii="Times New Roman" w:cs="Times New Roman" w:eastAsia="Times New Roman" w:hAnsi="Times New Roman"/>
          <w:b/>
          <w:bCs/>
          <w:color w:val="000000"/>
          <w:sz w:val="24"/>
          <w:szCs w:val="24"/>
        </w:rPr>
        <w:t xml:space="preserve">C. Model Training Challenges</w:t>
      </w:r>
    </w:p>
    <w:p>
      <w:pPr>
        <w:pStyle w:val="ListParagraph"/>
        <w:numPr>
          <w:ilvl w:val="0"/>
          <w:numId w:val="2"/>
        </w:numPr>
        <w:spacing w:after="60"/>
      </w:pPr>
      <w:r>
        <w:rPr>
          <w:rFonts w:ascii="Times New Roman" w:cs="Times New Roman" w:eastAsia="Times New Roman" w:hAnsi="Times New Roman"/>
          <w:color w:val="000000"/>
          <w:sz w:val="24"/>
          <w:szCs w:val="24"/>
        </w:rPr>
        <w:t xml:space="preserve">VGG-16 experienced very slow convergence in early epochs (below 10% validation accuracy for the first 6 epochs) due to the large frozen backbone and random initialization of the new classifier head.</w:t>
      </w:r>
    </w:p>
    <w:p>
      <w:pPr>
        <w:pStyle w:val="ListParagraph"/>
        <w:numPr>
          <w:ilvl w:val="0"/>
          <w:numId w:val="2"/>
        </w:numPr>
        <w:spacing w:after="60"/>
      </w:pPr>
      <w:r>
        <w:rPr>
          <w:rFonts w:ascii="Times New Roman" w:cs="Times New Roman" w:eastAsia="Times New Roman" w:hAnsi="Times New Roman"/>
          <w:color w:val="000000"/>
          <w:sz w:val="24"/>
          <w:szCs w:val="24"/>
        </w:rPr>
        <w:t xml:space="preserve">EfficientNet-B0 showed oscillation in validation accuracy during training (e.g., 87.50% at epoch 29, then 88.50% at epoch 38), requiring patience-based learning rate scheduling.</w:t>
      </w:r>
    </w:p>
    <w:p>
      <w:pPr>
        <w:pStyle w:val="ListParagraph"/>
        <w:numPr>
          <w:ilvl w:val="0"/>
          <w:numId w:val="2"/>
        </w:numPr>
        <w:spacing w:after="60"/>
      </w:pPr>
      <w:r>
        <w:rPr>
          <w:rFonts w:ascii="Times New Roman" w:cs="Times New Roman" w:eastAsia="Times New Roman" w:hAnsi="Times New Roman"/>
          <w:color w:val="000000"/>
          <w:sz w:val="24"/>
          <w:szCs w:val="24"/>
        </w:rPr>
        <w:t xml:space="preserve">Training longer than necessary (60 epochs for VGG-16) led to near-zero improvement after epoch 50, suggesting earlier stopping could save compute time.</w:t>
      </w:r>
    </w:p>
    <w:p>
      <w:pPr>
        <w:pStyle w:val="ListParagraph"/>
        <w:numPr>
          <w:ilvl w:val="0"/>
          <w:numId w:val="2"/>
        </w:numPr>
        <w:spacing w:after="60"/>
      </w:pPr>
      <w:r>
        <w:rPr>
          <w:rFonts w:ascii="Times New Roman" w:cs="Times New Roman" w:eastAsia="Times New Roman" w:hAnsi="Times New Roman"/>
          <w:color w:val="000000"/>
          <w:sz w:val="24"/>
          <w:szCs w:val="24"/>
        </w:rPr>
        <w:t xml:space="preserve">Label smoothing (0.1) was essential to prevent overconfident predictions on training data but slightly reduced raw training accuracy metrics.</w:t>
      </w:r>
    </w:p>
    <w:p>
      <w:pPr>
        <w:spacing w:after="60"/>
      </w:pPr>
      <w:r>
        <w:rPr>
          <w:sz w:val="24"/>
          <w:szCs w:val="24"/>
        </w:rPr>
        <w:t xml:space="preserve"/>
      </w:r>
    </w:p>
    <w:p>
      <w:pPr>
        <w:pStyle w:val="Heading1"/>
        <w:spacing w:after="120" w:before="240"/>
      </w:pPr>
      <w:r>
        <w:rPr>
          <w:rFonts w:ascii="Times New Roman" w:cs="Times New Roman" w:eastAsia="Times New Roman" w:hAnsi="Times New Roman"/>
          <w:b/>
          <w:bCs/>
          <w:color w:val="000000"/>
          <w:sz w:val="28"/>
          <w:szCs w:val="28"/>
        </w:rPr>
        <w:t xml:space="preserve">VII. Findings and Discussion</w:t>
      </w:r>
    </w:p>
    <w:p>
      <w:pPr>
        <w:spacing w:after="120" w:line="276" w:lineRule="auto"/>
        <w:jc w:val="both"/>
      </w:pPr>
      <w:r>
        <w:rPr>
          <w:rFonts w:ascii="Times New Roman" w:cs="Times New Roman" w:eastAsia="Times New Roman" w:hAnsi="Times New Roman"/>
          <w:color w:val="000000"/>
          <w:sz w:val="24"/>
          <w:szCs w:val="24"/>
        </w:rPr>
        <w:t xml:space="preserve">ResNet-50 outperformed both VGG-16 and EfficientNet-B0 on this dataset, achieving the highest test accuracy (94.93%) and weighted F1-score (0.9488) with the fewest training epochs. This result validates the residual connection mechanism as particularly effective for fine-grained face classification tasks. The ability of ResNet-50 to train deeper representations while avoiding vanishing gradients likely accounts for its superior performance.</w:t>
      </w:r>
    </w:p>
    <w:p>
      <w:pPr>
        <w:spacing w:after="120" w:line="276" w:lineRule="auto"/>
        <w:jc w:val="both"/>
      </w:pPr>
      <w:r>
        <w:rPr>
          <w:rFonts w:ascii="Times New Roman" w:cs="Times New Roman" w:eastAsia="Times New Roman" w:hAnsi="Times New Roman"/>
          <w:color w:val="000000"/>
          <w:sz w:val="24"/>
          <w:szCs w:val="24"/>
        </w:rPr>
        <w:t xml:space="preserve">VGG-16 achieved a competitive 92.03% test accuracy despite its 138 million parameters (compared to 25.6M for ResNet-50 and 5.3M for EfficientNet-B0). This confirms VGG-16 as a strong baseline, though its high parameter count makes it slower and more memory-intensive. The initial training instability (very low accuracy for 6 epochs) is consistent with known behaviors of VGG when a large classifier head is randomly initialized.</w:t>
      </w:r>
    </w:p>
    <w:p>
      <w:pPr>
        <w:spacing w:after="120" w:line="276" w:lineRule="auto"/>
        <w:jc w:val="both"/>
      </w:pPr>
      <w:r>
        <w:rPr>
          <w:rFonts w:ascii="Times New Roman" w:cs="Times New Roman" w:eastAsia="Times New Roman" w:hAnsi="Times New Roman"/>
          <w:color w:val="000000"/>
          <w:sz w:val="24"/>
          <w:szCs w:val="24"/>
        </w:rPr>
        <w:t xml:space="preserve">EfficientNet-B0 achieved the lowest test accuracy (86.96%) in this experiment, which is somewhat surprising given its strong performance on standard benchmarks. This may be attributed to the relatively small dataset (993 training images across 16 classes) where the compound scaling approach benefits less than on larger datasets. The model may have required more data or stronger augmentation to fully leverage its architecture. Two-phase fine-tuning improved its validation accuracy by 1% over the frozen-backbone phase.</w:t>
      </w:r>
    </w:p>
    <w:p>
      <w:pPr>
        <w:spacing w:after="120" w:line="276" w:lineRule="auto"/>
        <w:jc w:val="both"/>
      </w:pPr>
      <w:r>
        <w:rPr>
          <w:rFonts w:ascii="Times New Roman" w:cs="Times New Roman" w:eastAsia="Times New Roman" w:hAnsi="Times New Roman"/>
          <w:color w:val="000000"/>
          <w:sz w:val="24"/>
          <w:szCs w:val="24"/>
        </w:rPr>
        <w:t xml:space="preserve">The Gradio interface successfully demonstrated real-time inference capability. Even at moderate confidence levels (14-15% for Imran Khan in the example shown), the model correctly identifies the top class, reflecting the challenge of multi-class facial classification at this scale. The top-3 prediction bar chart provides useful uncertainty quantification for end users.</w:t>
      </w:r>
    </w:p>
    <w:p>
      <w:pPr>
        <w:pStyle w:val="Heading1"/>
        <w:spacing w:after="120" w:before="240"/>
      </w:pPr>
      <w:r>
        <w:rPr>
          <w:rFonts w:ascii="Times New Roman" w:cs="Times New Roman" w:eastAsia="Times New Roman" w:hAnsi="Times New Roman"/>
          <w:b/>
          <w:bCs/>
          <w:color w:val="000000"/>
          <w:sz w:val="28"/>
          <w:szCs w:val="28"/>
        </w:rPr>
        <w:t xml:space="preserve">VIII. Conclusion and Future Work</w:t>
      </w:r>
    </w:p>
    <w:p>
      <w:pPr>
        <w:spacing w:after="120" w:line="276" w:lineRule="auto"/>
        <w:jc w:val="both"/>
      </w:pPr>
      <w:r>
        <w:rPr>
          <w:rFonts w:ascii="Times New Roman" w:cs="Times New Roman" w:eastAsia="Times New Roman" w:hAnsi="Times New Roman"/>
          <w:color w:val="000000"/>
          <w:sz w:val="24"/>
          <w:szCs w:val="24"/>
        </w:rPr>
        <w:t xml:space="preserve">This project successfully developed and evaluated a multi-class facial image classification system for 16 prominent Pakistani politicians using three CNN architectures. ResNet-50 emerged as the best-performing model with 94.93% test accuracy, a weighted F1-score of 0.9488, and efficient training convergence. A complete pipeline was implemented including automated web scraping, data cleaning, augmentation, model training, and interactive Gradio-based deployment.</w:t>
      </w:r>
    </w:p>
    <w:p>
      <w:pPr>
        <w:spacing w:after="80" w:line="276" w:lineRule="auto"/>
        <w:jc w:val="both"/>
      </w:pPr>
      <w:r>
        <w:rPr>
          <w:rFonts w:ascii="Times New Roman" w:cs="Times New Roman" w:eastAsia="Times New Roman" w:hAnsi="Times New Roman"/>
          <w:color w:val="000000"/>
          <w:sz w:val="24"/>
          <w:szCs w:val="24"/>
        </w:rPr>
        <w:t xml:space="preserve">Future work directions include:</w:t>
      </w:r>
    </w:p>
    <w:p>
      <w:pPr>
        <w:pStyle w:val="ListParagraph"/>
        <w:numPr>
          <w:ilvl w:val="0"/>
          <w:numId w:val="2"/>
        </w:numPr>
        <w:spacing w:after="60"/>
      </w:pPr>
      <w:r>
        <w:rPr>
          <w:rFonts w:ascii="Times New Roman" w:cs="Times New Roman" w:eastAsia="Times New Roman" w:hAnsi="Times New Roman"/>
          <w:color w:val="000000"/>
          <w:sz w:val="24"/>
          <w:szCs w:val="24"/>
        </w:rPr>
        <w:t xml:space="preserve">Expanding the dataset to 200+ images per class using additional scraping sources (Google Images, Twitter, YouTube frame extraction)</w:t>
      </w:r>
    </w:p>
    <w:p>
      <w:pPr>
        <w:pStyle w:val="ListParagraph"/>
        <w:numPr>
          <w:ilvl w:val="0"/>
          <w:numId w:val="2"/>
        </w:numPr>
        <w:spacing w:after="60"/>
      </w:pPr>
      <w:r>
        <w:rPr>
          <w:rFonts w:ascii="Times New Roman" w:cs="Times New Roman" w:eastAsia="Times New Roman" w:hAnsi="Times New Roman"/>
          <w:color w:val="000000"/>
          <w:sz w:val="24"/>
          <w:szCs w:val="24"/>
        </w:rPr>
        <w:t xml:space="preserve">Incorporating dedicated face detection (MTCNN or RetinaFace) as a preprocessing step to crop and align faces before classification</w:t>
      </w:r>
    </w:p>
    <w:p>
      <w:pPr>
        <w:pStyle w:val="ListParagraph"/>
        <w:numPr>
          <w:ilvl w:val="0"/>
          <w:numId w:val="2"/>
        </w:numPr>
        <w:spacing w:after="60"/>
      </w:pPr>
      <w:r>
        <w:rPr>
          <w:rFonts w:ascii="Times New Roman" w:cs="Times New Roman" w:eastAsia="Times New Roman" w:hAnsi="Times New Roman"/>
          <w:color w:val="000000"/>
          <w:sz w:val="24"/>
          <w:szCs w:val="24"/>
        </w:rPr>
        <w:t xml:space="preserve">Experimenting with Vision Transformer (ViT) and DINOv2 architectures which may outperform CNNs on face recognition tasks</w:t>
      </w:r>
    </w:p>
    <w:p>
      <w:pPr>
        <w:pStyle w:val="ListParagraph"/>
        <w:numPr>
          <w:ilvl w:val="0"/>
          <w:numId w:val="2"/>
        </w:numPr>
        <w:spacing w:after="60"/>
      </w:pPr>
      <w:r>
        <w:rPr>
          <w:rFonts w:ascii="Times New Roman" w:cs="Times New Roman" w:eastAsia="Times New Roman" w:hAnsi="Times New Roman"/>
          <w:color w:val="000000"/>
          <w:sz w:val="24"/>
          <w:szCs w:val="24"/>
        </w:rPr>
        <w:t xml:space="preserve">Applying semi-supervised or self-supervised learning to leverage the large pool of unlabeled politician images on the web</w:t>
      </w:r>
    </w:p>
    <w:p>
      <w:pPr>
        <w:pStyle w:val="ListParagraph"/>
        <w:numPr>
          <w:ilvl w:val="0"/>
          <w:numId w:val="2"/>
        </w:numPr>
        <w:spacing w:after="60"/>
      </w:pPr>
      <w:r>
        <w:rPr>
          <w:rFonts w:ascii="Times New Roman" w:cs="Times New Roman" w:eastAsia="Times New Roman" w:hAnsi="Times New Roman"/>
          <w:color w:val="000000"/>
          <w:sz w:val="24"/>
          <w:szCs w:val="24"/>
        </w:rPr>
        <w:t xml:space="preserve">Adding MLflow experiment tracking (Category A) for reproducible model comparison and hyperparameter logging</w:t>
      </w:r>
    </w:p>
    <w:p>
      <w:pPr>
        <w:spacing w:after="60"/>
      </w:pPr>
      <w:r>
        <w:rPr>
          <w:sz w:val="24"/>
          <w:szCs w:val="24"/>
        </w:rPr>
        <w:t xml:space="preserve"/>
      </w:r>
    </w:p>
    <w:p>
      <w:pPr>
        <w:pStyle w:val="Heading1"/>
        <w:spacing w:after="120" w:before="240"/>
      </w:pPr>
      <w:r>
        <w:rPr>
          <w:rFonts w:ascii="Times New Roman" w:cs="Times New Roman" w:eastAsia="Times New Roman" w:hAnsi="Times New Roman"/>
          <w:b/>
          <w:bCs/>
          <w:color w:val="000000"/>
          <w:sz w:val="28"/>
          <w:szCs w:val="28"/>
        </w:rPr>
        <w:t xml:space="preserve">References</w:t>
      </w:r>
    </w:p>
    <w:p>
      <w:pPr>
        <w:spacing w:after="80"/>
      </w:pPr>
      <w:r>
        <w:rPr>
          <w:rFonts w:ascii="Times New Roman" w:cs="Times New Roman" w:eastAsia="Times New Roman" w:hAnsi="Times New Roman"/>
          <w:color w:val="000000"/>
          <w:sz w:val="22"/>
          <w:szCs w:val="22"/>
        </w:rPr>
        <w:t xml:space="preserve">[1] K. Simonyan and A. Zisserman, "Very Deep Convolutional Networks for Large-Scale Image Recognition," in Proc. ICLR, 2015.</w:t>
      </w:r>
    </w:p>
    <w:p>
      <w:pPr>
        <w:spacing w:after="80"/>
      </w:pPr>
      <w:r>
        <w:rPr>
          <w:rFonts w:ascii="Times New Roman" w:cs="Times New Roman" w:eastAsia="Times New Roman" w:hAnsi="Times New Roman"/>
          <w:color w:val="000000"/>
          <w:sz w:val="22"/>
          <w:szCs w:val="22"/>
        </w:rPr>
        <w:t xml:space="preserve">[2] K. He, X. Zhang, S. Ren, and J. Sun, "Deep Residual Learning for Image Recognition," in Proc. CVPR, pp. 770-778, 2016.</w:t>
      </w:r>
    </w:p>
    <w:p>
      <w:pPr>
        <w:spacing w:after="80"/>
      </w:pPr>
      <w:r>
        <w:rPr>
          <w:rFonts w:ascii="Times New Roman" w:cs="Times New Roman" w:eastAsia="Times New Roman" w:hAnsi="Times New Roman"/>
          <w:color w:val="000000"/>
          <w:sz w:val="22"/>
          <w:szCs w:val="22"/>
        </w:rPr>
        <w:t xml:space="preserve">[3] M. Tan and Q. Le, "EfficientNet: Rethinking Model Scaling for Convolutional Neural Networks," in Proc. ICML, pp. 6105-6114, 2019.</w:t>
      </w:r>
    </w:p>
    <w:p>
      <w:pPr>
        <w:spacing w:after="80"/>
      </w:pPr>
      <w:r>
        <w:rPr>
          <w:rFonts w:ascii="Times New Roman" w:cs="Times New Roman" w:eastAsia="Times New Roman" w:hAnsi="Times New Roman"/>
          <w:color w:val="000000"/>
          <w:sz w:val="22"/>
          <w:szCs w:val="22"/>
        </w:rPr>
        <w:t xml:space="preserve">[4] J. Deng, W. Dong, R. Socher, L.-J. Li, K. Li, and L. Fei-Fei, "ImageNet: A Large-Scale Hierarchical Image Database," in Proc. CVPR, pp. 248-255, 2009.</w:t>
      </w:r>
    </w:p>
    <w:p>
      <w:pPr>
        <w:spacing w:after="80"/>
      </w:pPr>
      <w:r>
        <w:rPr>
          <w:rFonts w:ascii="Times New Roman" w:cs="Times New Roman" w:eastAsia="Times New Roman" w:hAnsi="Times New Roman"/>
          <w:color w:val="000000"/>
          <w:sz w:val="22"/>
          <w:szCs w:val="22"/>
        </w:rPr>
        <w:t xml:space="preserve">[5] A. Paszke et al., "PyTorch: An Imperative Style, High-Performance Deep Learning Library," in Advances in NeurIPS, pp. 8024-8035, 2019.</w:t>
      </w:r>
    </w:p>
    <w:p>
      <w:pPr>
        <w:spacing w:after="80"/>
      </w:pPr>
      <w:r>
        <w:rPr>
          <w:rFonts w:ascii="Times New Roman" w:cs="Times New Roman" w:eastAsia="Times New Roman" w:hAnsi="Times New Roman"/>
          <w:color w:val="000000"/>
          <w:sz w:val="22"/>
          <w:szCs w:val="22"/>
        </w:rPr>
        <w:t xml:space="preserve">[6] T. Akiba et al., "Optuna: A Next-Generation Hyperparameter Optimization Framework," in Proc. KDD, 2019.</w:t>
      </w:r>
    </w:p>
    <w:p>
      <w:pPr>
        <w:spacing w:after="80"/>
      </w:pPr>
      <w:r>
        <w:rPr>
          <w:rFonts w:ascii="Times New Roman" w:cs="Times New Roman" w:eastAsia="Times New Roman" w:hAnsi="Times New Roman"/>
          <w:color w:val="000000"/>
          <w:sz w:val="22"/>
          <w:szCs w:val="22"/>
        </w:rPr>
        <w:t xml:space="preserve">[7] A. Badri et al., "Face Recognition: A Survey," IEEE Access, vol. 9, pp. 99373-99407, 2021.</w:t>
      </w:r>
    </w:p>
    <w:p>
      <w:pPr>
        <w:spacing w:after="80"/>
      </w:pPr>
      <w:r>
        <w:rPr>
          <w:rFonts w:ascii="Times New Roman" w:cs="Times New Roman" w:eastAsia="Times New Roman" w:hAnsi="Times New Roman"/>
          <w:color w:val="000000"/>
          <w:sz w:val="22"/>
          <w:szCs w:val="22"/>
        </w:rPr>
        <w:t xml:space="preserve">[8] S. Abnar and W. Zuidema, "Quantifying Attention Flow in Transformers," arXiv:2005.00928, 2020.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jc w:val="center"/>
    </w:pPr>
    <w:r>
      <w:rPr>
        <w:rFonts w:ascii="Times New Roman" w:cs="Times New Roman" w:eastAsia="Times New Roman" w:hAnsi="Times New Roman"/>
        <w:i/>
        <w:iCs/>
        <w:color w:val="000000"/>
        <w:sz w:val="20"/>
        <w:szCs w:val="20"/>
      </w:rPr>
      <w:t xml:space="preserve">Project 2 — CNN Image Classification: Pakistani Politician Image Classifier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2d7421537cba342a2f1df2fd9f0412acf75602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2026-05-12T18:10:02.866Z</dcterms:created>
  <dcterms:modified xsi:type="dcterms:W3CDTF">2026-05-12T18:10:02.867Z</dcterms:modified>
</cp:coreProperties>
</file>

<file path=docProps/custom.xml><?xml version="1.0" encoding="utf-8"?>
<Properties xmlns="http://schemas.openxmlformats.org/officeDocument/2006/custom-properties" xmlns:vt="http://schemas.openxmlformats.org/officeDocument/2006/docPropsVTypes"/>
</file>