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E4F" w:rsidRDefault="00A72D8F">
      <w:pPr>
        <w:spacing w:before="2000" w:after="100"/>
        <w:jc w:val="center"/>
      </w:pPr>
      <w:r>
        <w:rPr>
          <w:b/>
          <w:bCs/>
          <w:color w:val="5C2A3D"/>
          <w:sz w:val="72"/>
          <w:szCs w:val="72"/>
        </w:rPr>
        <w:t>COSKINn</w:t>
      </w:r>
    </w:p>
    <w:p w:rsidR="00663E4F" w:rsidRDefault="00A72D8F">
      <w:pPr>
        <w:spacing w:after="400"/>
        <w:jc w:val="center"/>
      </w:pPr>
      <w:r>
        <w:rPr>
          <w:i/>
          <w:iCs/>
          <w:color w:val="B5495B"/>
          <w:sz w:val="30"/>
          <w:szCs w:val="30"/>
        </w:rPr>
        <w:t>Fruit-Powered Skincare &amp; Makeup</w:t>
      </w:r>
    </w:p>
    <w:p w:rsidR="00663E4F" w:rsidRDefault="00A72D8F">
      <w:pPr>
        <w:shd w:val="clear" w:color="auto" w:fill="5C2A3D"/>
        <w:spacing w:before="800" w:after="100"/>
        <w:jc w:val="center"/>
      </w:pPr>
      <w:r>
        <w:rPr>
          <w:b/>
          <w:bCs/>
          <w:color w:val="FFFFFF"/>
          <w:sz w:val="40"/>
          <w:szCs w:val="40"/>
        </w:rPr>
        <w:t>PRODUCT REQUIREMENTS DOCUMENT</w:t>
      </w:r>
    </w:p>
    <w:p w:rsidR="00663E4F" w:rsidRDefault="00A72D8F">
      <w:pPr>
        <w:spacing w:before="100"/>
        <w:jc w:val="center"/>
      </w:pPr>
      <w:r>
        <w:rPr>
          <w:color w:val="6B6B6B"/>
          <w:sz w:val="24"/>
          <w:szCs w:val="24"/>
        </w:rPr>
        <w:t>PRD v1.0</w:t>
      </w:r>
    </w:p>
    <w:p w:rsidR="00663E4F" w:rsidRDefault="00A72D8F">
      <w:pPr>
        <w:spacing w:before="1200"/>
        <w:jc w:val="center"/>
      </w:pPr>
      <w:r>
        <w:rPr>
          <w:sz w:val="20"/>
          <w:szCs w:val="20"/>
        </w:rPr>
        <w:t>Web: React + Tailwind CSS   |   App: React Native   |   Backend: Node.js + PostgreSQL on AWS</w:t>
      </w:r>
    </w:p>
    <w:p w:rsidR="00663E4F" w:rsidRDefault="00A72D8F">
      <w:pPr>
        <w:jc w:val="center"/>
      </w:pPr>
      <w:r>
        <w:rPr>
          <w:b/>
          <w:bCs/>
          <w:color w:val="B5495B"/>
          <w:sz w:val="20"/>
          <w:szCs w:val="20"/>
        </w:rPr>
        <w:t>Payments: Razorpay   |   Delivery Partner: ShadowFox</w:t>
      </w:r>
    </w:p>
    <w:p w:rsidR="00663E4F" w:rsidRDefault="00A72D8F">
      <w:pPr>
        <w:jc w:val="center"/>
      </w:pPr>
      <w:r>
        <w:rPr>
          <w:color w:val="6B6B6B"/>
          <w:sz w:val="18"/>
          <w:szCs w:val="18"/>
        </w:rPr>
        <w:t>July 2026</w:t>
      </w:r>
    </w:p>
    <w:p w:rsidR="00663E4F" w:rsidRDefault="00A72D8F">
      <w:r>
        <w:br w:type="page"/>
      </w:r>
    </w:p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lastRenderedPageBreak/>
        <w:t>1. Purpose &amp;</w:t>
      </w:r>
      <w:r>
        <w:rPr>
          <w:b/>
          <w:bCs/>
          <w:color w:val="5C2A3D"/>
          <w:sz w:val="30"/>
          <w:szCs w:val="30"/>
        </w:rPr>
        <w:t xml:space="preserve"> Vision</w:t>
      </w:r>
    </w:p>
    <w:p w:rsidR="00663E4F" w:rsidRDefault="00A72D8F">
      <w:pPr>
        <w:spacing w:after="120"/>
      </w:pPr>
      <w:r>
        <w:rPr>
          <w:color w:val="222222"/>
        </w:rPr>
        <w:t>COSKINn is a premium, Gen-Z-friendly, fruit-powered skincare and makeup ecommerce brand, launching as an inventory-led / private-label business with a limited, curated product range (12 skincare + 12 makeup SKUs at launch).</w:t>
      </w:r>
    </w:p>
    <w:p w:rsidR="00663E4F" w:rsidRDefault="00A72D8F">
      <w:pPr>
        <w:spacing w:after="120"/>
      </w:pPr>
      <w:r>
        <w:rPr>
          <w:color w:val="222222"/>
        </w:rPr>
        <w:t>This PRD defines what mu</w:t>
      </w:r>
      <w:r>
        <w:rPr>
          <w:color w:val="222222"/>
        </w:rPr>
        <w:t>st be built for the first production launch: a customer website (React + Tailwind CSS), a customer mobile app (React Native), and a Node.js/PostgreSQL backend on AWS — including a full customer loyalty and monetary ecosystem (Wallet, Bonus, Referral, Rewar</w:t>
      </w:r>
      <w:r>
        <w:rPr>
          <w:color w:val="222222"/>
        </w:rPr>
        <w:t>d Points, Offers, and a tiered Membership program) alongside the operational back-office needed to run the business.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1.1 Problem Statement</w:t>
      </w:r>
    </w:p>
    <w:p w:rsidR="00663E4F" w:rsidRDefault="00A72D8F">
      <w:pPr>
        <w:spacing w:after="120"/>
      </w:pPr>
      <w:r>
        <w:rPr>
          <w:color w:val="222222"/>
        </w:rPr>
        <w:t>Indian beauty ecommerce is dominated by large multi-brand marketplaces. There is room for a tightly curated, ingredie</w:t>
      </w:r>
      <w:r>
        <w:rPr>
          <w:color w:val="222222"/>
        </w:rPr>
        <w:t>nt-story-driven (fruit + skin concern), soft-luxury brand that gives customers a simple, trustworthy, habit-forming shopping experience — with the kind of loyalty mechanics (points, wallet, tiers) that keep shoppers of category leaders like Nykaa coming ba</w:t>
      </w:r>
      <w:r>
        <w:rPr>
          <w:color w:val="222222"/>
        </w:rPr>
        <w:t>ck.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1.2 Product Vision</w:t>
      </w:r>
    </w:p>
    <w:p w:rsidR="00663E4F" w:rsidRDefault="00A72D8F">
      <w:pPr>
        <w:spacing w:after="120"/>
      </w:pPr>
      <w:r>
        <w:rPr>
          <w:color w:val="222222"/>
        </w:rPr>
        <w:t>Become the go-to destination for fruit-based, concern-driven skincare and SPF-safe makeup for value-conscious Gen-Z/young-millennial shoppers in India, with a loyalty program compelling enough to drive repeat purchase from order one.</w:t>
      </w:r>
    </w:p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2. Target Users &amp; Personas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21"/>
        <w:gridCol w:w="3000"/>
        <w:gridCol w:w="4529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The Glow Seeker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18–28, college/early career, Instagram-active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Affordable, cute, effective skincare with visible fruit-ingredient story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The Routine Builder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22–32, skin-concern aware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Guided routine (skin quiz) + trust signals (batch/expiry, dermat-tested)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The SPF-Makeup Shopper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20–30, wants makeup with sun protection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SPF lipstick/sunscreen-makeup crossover products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The Loyal Repeat Buyer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Any age, price + rewards sensitive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Wallet cashback, reward points, membership perks, referral earnings</w:t>
            </w:r>
          </w:p>
        </w:tc>
      </w:tr>
    </w:tbl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3. Scope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3.1 In Scope (v1 / MVP)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Customer Website (React + Tailwind CSS) and Customer App (React Native) — full storefront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Admin, Product, Inventory, Order, Warehouse, Customer Support, Marketing panels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Razorpay payment integration (UPI/cards/netbanking/wallets/EMI) + COD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ShadowFox shipping/delivery integration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Wallet, Bonus, Referral, Reward Points, Offers, and tiered Members</w:t>
      </w:r>
      <w:r>
        <w:t>hip (Member/Gold/Platinum)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Skin quiz, routine builder, reviews &amp; ratings, beauty content/blog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Tax invoice generation and basic finance reporting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lastRenderedPageBreak/>
        <w:t>3.2 Out of Scope (v1)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Marketplace/third-party vendor onboarding and seller panel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HR panel, Auditor panel, advan</w:t>
      </w:r>
      <w:r>
        <w:t>ced finance/tax automation (Phase 2)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Wallet top-up/add-money by customers (system-credited wallet only, to avoid PPI/RBI licensing)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International shipping</w:t>
      </w:r>
    </w:p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4. Functional Requirements — Core Shopping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4.1 Discovery &amp; Browsing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14"/>
        <w:gridCol w:w="4612"/>
        <w:gridCol w:w="4224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browse by category, fruit ingredient, or skin concern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Category, fruit, and concern filters each return correct product sets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search products by name/keyword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Search returns relevant results in &lt;</w:t>
            </w:r>
            <w:r>
              <w:rPr>
                <w:sz w:val="20"/>
                <w:szCs w:val="20"/>
              </w:rPr>
              <w:t>1s for typo-free queries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filter &amp; sort listings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Filters (price, skin type, concern, fruit) and sort (price, rating, new) combine correctly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Product detail page shows ingredients, benefits, how-to-use, shade/variant selector, reviews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All fields populate from Product Management panel data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4.2 Cart, Checkout &amp; Payment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6"/>
        <w:gridCol w:w="5126"/>
        <w:gridCol w:w="372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FR-5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add/update/remove cart items across sessions and devices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Cart persists per logged-in user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FR-6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apply one coupon, wallet balance, and reward points together at checkout, subject to stacking rules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System computes final payable amount correctly per configured stacking rules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FR-7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pay via Razorpay (UPI/card/netbanking/wallet/EMI) or COD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Payment success updates order status only after server-side signature/webhook verification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FR-8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receives order confirmation and tax invoice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Invoice PDF generated with correct GST/HSN breakup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4.3 Orders, Tracking, Returns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91"/>
        <w:gridCol w:w="4223"/>
        <w:gridCol w:w="4536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FR-9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track order status end-to-end via ShadowFox tracking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Status updates reflect ShadowFox webhook events within 5 minutes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FR-10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request return/refund with reason + photo/video proof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Return request routes to Admin/Support for approval within defined SLA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FR-11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Refund is issued to original payment method or Wallet per policy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Refund status visible to customer; reconciled against Razorpay Refunds API</w:t>
            </w:r>
          </w:p>
        </w:tc>
      </w:tr>
    </w:tbl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lastRenderedPageBreak/>
        <w:t>5. Functional Requirements — Loyalty &amp; Monetary Ecosystem</w:t>
      </w:r>
    </w:p>
    <w:p w:rsidR="00663E4F" w:rsidRDefault="00A72D8F">
      <w:pPr>
        <w:spacing w:after="120"/>
      </w:pPr>
      <w:r>
        <w:rPr>
          <w:color w:val="222222"/>
        </w:rPr>
        <w:t>These sections are additive to the customer panel (app + web), as explicitly requested, and mirror the mechanics used by category-leading beauty apps (e.g. Nykaa Prive), rebuilt under COSKINn's own branding and rules.</w:t>
      </w:r>
    </w:p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5.1 Wallet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12"/>
        <w:gridCol w:w="5348"/>
        <w:gridCol w:w="3390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</w:t>
            </w:r>
            <w:r>
              <w:rPr>
                <w:b/>
                <w:bCs/>
                <w:color w:val="FFFFFF"/>
                <w:sz w:val="20"/>
                <w:szCs w:val="20"/>
              </w:rPr>
              <w:t>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FR-W1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System maintains one wallet balance per customer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Balance always equals sum of non-expired ledger entries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FR-W2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Wallet is credited automatically from refunds, bonuses, referral payouts, and reward-point-to-wallet conversions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Each credit is logged with source and reference ID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FR-W3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apply wallet balance at checkout, partially or fully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Wallet deduction cannot exceed available balance or order value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FR-W4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Wallet credits expire per admin-configured policy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Expired credits are excluded from usable balance automatically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FR-W5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cannot add money to wallet directly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No "add funds" entry point exists anywhere in app/web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5.2 Bonus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14"/>
        <w:gridCol w:w="3808"/>
        <w:gridCol w:w="492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FR-B1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New customers receive a sign-up bonus on registration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Bonus credited to Wallet immediately after OTP verification, per admin rule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FR-B2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Customers receive a first-order bonus post-delivery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Bonus credited after the return window closes on the first order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FR-B3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Customers receive a birthday bonus in their birth month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Triggered by a scheduled job; tier-aware multiplier applied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FR-B4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Admin can configure campaign-specific bonuses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Marketing panel supports creating time-bound bonus rules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5.3 Referral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53"/>
        <w:gridCol w:w="4069"/>
        <w:gridCol w:w="472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FR-R1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Every customer has a unique, shareable referral code/link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Code generated on first login; shareable via native share sheet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FR-R2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Referee gets a welcome discount on first order via referral code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Discount auto-applies when code is used at signup/checkout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FR-R3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Referrer is rewarded once referee's first order is delivered and past return window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Reward (wallet credit or points) posts automatically; visible in referral dashboard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FR-R4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System prevents duplicate/fraudulent referral claims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One credited referral per unique verified mobile number/device; minimum order-value threshold enforced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5.4 Reward Points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2"/>
        <w:gridCol w:w="4520"/>
        <w:gridCol w:w="422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FR-P1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earns 1 reward point per ₹1 of eligible spend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Points credited after return window closes on the qualifying order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FR-P2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Points are redeemable at checkout up to an admin-configured cap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Redemption cannot exceed max % of order value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FR-P3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Points multiply during the customer's birthday month per tier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Member 1.5x / Gold 2x / Platinum 3x applied automatically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FR-P4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Points may be locked from redemption during designated sale windows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Admin toggle disables point redemption during flagged campaigns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FR-P5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Points expire per admin-configured policy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Expired points are removed from the redeemable balance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5.5 Offers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75"/>
        <w:gridCol w:w="4350"/>
        <w:gridCol w:w="4425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FR-O1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Admin can create offers scoped to category, product, payment method, or membership tier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Offer engine evaluates eligibility correctly at cart/checkout time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FR-O2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Homepage displays an active Offers/Deals section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Section reflects only currently valid (in date-range) offers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FR-O3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Best eligible coupon/offer can auto-apply at cart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System selects the highest-value valid offer when multiple qualify, unless customer overrides</w:t>
            </w:r>
          </w:p>
        </w:tc>
      </w:tr>
    </w:tbl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6. Membership Program (Member / Gold / Platinum)</w:t>
      </w:r>
    </w:p>
    <w:p w:rsidR="00663E4F" w:rsidRDefault="00A72D8F">
      <w:pPr>
        <w:spacing w:after="120"/>
      </w:pPr>
      <w:r>
        <w:rPr>
          <w:color w:val="222222"/>
        </w:rPr>
        <w:t>A free, auto-enrolling tiered membership program based on rolling 365-day purchase value — the same mechanic used by Nykaa Prive (Member / Gold / Platinum tiers, spend-based auto-upgrade, no joining fee), re</w:t>
      </w:r>
      <w:r>
        <w:rPr>
          <w:color w:val="222222"/>
        </w:rPr>
        <w:t>built as an original COSKINn program.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58"/>
        <w:gridCol w:w="4489"/>
        <w:gridCol w:w="3203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Qualifying Spend (365 days)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Renewal Threshold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1,500+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1,500 / 365 days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Gold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4,000+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4,000 / 365 days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Platinum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8,000+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8,000 / 365 days</w:t>
            </w:r>
          </w:p>
        </w:tc>
      </w:tr>
    </w:tbl>
    <w:p w:rsidR="00663E4F" w:rsidRDefault="00663E4F">
      <w:pPr>
        <w:spacing w:after="120"/>
      </w:pP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824"/>
        <w:gridCol w:w="1598"/>
        <w:gridCol w:w="1567"/>
        <w:gridCol w:w="2361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Gold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Platinum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Reward points earn rate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1 pt/₹1</w:t>
            </w:r>
            <w:r w:rsidR="00412EAD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1 pt/₹1</w:t>
            </w:r>
            <w:r w:rsidR="00412EAD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1 pt/₹1</w:t>
            </w:r>
            <w:r w:rsidR="00412EAD">
              <w:rPr>
                <w:sz w:val="20"/>
                <w:szCs w:val="20"/>
              </w:rPr>
              <w:t>0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Birthday point multiplier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1.5x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2x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3x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Free shipping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Birthday gift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(premium)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Early sale access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(first access)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Tier-exclusive offers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Priority support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lastRenderedPageBreak/>
              <w:t>Point-multiplier events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✓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6.1 Requirements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10"/>
        <w:gridCol w:w="5040"/>
        <w:gridCol w:w="3700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FR-M1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is auto-enrolled at Member tier on first ₹1,500 in rolling spend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GST, delivery, and returned items excluded from the spend calculation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FR-M2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is auto-upgraded once threshold is crossed and the qualifying order's return window closes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Notification sent via push/email on upgrade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FR-M3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is auto-downgraded if rolling spend falls below the renewal threshold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Nightly recalculation job updates tier and history log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FR-M4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can view current tier, benefits, and progress to next tier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Membership screen shows a progress bar to next threshold</w:t>
            </w:r>
          </w:p>
        </w:tc>
      </w:tr>
    </w:tbl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7. Non-Functional Requirements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72"/>
        <w:gridCol w:w="807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PLP/PDP pages load in &lt;2s on 4G; API p95 response time &lt;400ms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Backend auto-scales via ECS Fargate; RDS read replica ready for scale-out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99.9% uptime target for storefront and payment path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JWT + refresh tokens, RBAC, 2FA for admin/finance, TLS 1.2+, AES-256 at rest, Razorpay webhook signature verification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Cosmetics Rules 2020 (CDSCO), GST/HSN invoicing, Consumer Protection (E-Commerce) Rules legal pages, RBI-safe non-loadable wal</w:t>
            </w:r>
            <w:r>
              <w:rPr>
                <w:sz w:val="20"/>
                <w:szCs w:val="20"/>
              </w:rPr>
              <w:t>let design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Auditability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Full audit log of price, stock, order, wallet, and reward-point changes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WCAG 2.1 AA target for web storefront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Centralized logging &amp; alerting via AWS CloudWatch</w:t>
            </w:r>
          </w:p>
        </w:tc>
      </w:tr>
    </w:tbl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8. Technology Stack Summary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95"/>
        <w:gridCol w:w="7055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Website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React.js + Tailwind CSS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Customer App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React Native (iOS + Android)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Node.js (NestJS) + PostgreSQL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AWS (RDS, ECS/EC2, S3, CloudFront, SES, Lambda, ElastiCache)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Razorpay (sole gateway)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Delivery / Logistics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ShadowFox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lastRenderedPageBreak/>
              <w:t>Push Notifications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Firebase Cloud Messaging</w:t>
            </w:r>
          </w:p>
        </w:tc>
      </w:tr>
    </w:tbl>
    <w:p w:rsidR="00663E4F" w:rsidRDefault="00A72D8F">
      <w:pPr>
        <w:spacing w:after="120"/>
      </w:pPr>
      <w:r>
        <w:rPr>
          <w:color w:val="222222"/>
        </w:rPr>
        <w:t>Full architecture, database schema, and API specification are detailed in the companion document: COSKINn Complete Build Form.</w:t>
      </w:r>
    </w:p>
    <w:p w:rsidR="00663E4F" w:rsidRDefault="00A72D8F">
      <w:pPr>
        <w:pStyle w:val="Heading1"/>
        <w:pBdr>
          <w:bottom w:val="single" w:sz="8" w:space="4" w:color="B5495B"/>
        </w:pBdr>
        <w:spacing w:before="400" w:after="200"/>
      </w:pPr>
      <w:r>
        <w:rPr>
          <w:b/>
          <w:bCs/>
          <w:color w:val="5C2A3D"/>
          <w:sz w:val="30"/>
          <w:szCs w:val="30"/>
        </w:rPr>
        <w:t>9. Release Roadmap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12"/>
        <w:gridCol w:w="8338"/>
      </w:tblGrid>
      <w:tr w:rsidR="00663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5C2A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63E4F" w:rsidRDefault="00A72D8F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Foundation — design system, DB schema, backend architecture, auth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Ecommerce core — PLP/PDP, cart, checkout, Razorpay, order placement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Operations — inventory, warehouse, ShadowFox shipping, returns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Loyalty ecosystem — Wallet, Bonus, Referral, Reward Points, Offers, Membership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Internal panels — finance, HR, auditor, marketing/CRM, content</w:t>
            </w:r>
          </w:p>
        </w:tc>
      </w:tr>
      <w:tr w:rsidR="00663E4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0" w:type="auto"/>
            <w:shd w:val="clear" w:color="auto" w:fill="F7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63E4F" w:rsidRDefault="00A72D8F">
            <w:r>
              <w:rPr>
                <w:sz w:val="20"/>
                <w:szCs w:val="20"/>
              </w:rPr>
              <w:t>Testing &amp; launch — QA, security/performance testing, beta, go-live</w:t>
            </w:r>
          </w:p>
        </w:tc>
      </w:tr>
    </w:tbl>
    <w:p w:rsidR="00663E4F" w:rsidRDefault="00A72D8F">
      <w:pPr>
        <w:pStyle w:val="Heading2"/>
        <w:spacing w:before="300" w:after="150"/>
      </w:pPr>
      <w:r>
        <w:rPr>
          <w:b/>
          <w:bCs/>
          <w:color w:val="B5495B"/>
          <w:sz w:val="24"/>
          <w:szCs w:val="24"/>
        </w:rPr>
        <w:t>9.1 Success Metrics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Repeat purchase rate within 90 days of first order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% of orders using wallet/reward-point redemption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Referral-driven signup and conversion rate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Membership tier distribution (Member vs Gold vs Platinum)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Payment success rate via Razorpay</w:t>
      </w:r>
    </w:p>
    <w:p w:rsidR="00663E4F" w:rsidRDefault="00A72D8F">
      <w:pPr>
        <w:pStyle w:val="ListParagraph"/>
        <w:numPr>
          <w:ilvl w:val="0"/>
          <w:numId w:val="1"/>
        </w:numPr>
        <w:spacing w:after="60"/>
      </w:pPr>
      <w:r>
        <w:t>On-time delivery rate via ShadowFox</w:t>
      </w:r>
    </w:p>
    <w:sectPr w:rsidR="00663E4F" w:rsidSect="00663E4F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D8F" w:rsidRDefault="00A72D8F" w:rsidP="00663E4F">
      <w:r>
        <w:separator/>
      </w:r>
    </w:p>
  </w:endnote>
  <w:endnote w:type="continuationSeparator" w:id="1">
    <w:p w:rsidR="00A72D8F" w:rsidRDefault="00A72D8F" w:rsidP="00663E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E4F" w:rsidRDefault="00A72D8F">
    <w:pPr>
      <w:jc w:val="center"/>
    </w:pPr>
    <w:r>
      <w:rPr>
        <w:color w:val="999999"/>
        <w:sz w:val="16"/>
        <w:szCs w:val="16"/>
      </w:rPr>
      <w:t xml:space="preserve">Page </w:t>
    </w:r>
    <w:r w:rsidR="00663E4F"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412EAD">
      <w:rPr>
        <w:color w:val="999999"/>
        <w:sz w:val="16"/>
        <w:szCs w:val="16"/>
      </w:rPr>
      <w:fldChar w:fldCharType="separate"/>
    </w:r>
    <w:r w:rsidR="00412EAD">
      <w:rPr>
        <w:noProof/>
        <w:color w:val="999999"/>
        <w:sz w:val="16"/>
        <w:szCs w:val="16"/>
      </w:rPr>
      <w:t>6</w:t>
    </w:r>
    <w:r w:rsidR="00663E4F"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 w:rsidR="00663E4F"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 w:rsidR="00412EAD">
      <w:rPr>
        <w:color w:val="999999"/>
        <w:sz w:val="16"/>
        <w:szCs w:val="16"/>
      </w:rPr>
      <w:fldChar w:fldCharType="separate"/>
    </w:r>
    <w:r w:rsidR="00412EAD">
      <w:rPr>
        <w:noProof/>
        <w:color w:val="999999"/>
        <w:sz w:val="16"/>
        <w:szCs w:val="16"/>
      </w:rPr>
      <w:t>7</w:t>
    </w:r>
    <w:r w:rsidR="00663E4F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D8F" w:rsidRDefault="00A72D8F" w:rsidP="00663E4F">
      <w:r>
        <w:separator/>
      </w:r>
    </w:p>
  </w:footnote>
  <w:footnote w:type="continuationSeparator" w:id="1">
    <w:p w:rsidR="00A72D8F" w:rsidRDefault="00A72D8F" w:rsidP="00663E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E4F" w:rsidRDefault="00A72D8F">
    <w:pPr>
      <w:tabs>
        <w:tab w:val="right" w:pos="9026"/>
      </w:tabs>
    </w:pPr>
    <w:r>
      <w:rPr>
        <w:color w:val="999999"/>
        <w:sz w:val="16"/>
        <w:szCs w:val="16"/>
      </w:rPr>
      <w:t>COSKINn — Product Requirements Document</w:t>
    </w:r>
    <w:r>
      <w:rPr>
        <w:color w:val="999999"/>
        <w:sz w:val="16"/>
        <w:szCs w:val="16"/>
      </w:rPr>
      <w:tab/>
      <w:t>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16909"/>
    <w:multiLevelType w:val="hybridMultilevel"/>
    <w:tmpl w:val="866C608C"/>
    <w:lvl w:ilvl="0" w:tplc="2E5CFD9C">
      <w:start w:val="1"/>
      <w:numFmt w:val="bullet"/>
      <w:lvlText w:val="●"/>
      <w:lvlJc w:val="left"/>
      <w:pPr>
        <w:ind w:left="720" w:hanging="360"/>
      </w:pPr>
    </w:lvl>
    <w:lvl w:ilvl="1" w:tplc="01DE0BBA">
      <w:start w:val="1"/>
      <w:numFmt w:val="bullet"/>
      <w:lvlText w:val="○"/>
      <w:lvlJc w:val="left"/>
      <w:pPr>
        <w:ind w:left="1440" w:hanging="360"/>
      </w:pPr>
    </w:lvl>
    <w:lvl w:ilvl="2" w:tplc="3E7227EA">
      <w:start w:val="1"/>
      <w:numFmt w:val="bullet"/>
      <w:lvlText w:val="■"/>
      <w:lvlJc w:val="left"/>
      <w:pPr>
        <w:ind w:left="2160" w:hanging="360"/>
      </w:pPr>
    </w:lvl>
    <w:lvl w:ilvl="3" w:tplc="BA62F17C">
      <w:start w:val="1"/>
      <w:numFmt w:val="bullet"/>
      <w:lvlText w:val="●"/>
      <w:lvlJc w:val="left"/>
      <w:pPr>
        <w:ind w:left="2880" w:hanging="360"/>
      </w:pPr>
    </w:lvl>
    <w:lvl w:ilvl="4" w:tplc="C1DEE31A">
      <w:start w:val="1"/>
      <w:numFmt w:val="bullet"/>
      <w:lvlText w:val="○"/>
      <w:lvlJc w:val="left"/>
      <w:pPr>
        <w:ind w:left="3600" w:hanging="360"/>
      </w:pPr>
    </w:lvl>
    <w:lvl w:ilvl="5" w:tplc="E8C8BF7C">
      <w:start w:val="1"/>
      <w:numFmt w:val="bullet"/>
      <w:lvlText w:val="■"/>
      <w:lvlJc w:val="left"/>
      <w:pPr>
        <w:ind w:left="4320" w:hanging="360"/>
      </w:pPr>
    </w:lvl>
    <w:lvl w:ilvl="6" w:tplc="A648CA8C">
      <w:start w:val="1"/>
      <w:numFmt w:val="bullet"/>
      <w:lvlText w:val="●"/>
      <w:lvlJc w:val="left"/>
      <w:pPr>
        <w:ind w:left="5040" w:hanging="360"/>
      </w:pPr>
    </w:lvl>
    <w:lvl w:ilvl="7" w:tplc="145EDA72">
      <w:start w:val="1"/>
      <w:numFmt w:val="bullet"/>
      <w:lvlText w:val="●"/>
      <w:lvlJc w:val="left"/>
      <w:pPr>
        <w:ind w:left="5760" w:hanging="360"/>
      </w:pPr>
    </w:lvl>
    <w:lvl w:ilvl="8" w:tplc="082A96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3E4F"/>
    <w:rsid w:val="00412EAD"/>
    <w:rsid w:val="00663E4F"/>
    <w:rsid w:val="00A72D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63E4F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63E4F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63E4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63E4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63E4F"/>
    <w:pPr>
      <w:outlineLvl w:val="4"/>
    </w:pPr>
    <w:rPr>
      <w:color w:val="2E74B5"/>
    </w:rPr>
  </w:style>
  <w:style w:type="paragraph" w:styleId="Heading6">
    <w:name w:val="heading 6"/>
    <w:qFormat/>
    <w:rsid w:val="00663E4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63E4F"/>
    <w:rPr>
      <w:sz w:val="56"/>
      <w:szCs w:val="56"/>
    </w:rPr>
  </w:style>
  <w:style w:type="paragraph" w:customStyle="1" w:styleId="Strong1">
    <w:name w:val="Strong1"/>
    <w:qFormat/>
    <w:rsid w:val="00663E4F"/>
    <w:rPr>
      <w:b/>
      <w:bCs/>
    </w:rPr>
  </w:style>
  <w:style w:type="paragraph" w:styleId="ListParagraph">
    <w:name w:val="List Paragraph"/>
    <w:qFormat/>
    <w:rsid w:val="00663E4F"/>
  </w:style>
  <w:style w:type="character" w:styleId="Hyperlink">
    <w:name w:val="Hyperlink"/>
    <w:uiPriority w:val="99"/>
    <w:unhideWhenUsed/>
    <w:rsid w:val="00663E4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63E4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63E4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63E4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63E4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63E4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663E4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veer9</cp:lastModifiedBy>
  <cp:revision>3</cp:revision>
  <dcterms:created xsi:type="dcterms:W3CDTF">2026-07-03T11:44:00Z</dcterms:created>
  <dcterms:modified xsi:type="dcterms:W3CDTF">2026-07-18T07:20:00Z</dcterms:modified>
</cp:coreProperties>
</file>