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4A1441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  <w:r w:rsidRPr="007A7787">
        <w:rPr>
          <w:rFonts w:cstheme="minorHAnsi"/>
          <w:b/>
          <w:bCs/>
          <w:color w:val="002060"/>
          <w:sz w:val="36"/>
          <w:szCs w:val="28"/>
          <w:u w:val="single"/>
        </w:rPr>
        <w:t>CSS Multiple Column</w:t>
      </w:r>
    </w:p>
    <w:p w14:paraId="6BF7D2FC" w14:textId="77777777" w:rsidR="0057090A" w:rsidRPr="008B7B5B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16"/>
          <w:szCs w:val="16"/>
          <w:u w:val="single"/>
        </w:rPr>
      </w:pPr>
    </w:p>
    <w:tbl>
      <w:tblPr>
        <w:tblW w:w="967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2397"/>
        <w:gridCol w:w="2583"/>
        <w:gridCol w:w="2985"/>
      </w:tblGrid>
      <w:tr w:rsidR="0057090A" w:rsidRPr="00CA2267" w14:paraId="01FC1740" w14:textId="77777777" w:rsidTr="00A46D41">
        <w:trPr>
          <w:trHeight w:val="491"/>
          <w:tblHeader/>
          <w:tblCellSpacing w:w="15" w:type="dxa"/>
        </w:trPr>
        <w:tc>
          <w:tcPr>
            <w:tcW w:w="0" w:type="auto"/>
            <w:shd w:val="clear" w:color="auto" w:fill="DBE5F1" w:themeFill="accent1" w:themeFillTint="33"/>
            <w:vAlign w:val="center"/>
            <w:hideMark/>
          </w:tcPr>
          <w:p w14:paraId="1D65F16E" w14:textId="77777777" w:rsidR="0057090A" w:rsidRPr="00CA226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>
              <w:rPr>
                <w:rFonts w:eastAsia="Times New Roman" w:cstheme="minorHAnsi"/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0" w:type="auto"/>
            <w:shd w:val="clear" w:color="auto" w:fill="DBE5F1" w:themeFill="accent1" w:themeFillTint="33"/>
            <w:vAlign w:val="center"/>
            <w:hideMark/>
          </w:tcPr>
          <w:p w14:paraId="6AEBC161" w14:textId="77777777" w:rsidR="0057090A" w:rsidRPr="00CA226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A2267">
              <w:rPr>
                <w:rFonts w:eastAsia="Times New Roman" w:cstheme="minorHAns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shd w:val="clear" w:color="auto" w:fill="DBE5F1" w:themeFill="accent1" w:themeFillTint="33"/>
            <w:vAlign w:val="center"/>
            <w:hideMark/>
          </w:tcPr>
          <w:p w14:paraId="71669DD2" w14:textId="77777777" w:rsidR="0057090A" w:rsidRPr="00CA226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A2267">
              <w:rPr>
                <w:rFonts w:eastAsia="Times New Roman" w:cstheme="minorHAnsi"/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2940" w:type="dxa"/>
            <w:shd w:val="clear" w:color="auto" w:fill="DBE5F1" w:themeFill="accent1" w:themeFillTint="33"/>
            <w:vAlign w:val="center"/>
          </w:tcPr>
          <w:p w14:paraId="08C17D99" w14:textId="77777777" w:rsidR="0057090A" w:rsidRPr="00CA226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14911">
              <w:rPr>
                <w:rFonts w:eastAsia="Times New Roman" w:cstheme="minorHAnsi"/>
                <w:b/>
                <w:bCs/>
                <w:sz w:val="24"/>
                <w:szCs w:val="24"/>
              </w:rPr>
              <w:t>What it does</w:t>
            </w:r>
          </w:p>
        </w:tc>
      </w:tr>
      <w:tr w:rsidR="0057090A" w:rsidRPr="00CA2267" w14:paraId="46E0CA62" w14:textId="77777777" w:rsidTr="00A46D41">
        <w:trPr>
          <w:trHeight w:val="947"/>
          <w:tblCellSpacing w:w="15" w:type="dxa"/>
        </w:trPr>
        <w:tc>
          <w:tcPr>
            <w:tcW w:w="0" w:type="auto"/>
            <w:shd w:val="clear" w:color="auto" w:fill="EEECE1" w:themeFill="background2"/>
            <w:vAlign w:val="center"/>
          </w:tcPr>
          <w:p w14:paraId="3F149C5C" w14:textId="77777777" w:rsidR="0057090A" w:rsidRPr="007A7787" w:rsidRDefault="0057090A" w:rsidP="0057090A">
            <w:pPr>
              <w:spacing w:after="0"/>
              <w:ind w:left="142"/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7A7787">
              <w:rPr>
                <w:rFonts w:cstheme="minorHAnsi"/>
                <w:b/>
                <w:color w:val="000000" w:themeColor="text1"/>
                <w:sz w:val="24"/>
                <w:szCs w:val="24"/>
              </w:rPr>
              <w:t>column-count:</w:t>
            </w:r>
          </w:p>
          <w:p w14:paraId="14BF526A" w14:textId="77777777" w:rsidR="0057090A" w:rsidRPr="00CA2267" w:rsidRDefault="0057090A" w:rsidP="0057090A">
            <w:pPr>
              <w:spacing w:after="0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AC96096" w14:textId="77777777" w:rsidR="0057090A" w:rsidRPr="00CA226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sz w:val="24"/>
                <w:szCs w:val="24"/>
              </w:rPr>
            </w:pPr>
            <w:r w:rsidRPr="00A5600D">
              <w:rPr>
                <w:rFonts w:eastAsia="Times New Roman" w:cstheme="minorHAnsi"/>
                <w:color w:val="000000" w:themeColor="text1"/>
                <w:sz w:val="24"/>
                <w:szCs w:val="28"/>
              </w:rPr>
              <w:t>column-count:</w:t>
            </w:r>
            <w:r>
              <w:rPr>
                <w:rFonts w:eastAsia="Times New Roman" w:cstheme="minorHAnsi"/>
                <w:color w:val="000000" w:themeColor="text1"/>
                <w:sz w:val="24"/>
                <w:szCs w:val="28"/>
              </w:rPr>
              <w:t>number</w:t>
            </w:r>
            <w:r w:rsidRPr="00A5600D">
              <w:rPr>
                <w:rFonts w:eastAsia="Times New Roman" w:cstheme="minorHAnsi"/>
                <w:color w:val="000000" w:themeColor="text1"/>
                <w:sz w:val="24"/>
                <w:szCs w:val="28"/>
              </w:rPr>
              <w:t>;</w:t>
            </w:r>
          </w:p>
        </w:tc>
        <w:tc>
          <w:tcPr>
            <w:tcW w:w="0" w:type="auto"/>
            <w:vAlign w:val="center"/>
          </w:tcPr>
          <w:p w14:paraId="6A8B172F" w14:textId="77777777" w:rsidR="0057090A" w:rsidRPr="007A778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7A7787">
              <w:rPr>
                <w:rFonts w:eastAsia="Times New Roman" w:cstheme="minorHAnsi"/>
                <w:sz w:val="24"/>
                <w:szCs w:val="24"/>
              </w:rPr>
              <w:t>column-count:4;</w:t>
            </w:r>
          </w:p>
          <w:p w14:paraId="750544DB" w14:textId="77777777" w:rsidR="0057090A" w:rsidRPr="00CA226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940" w:type="dxa"/>
            <w:vAlign w:val="center"/>
          </w:tcPr>
          <w:p w14:paraId="662F7D24" w14:textId="77777777" w:rsidR="0057090A" w:rsidRPr="008B7B5B" w:rsidRDefault="0057090A" w:rsidP="0057090A">
            <w:pPr>
              <w:spacing w:after="0"/>
              <w:ind w:left="142"/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7A7787">
              <w:rPr>
                <w:rFonts w:cstheme="minorHAnsi"/>
                <w:color w:val="000000" w:themeColor="text1"/>
                <w:sz w:val="24"/>
                <w:szCs w:val="24"/>
              </w:rPr>
              <w:t>Specifies the number of columns an element should be divided into</w:t>
            </w:r>
          </w:p>
        </w:tc>
      </w:tr>
      <w:tr w:rsidR="0057090A" w:rsidRPr="00CA2267" w14:paraId="4A92A53F" w14:textId="77777777" w:rsidTr="00A46D41">
        <w:trPr>
          <w:trHeight w:val="868"/>
          <w:tblCellSpacing w:w="15" w:type="dxa"/>
        </w:trPr>
        <w:tc>
          <w:tcPr>
            <w:tcW w:w="0" w:type="auto"/>
            <w:shd w:val="clear" w:color="auto" w:fill="EEECE1" w:themeFill="background2"/>
            <w:vAlign w:val="center"/>
          </w:tcPr>
          <w:p w14:paraId="38C0F88E" w14:textId="77777777" w:rsidR="0057090A" w:rsidRPr="00CA2267" w:rsidRDefault="0057090A" w:rsidP="0057090A">
            <w:pPr>
              <w:spacing w:after="0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7A7787">
              <w:rPr>
                <w:rFonts w:cstheme="minorHAnsi"/>
                <w:b/>
                <w:color w:val="000000" w:themeColor="text1"/>
                <w:sz w:val="24"/>
                <w:szCs w:val="24"/>
              </w:rPr>
              <w:t>column-gap</w:t>
            </w:r>
          </w:p>
        </w:tc>
        <w:tc>
          <w:tcPr>
            <w:tcW w:w="0" w:type="auto"/>
            <w:vAlign w:val="center"/>
          </w:tcPr>
          <w:p w14:paraId="5E0C2917" w14:textId="77777777" w:rsidR="0057090A" w:rsidRPr="00CA226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sz w:val="24"/>
                <w:szCs w:val="24"/>
              </w:rPr>
            </w:pPr>
            <w:r w:rsidRPr="00A5600D">
              <w:rPr>
                <w:rFonts w:eastAsia="Times New Roman" w:cstheme="minorHAnsi"/>
                <w:color w:val="000000" w:themeColor="text1"/>
                <w:sz w:val="24"/>
                <w:szCs w:val="28"/>
              </w:rPr>
              <w:t>column-gap:</w:t>
            </w:r>
            <w:r>
              <w:rPr>
                <w:rFonts w:eastAsia="Times New Roman" w:cstheme="minorHAnsi"/>
                <w:color w:val="000000" w:themeColor="text1"/>
                <w:sz w:val="24"/>
                <w:szCs w:val="28"/>
              </w:rPr>
              <w:t>number;</w:t>
            </w:r>
          </w:p>
        </w:tc>
        <w:tc>
          <w:tcPr>
            <w:tcW w:w="0" w:type="auto"/>
            <w:vAlign w:val="center"/>
          </w:tcPr>
          <w:p w14:paraId="13913877" w14:textId="77777777" w:rsidR="0057090A" w:rsidRPr="007A778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7A7787">
              <w:rPr>
                <w:rFonts w:eastAsia="Times New Roman" w:cstheme="minorHAnsi"/>
                <w:sz w:val="24"/>
                <w:szCs w:val="24"/>
              </w:rPr>
              <w:t>column-gap:20px;</w:t>
            </w:r>
          </w:p>
          <w:p w14:paraId="452FF04B" w14:textId="77777777" w:rsidR="0057090A" w:rsidRPr="00CA226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940" w:type="dxa"/>
            <w:vAlign w:val="center"/>
          </w:tcPr>
          <w:p w14:paraId="5B223686" w14:textId="77777777" w:rsidR="0057090A" w:rsidRPr="007A7787" w:rsidRDefault="0057090A" w:rsidP="0057090A">
            <w:pPr>
              <w:spacing w:after="0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7A7787">
              <w:rPr>
                <w:rFonts w:cstheme="minorHAnsi"/>
                <w:color w:val="000000" w:themeColor="text1"/>
                <w:sz w:val="24"/>
                <w:szCs w:val="24"/>
              </w:rPr>
              <w:t>Specifies the gap between the columns</w:t>
            </w:r>
          </w:p>
        </w:tc>
      </w:tr>
      <w:tr w:rsidR="0057090A" w:rsidRPr="00CA2267" w14:paraId="09A87F50" w14:textId="77777777" w:rsidTr="00A46D41">
        <w:trPr>
          <w:trHeight w:val="647"/>
          <w:tblCellSpacing w:w="15" w:type="dxa"/>
        </w:trPr>
        <w:tc>
          <w:tcPr>
            <w:tcW w:w="0" w:type="auto"/>
            <w:shd w:val="clear" w:color="auto" w:fill="EEECE1" w:themeFill="background2"/>
            <w:vAlign w:val="center"/>
          </w:tcPr>
          <w:p w14:paraId="76DA314F" w14:textId="77777777" w:rsidR="0057090A" w:rsidRPr="00CA2267" w:rsidRDefault="0057090A" w:rsidP="0057090A">
            <w:pPr>
              <w:spacing w:after="0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7A7787">
              <w:rPr>
                <w:rFonts w:cstheme="minorHAnsi"/>
                <w:b/>
                <w:color w:val="000000" w:themeColor="text1"/>
                <w:sz w:val="24"/>
                <w:szCs w:val="24"/>
              </w:rPr>
              <w:t>column-rule-style:</w:t>
            </w:r>
          </w:p>
        </w:tc>
        <w:tc>
          <w:tcPr>
            <w:tcW w:w="0" w:type="auto"/>
            <w:vAlign w:val="center"/>
          </w:tcPr>
          <w:p w14:paraId="2BA29238" w14:textId="77777777" w:rsidR="0057090A" w:rsidRPr="00CA226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sz w:val="24"/>
                <w:szCs w:val="24"/>
              </w:rPr>
            </w:pPr>
            <w:r w:rsidRPr="00A5600D">
              <w:rPr>
                <w:rFonts w:eastAsia="Times New Roman" w:cstheme="minorHAnsi"/>
                <w:color w:val="000000" w:themeColor="text1"/>
                <w:sz w:val="24"/>
                <w:szCs w:val="28"/>
              </w:rPr>
              <w:t>column-rule-style:</w:t>
            </w:r>
            <w:r>
              <w:rPr>
                <w:rFonts w:eastAsia="Times New Roman" w:cstheme="minorHAnsi"/>
                <w:color w:val="000000" w:themeColor="text1"/>
                <w:sz w:val="24"/>
                <w:szCs w:val="28"/>
              </w:rPr>
              <w:t>value</w:t>
            </w:r>
          </w:p>
        </w:tc>
        <w:tc>
          <w:tcPr>
            <w:tcW w:w="0" w:type="auto"/>
            <w:vAlign w:val="center"/>
          </w:tcPr>
          <w:p w14:paraId="16D04530" w14:textId="77777777" w:rsidR="0057090A" w:rsidRPr="007A778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7A7787">
              <w:rPr>
                <w:rFonts w:eastAsia="Times New Roman" w:cstheme="minorHAnsi"/>
                <w:sz w:val="24"/>
                <w:szCs w:val="24"/>
              </w:rPr>
              <w:t>column-rule-style:dashed;</w:t>
            </w:r>
          </w:p>
          <w:p w14:paraId="4EFB09EB" w14:textId="77777777" w:rsidR="0057090A" w:rsidRPr="00CA226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940" w:type="dxa"/>
            <w:vAlign w:val="center"/>
          </w:tcPr>
          <w:p w14:paraId="0FB86127" w14:textId="77777777" w:rsidR="0057090A" w:rsidRDefault="0057090A" w:rsidP="0057090A">
            <w:pPr>
              <w:spacing w:after="0"/>
              <w:ind w:left="142"/>
              <w:jc w:val="center"/>
              <w:rPr>
                <w:rFonts w:cstheme="minorHAnsi"/>
                <w:b/>
                <w:bCs/>
                <w:color w:val="000000" w:themeColor="text1"/>
                <w:sz w:val="24"/>
                <w:szCs w:val="24"/>
              </w:rPr>
            </w:pPr>
            <w:r w:rsidRPr="007A7787">
              <w:rPr>
                <w:rFonts w:cstheme="minorHAnsi"/>
                <w:color w:val="000000" w:themeColor="text1"/>
                <w:sz w:val="24"/>
                <w:szCs w:val="24"/>
              </w:rPr>
              <w:t>Specifies the style of the rule between columns. (</w:t>
            </w:r>
            <w:r w:rsidRPr="008B7B5B">
              <w:rPr>
                <w:rFonts w:cstheme="minorHAnsi"/>
                <w:b/>
                <w:bCs/>
                <w:color w:val="000000" w:themeColor="text1"/>
                <w:sz w:val="24"/>
                <w:szCs w:val="24"/>
              </w:rPr>
              <w:t>none, dotted, dashed, solid, double)</w:t>
            </w:r>
          </w:p>
          <w:p w14:paraId="2F73D469" w14:textId="77777777" w:rsidR="0057090A" w:rsidRPr="00CE2905" w:rsidRDefault="0057090A" w:rsidP="0057090A">
            <w:pPr>
              <w:spacing w:after="0"/>
              <w:ind w:left="142"/>
              <w:jc w:val="center"/>
              <w:rPr>
                <w:rFonts w:eastAsia="Times New Roman" w:cstheme="minorHAnsi"/>
                <w:b/>
                <w:sz w:val="24"/>
                <w:szCs w:val="24"/>
              </w:rPr>
            </w:pPr>
            <w:r w:rsidRPr="00CE2905">
              <w:rPr>
                <w:rFonts w:eastAsia="Times New Roman" w:cstheme="minorHAnsi"/>
                <w:b/>
                <w:sz w:val="24"/>
                <w:szCs w:val="24"/>
              </w:rPr>
              <w:t>default: none</w:t>
            </w:r>
          </w:p>
        </w:tc>
      </w:tr>
      <w:tr w:rsidR="0057090A" w:rsidRPr="00CA2267" w14:paraId="41779B05" w14:textId="77777777" w:rsidTr="00A46D41">
        <w:trPr>
          <w:trHeight w:val="631"/>
          <w:tblCellSpacing w:w="15" w:type="dxa"/>
        </w:trPr>
        <w:tc>
          <w:tcPr>
            <w:tcW w:w="0" w:type="auto"/>
            <w:shd w:val="clear" w:color="auto" w:fill="EEECE1" w:themeFill="background2"/>
            <w:vAlign w:val="center"/>
          </w:tcPr>
          <w:p w14:paraId="2028D843" w14:textId="77777777" w:rsidR="0057090A" w:rsidRPr="007A7787" w:rsidRDefault="0057090A" w:rsidP="0057090A">
            <w:pPr>
              <w:spacing w:after="0"/>
              <w:ind w:left="142"/>
              <w:jc w:val="center"/>
              <w:rPr>
                <w:rFonts w:eastAsia="Times New Roman" w:cstheme="minorHAnsi"/>
                <w:i/>
                <w:iCs/>
                <w:sz w:val="24"/>
                <w:szCs w:val="24"/>
              </w:rPr>
            </w:pPr>
            <w:r w:rsidRPr="007A7787">
              <w:rPr>
                <w:rFonts w:cstheme="minorHAnsi"/>
                <w:b/>
                <w:color w:val="000000" w:themeColor="text1"/>
                <w:sz w:val="24"/>
                <w:szCs w:val="24"/>
              </w:rPr>
              <w:t>column-rule-color:</w:t>
            </w:r>
          </w:p>
        </w:tc>
        <w:tc>
          <w:tcPr>
            <w:tcW w:w="0" w:type="auto"/>
            <w:vAlign w:val="center"/>
          </w:tcPr>
          <w:p w14:paraId="59FD3EA8" w14:textId="77777777" w:rsidR="0057090A" w:rsidRPr="007A778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Cs/>
                <w:sz w:val="24"/>
                <w:szCs w:val="24"/>
              </w:rPr>
            </w:pPr>
            <w:r w:rsidRPr="007A7787">
              <w:rPr>
                <w:rFonts w:eastAsia="Times New Roman" w:cstheme="minorHAnsi"/>
                <w:bCs/>
                <w:sz w:val="24"/>
                <w:szCs w:val="24"/>
              </w:rPr>
              <w:t>column-rule-color:</w:t>
            </w:r>
            <w:r>
              <w:rPr>
                <w:rFonts w:eastAsia="Times New Roman" w:cstheme="minorHAnsi"/>
                <w:bCs/>
                <w:sz w:val="24"/>
                <w:szCs w:val="24"/>
              </w:rPr>
              <w:t>color</w:t>
            </w:r>
          </w:p>
        </w:tc>
        <w:tc>
          <w:tcPr>
            <w:tcW w:w="0" w:type="auto"/>
            <w:vAlign w:val="center"/>
          </w:tcPr>
          <w:p w14:paraId="63599556" w14:textId="77777777" w:rsidR="0057090A" w:rsidRPr="007A778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7A7787">
              <w:rPr>
                <w:rFonts w:eastAsia="Times New Roman" w:cstheme="minorHAnsi"/>
                <w:sz w:val="24"/>
                <w:szCs w:val="24"/>
              </w:rPr>
              <w:t>column-rule-color:rgb(219, 12, 47);</w:t>
            </w:r>
          </w:p>
          <w:p w14:paraId="7EC2EA11" w14:textId="77777777" w:rsidR="0057090A" w:rsidRPr="00CA226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940" w:type="dxa"/>
            <w:vAlign w:val="center"/>
          </w:tcPr>
          <w:p w14:paraId="169A889D" w14:textId="77777777" w:rsidR="0057090A" w:rsidRPr="007A7787" w:rsidRDefault="0057090A" w:rsidP="0057090A">
            <w:pPr>
              <w:spacing w:after="0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7A7787">
              <w:rPr>
                <w:rFonts w:cstheme="minorHAnsi"/>
                <w:color w:val="000000" w:themeColor="text1"/>
                <w:sz w:val="24"/>
                <w:szCs w:val="24"/>
              </w:rPr>
              <w:t>Specifies the color of the rule between columns</w:t>
            </w:r>
          </w:p>
        </w:tc>
      </w:tr>
      <w:tr w:rsidR="0057090A" w:rsidRPr="00CA2267" w14:paraId="028047BF" w14:textId="77777777" w:rsidTr="00A46D41">
        <w:trPr>
          <w:trHeight w:val="719"/>
          <w:tblCellSpacing w:w="15" w:type="dxa"/>
        </w:trPr>
        <w:tc>
          <w:tcPr>
            <w:tcW w:w="0" w:type="auto"/>
            <w:shd w:val="clear" w:color="auto" w:fill="EEECE1" w:themeFill="background2"/>
            <w:vAlign w:val="center"/>
          </w:tcPr>
          <w:p w14:paraId="2482DA32" w14:textId="77777777" w:rsidR="0057090A" w:rsidRPr="00CA2267" w:rsidRDefault="0057090A" w:rsidP="0057090A">
            <w:pPr>
              <w:spacing w:after="0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7A7787">
              <w:rPr>
                <w:rFonts w:cstheme="minorHAnsi"/>
                <w:b/>
                <w:color w:val="000000" w:themeColor="text1"/>
                <w:sz w:val="24"/>
                <w:szCs w:val="24"/>
              </w:rPr>
              <w:t>column-rule-width:</w:t>
            </w:r>
          </w:p>
        </w:tc>
        <w:tc>
          <w:tcPr>
            <w:tcW w:w="0" w:type="auto"/>
            <w:vAlign w:val="center"/>
          </w:tcPr>
          <w:p w14:paraId="4AF97FAA" w14:textId="77777777" w:rsidR="0057090A" w:rsidRPr="007A778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Cs/>
                <w:sz w:val="24"/>
                <w:szCs w:val="24"/>
              </w:rPr>
            </w:pPr>
            <w:r w:rsidRPr="007A7787">
              <w:rPr>
                <w:rFonts w:eastAsia="Times New Roman" w:cstheme="minorHAnsi"/>
                <w:bCs/>
                <w:sz w:val="24"/>
                <w:szCs w:val="24"/>
              </w:rPr>
              <w:t>column-rule-width:</w:t>
            </w:r>
            <w:r>
              <w:rPr>
                <w:rFonts w:eastAsia="Times New Roman" w:cstheme="minorHAnsi"/>
                <w:bCs/>
                <w:sz w:val="24"/>
                <w:szCs w:val="24"/>
              </w:rPr>
              <w:t>value</w:t>
            </w:r>
          </w:p>
        </w:tc>
        <w:tc>
          <w:tcPr>
            <w:tcW w:w="0" w:type="auto"/>
            <w:vAlign w:val="center"/>
          </w:tcPr>
          <w:p w14:paraId="60A36BE1" w14:textId="77777777" w:rsidR="0057090A" w:rsidRPr="007A778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7A7787">
              <w:rPr>
                <w:rFonts w:eastAsia="Times New Roman" w:cstheme="minorHAnsi"/>
                <w:sz w:val="24"/>
                <w:szCs w:val="24"/>
              </w:rPr>
              <w:t>column-rule-width:7px;</w:t>
            </w:r>
          </w:p>
          <w:p w14:paraId="786E8FBF" w14:textId="77777777" w:rsidR="0057090A" w:rsidRPr="00CA226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940" w:type="dxa"/>
            <w:vAlign w:val="center"/>
          </w:tcPr>
          <w:p w14:paraId="448D79A3" w14:textId="77777777" w:rsidR="0057090A" w:rsidRPr="007A7787" w:rsidRDefault="0057090A" w:rsidP="0057090A">
            <w:pPr>
              <w:spacing w:after="0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7A7787">
              <w:rPr>
                <w:rFonts w:cstheme="minorHAnsi"/>
                <w:color w:val="000000" w:themeColor="text1"/>
                <w:sz w:val="24"/>
                <w:szCs w:val="24"/>
              </w:rPr>
              <w:t>Specifies the width of the rule between columns</w:t>
            </w:r>
          </w:p>
        </w:tc>
      </w:tr>
      <w:tr w:rsidR="0057090A" w:rsidRPr="00CA2267" w14:paraId="167397CF" w14:textId="77777777" w:rsidTr="00A46D41">
        <w:trPr>
          <w:trHeight w:val="719"/>
          <w:tblCellSpacing w:w="15" w:type="dxa"/>
        </w:trPr>
        <w:tc>
          <w:tcPr>
            <w:tcW w:w="0" w:type="auto"/>
            <w:shd w:val="clear" w:color="auto" w:fill="EEECE1" w:themeFill="background2"/>
            <w:vAlign w:val="center"/>
          </w:tcPr>
          <w:p w14:paraId="0E4D2296" w14:textId="77777777" w:rsidR="0057090A" w:rsidRPr="007A7787" w:rsidRDefault="0057090A" w:rsidP="0057090A">
            <w:pPr>
              <w:spacing w:after="0"/>
              <w:ind w:left="142"/>
              <w:jc w:val="center"/>
              <w:rPr>
                <w:rFonts w:cstheme="minorHAnsi"/>
                <w:b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b/>
                <w:color w:val="000000" w:themeColor="text1"/>
                <w:sz w:val="24"/>
                <w:szCs w:val="24"/>
              </w:rPr>
              <w:t>Shorthand</w:t>
            </w:r>
            <w:r>
              <w:rPr>
                <w:rFonts w:cstheme="minorHAnsi"/>
                <w:b/>
                <w:color w:val="000000" w:themeColor="text1"/>
                <w:sz w:val="24"/>
                <w:szCs w:val="24"/>
              </w:rPr>
              <w:br/>
              <w:t>column-rule</w:t>
            </w:r>
          </w:p>
        </w:tc>
        <w:tc>
          <w:tcPr>
            <w:tcW w:w="0" w:type="auto"/>
            <w:vAlign w:val="center"/>
          </w:tcPr>
          <w:p w14:paraId="403490D0" w14:textId="77777777" w:rsidR="0057090A" w:rsidRPr="007A778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Cs/>
                <w:sz w:val="24"/>
                <w:szCs w:val="24"/>
              </w:rPr>
            </w:pPr>
            <w:r>
              <w:rPr>
                <w:rFonts w:eastAsia="Times New Roman" w:cstheme="minorHAnsi"/>
                <w:bCs/>
                <w:sz w:val="24"/>
                <w:szCs w:val="24"/>
              </w:rPr>
              <w:t>Column-rule: width style color</w:t>
            </w:r>
          </w:p>
        </w:tc>
        <w:tc>
          <w:tcPr>
            <w:tcW w:w="0" w:type="auto"/>
            <w:vAlign w:val="center"/>
          </w:tcPr>
          <w:p w14:paraId="3BA44E82" w14:textId="77777777" w:rsidR="0057090A" w:rsidRPr="007A778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Column-rule:1px solid cyan</w:t>
            </w:r>
          </w:p>
        </w:tc>
        <w:tc>
          <w:tcPr>
            <w:tcW w:w="2940" w:type="dxa"/>
            <w:vAlign w:val="center"/>
          </w:tcPr>
          <w:p w14:paraId="2964ADFD" w14:textId="77777777" w:rsidR="0057090A" w:rsidRPr="007A7787" w:rsidRDefault="0057090A" w:rsidP="0057090A">
            <w:pPr>
              <w:spacing w:after="0"/>
              <w:ind w:left="142"/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Specify width,style and color of rule</w:t>
            </w:r>
          </w:p>
        </w:tc>
      </w:tr>
    </w:tbl>
    <w:p w14:paraId="6B938BF4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166D12D8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71789E0A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3B53E0F7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1BEA3CF9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0431DCC0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07EE5F63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5ECDFDD4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1F8F95F2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627815EA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33EDAA45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3FA9E0FF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73297EDC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19F4B12A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5B3D59D2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  <w:r w:rsidRPr="00BE57AC">
        <w:rPr>
          <w:rFonts w:cstheme="minorHAnsi"/>
          <w:b/>
          <w:bCs/>
          <w:color w:val="002060"/>
          <w:sz w:val="36"/>
          <w:szCs w:val="28"/>
          <w:u w:val="single"/>
        </w:rPr>
        <w:lastRenderedPageBreak/>
        <w:t>CSS style images</w:t>
      </w:r>
    </w:p>
    <w:p w14:paraId="5BABA4A7" w14:textId="77777777" w:rsidR="0057090A" w:rsidRPr="008B7B5B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16"/>
          <w:szCs w:val="16"/>
          <w:u w:val="single"/>
        </w:rPr>
      </w:pPr>
    </w:p>
    <w:tbl>
      <w:tblPr>
        <w:tblW w:w="971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9"/>
        <w:gridCol w:w="2097"/>
        <w:gridCol w:w="1952"/>
        <w:gridCol w:w="3919"/>
      </w:tblGrid>
      <w:tr w:rsidR="0057090A" w:rsidRPr="00C14911" w14:paraId="6E414AA4" w14:textId="77777777" w:rsidTr="00A46D41">
        <w:trPr>
          <w:trHeight w:val="305"/>
          <w:tblHeader/>
          <w:tblCellSpacing w:w="15" w:type="dxa"/>
        </w:trPr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62D892ED" w14:textId="77777777" w:rsidR="0057090A" w:rsidRPr="00C14911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14911">
              <w:rPr>
                <w:rFonts w:eastAsia="Times New Roman" w:cstheme="minorHAnsi"/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29897C65" w14:textId="77777777" w:rsidR="0057090A" w:rsidRPr="00C14911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14911">
              <w:rPr>
                <w:rFonts w:eastAsia="Times New Roman" w:cstheme="minorHAns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1A75F08E" w14:textId="77777777" w:rsidR="0057090A" w:rsidRPr="00C14911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14911">
              <w:rPr>
                <w:rFonts w:eastAsia="Times New Roman" w:cstheme="minorHAnsi"/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399A4477" w14:textId="77777777" w:rsidR="0057090A" w:rsidRPr="00C14911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14911">
              <w:rPr>
                <w:rFonts w:eastAsia="Times New Roman" w:cstheme="minorHAnsi"/>
                <w:b/>
                <w:bCs/>
                <w:sz w:val="24"/>
                <w:szCs w:val="24"/>
              </w:rPr>
              <w:t>What it does</w:t>
            </w:r>
          </w:p>
        </w:tc>
      </w:tr>
      <w:tr w:rsidR="0057090A" w:rsidRPr="00C14911" w14:paraId="2AA8B12C" w14:textId="77777777" w:rsidTr="00A46D41">
        <w:trPr>
          <w:trHeight w:val="579"/>
          <w:tblCellSpacing w:w="15" w:type="dxa"/>
        </w:trPr>
        <w:tc>
          <w:tcPr>
            <w:tcW w:w="0" w:type="auto"/>
            <w:shd w:val="clear" w:color="auto" w:fill="EEECE1" w:themeFill="background2"/>
            <w:vAlign w:val="center"/>
            <w:hideMark/>
          </w:tcPr>
          <w:p w14:paraId="59D9655F" w14:textId="77777777" w:rsidR="0057090A" w:rsidRPr="009B6FC7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b/>
                <w:sz w:val="24"/>
                <w:szCs w:val="24"/>
              </w:rPr>
            </w:pPr>
            <w:r w:rsidRPr="009B6FC7">
              <w:rPr>
                <w:rFonts w:eastAsia="Times New Roman" w:cstheme="minorHAnsi"/>
                <w:b/>
                <w:sz w:val="24"/>
                <w:szCs w:val="24"/>
              </w:rPr>
              <w:t>border-radius</w:t>
            </w:r>
          </w:p>
        </w:tc>
        <w:tc>
          <w:tcPr>
            <w:tcW w:w="0" w:type="auto"/>
            <w:vAlign w:val="center"/>
            <w:hideMark/>
          </w:tcPr>
          <w:p w14:paraId="0412C7A8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>border-radius:</w:t>
            </w:r>
            <w:r>
              <w:rPr>
                <w:rFonts w:eastAsia="Times New Roman" w:cstheme="minorHAnsi"/>
                <w:sz w:val="24"/>
                <w:szCs w:val="24"/>
              </w:rPr>
              <w:t>radius;</w:t>
            </w:r>
            <w:r w:rsidRPr="00C14911">
              <w:rPr>
                <w:rFonts w:eastAsia="Times New Roman" w:cstheme="minorHAnsi"/>
                <w:sz w:val="24"/>
                <w:szCs w:val="24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5F8218D9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 xml:space="preserve">border-radius: 20px; </w:t>
            </w:r>
          </w:p>
        </w:tc>
        <w:tc>
          <w:tcPr>
            <w:tcW w:w="0" w:type="auto"/>
            <w:vAlign w:val="center"/>
            <w:hideMark/>
          </w:tcPr>
          <w:p w14:paraId="1D002C1A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 xml:space="preserve">Sets the corner rounding for </w:t>
            </w:r>
            <w:r w:rsidRPr="00C14911">
              <w:rPr>
                <w:rFonts w:eastAsia="Times New Roman" w:cstheme="minorHAnsi"/>
                <w:b/>
                <w:bCs/>
                <w:sz w:val="24"/>
                <w:szCs w:val="24"/>
              </w:rPr>
              <w:t>all four corners</w:t>
            </w:r>
            <w:r w:rsidRPr="00C14911">
              <w:rPr>
                <w:rFonts w:eastAsia="Times New Roman" w:cstheme="minorHAnsi"/>
                <w:sz w:val="24"/>
                <w:szCs w:val="24"/>
              </w:rPr>
              <w:t xml:space="preserve">. </w:t>
            </w:r>
          </w:p>
        </w:tc>
      </w:tr>
      <w:tr w:rsidR="0057090A" w:rsidRPr="00C14911" w14:paraId="6BCBAB37" w14:textId="77777777" w:rsidTr="00A46D41">
        <w:trPr>
          <w:trHeight w:val="579"/>
          <w:tblCellSpacing w:w="15" w:type="dxa"/>
        </w:trPr>
        <w:tc>
          <w:tcPr>
            <w:tcW w:w="0" w:type="auto"/>
            <w:shd w:val="clear" w:color="auto" w:fill="EEECE1" w:themeFill="background2"/>
            <w:vAlign w:val="center"/>
            <w:hideMark/>
          </w:tcPr>
          <w:p w14:paraId="24A1A2A7" w14:textId="77777777" w:rsidR="0057090A" w:rsidRPr="009B6FC7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b/>
                <w:sz w:val="24"/>
                <w:szCs w:val="24"/>
              </w:rPr>
            </w:pPr>
            <w:r w:rsidRPr="009B6FC7">
              <w:rPr>
                <w:rFonts w:eastAsia="Times New Roman" w:cstheme="minorHAnsi"/>
                <w:b/>
                <w:sz w:val="24"/>
                <w:szCs w:val="24"/>
              </w:rPr>
              <w:t>border-top-left-radius</w:t>
            </w:r>
          </w:p>
        </w:tc>
        <w:tc>
          <w:tcPr>
            <w:tcW w:w="0" w:type="auto"/>
            <w:vAlign w:val="center"/>
            <w:hideMark/>
          </w:tcPr>
          <w:p w14:paraId="67E9A6F3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>border-top-left-radius: radius;</w:t>
            </w:r>
          </w:p>
        </w:tc>
        <w:tc>
          <w:tcPr>
            <w:tcW w:w="0" w:type="auto"/>
            <w:vAlign w:val="center"/>
            <w:hideMark/>
          </w:tcPr>
          <w:p w14:paraId="09B6A0A8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>border-top-left-radius: 15px;</w:t>
            </w:r>
          </w:p>
        </w:tc>
        <w:tc>
          <w:tcPr>
            <w:tcW w:w="0" w:type="auto"/>
            <w:vAlign w:val="center"/>
            <w:hideMark/>
          </w:tcPr>
          <w:p w14:paraId="3E3E017B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 xml:space="preserve">Rounds only the </w:t>
            </w:r>
            <w:r w:rsidRPr="00C14911">
              <w:rPr>
                <w:rFonts w:eastAsia="Times New Roman" w:cstheme="minorHAnsi"/>
                <w:b/>
                <w:bCs/>
                <w:sz w:val="24"/>
                <w:szCs w:val="24"/>
              </w:rPr>
              <w:t>top-left</w:t>
            </w:r>
            <w:r w:rsidRPr="00C14911">
              <w:rPr>
                <w:rFonts w:eastAsia="Times New Roman" w:cstheme="minorHAnsi"/>
                <w:sz w:val="24"/>
                <w:szCs w:val="24"/>
              </w:rPr>
              <w:t xml:space="preserve"> corner. </w:t>
            </w:r>
          </w:p>
        </w:tc>
      </w:tr>
      <w:tr w:rsidR="0057090A" w:rsidRPr="00C14911" w14:paraId="30C1813F" w14:textId="77777777" w:rsidTr="00A46D41">
        <w:trPr>
          <w:trHeight w:val="594"/>
          <w:tblCellSpacing w:w="15" w:type="dxa"/>
        </w:trPr>
        <w:tc>
          <w:tcPr>
            <w:tcW w:w="0" w:type="auto"/>
            <w:shd w:val="clear" w:color="auto" w:fill="EEECE1" w:themeFill="background2"/>
            <w:vAlign w:val="center"/>
            <w:hideMark/>
          </w:tcPr>
          <w:p w14:paraId="7F744D85" w14:textId="77777777" w:rsidR="0057090A" w:rsidRPr="009B6FC7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b/>
                <w:sz w:val="24"/>
                <w:szCs w:val="24"/>
              </w:rPr>
            </w:pPr>
            <w:r w:rsidRPr="009B6FC7">
              <w:rPr>
                <w:rFonts w:eastAsia="Times New Roman" w:cstheme="minorHAnsi"/>
                <w:b/>
                <w:sz w:val="24"/>
                <w:szCs w:val="24"/>
              </w:rPr>
              <w:t>border-top-right-radius</w:t>
            </w:r>
          </w:p>
        </w:tc>
        <w:tc>
          <w:tcPr>
            <w:tcW w:w="0" w:type="auto"/>
            <w:vAlign w:val="center"/>
            <w:hideMark/>
          </w:tcPr>
          <w:p w14:paraId="2BCEE0ED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>border-top-right-radius;</w:t>
            </w:r>
          </w:p>
        </w:tc>
        <w:tc>
          <w:tcPr>
            <w:tcW w:w="0" w:type="auto"/>
            <w:vAlign w:val="center"/>
            <w:hideMark/>
          </w:tcPr>
          <w:p w14:paraId="3A97B672" w14:textId="77777777" w:rsidR="0057090A" w:rsidRPr="00C14911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 xml:space="preserve">border-top-right-radius: </w:t>
            </w:r>
            <w:r w:rsidRPr="00BE57AC">
              <w:rPr>
                <w:rFonts w:eastAsia="Times New Roman" w:cstheme="minorHAnsi"/>
                <w:b/>
                <w:bCs/>
                <w:sz w:val="24"/>
                <w:szCs w:val="24"/>
              </w:rPr>
              <w:t>15px</w:t>
            </w:r>
            <w:r w:rsidRPr="00C14911">
              <w:rPr>
                <w:rFonts w:eastAsia="Times New Roman" w:cstheme="minorHAnsi"/>
                <w:sz w:val="24"/>
                <w:szCs w:val="24"/>
              </w:rPr>
              <w:t>;</w:t>
            </w:r>
          </w:p>
        </w:tc>
        <w:tc>
          <w:tcPr>
            <w:tcW w:w="0" w:type="auto"/>
            <w:vAlign w:val="center"/>
            <w:hideMark/>
          </w:tcPr>
          <w:p w14:paraId="693EFECA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 xml:space="preserve">Rounds only the </w:t>
            </w:r>
            <w:r w:rsidRPr="00C14911">
              <w:rPr>
                <w:rFonts w:eastAsia="Times New Roman" w:cstheme="minorHAnsi"/>
                <w:b/>
                <w:bCs/>
                <w:sz w:val="24"/>
                <w:szCs w:val="24"/>
              </w:rPr>
              <w:t>top-right</w:t>
            </w:r>
            <w:r w:rsidRPr="00C14911">
              <w:rPr>
                <w:rFonts w:eastAsia="Times New Roman" w:cstheme="minorHAnsi"/>
                <w:sz w:val="24"/>
                <w:szCs w:val="24"/>
              </w:rPr>
              <w:t xml:space="preserve"> corner.</w:t>
            </w:r>
          </w:p>
        </w:tc>
      </w:tr>
      <w:tr w:rsidR="0057090A" w:rsidRPr="00C14911" w14:paraId="11E045C9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  <w:vAlign w:val="center"/>
            <w:hideMark/>
          </w:tcPr>
          <w:p w14:paraId="0A881D04" w14:textId="77777777" w:rsidR="0057090A" w:rsidRPr="009B6FC7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b/>
                <w:sz w:val="24"/>
                <w:szCs w:val="24"/>
              </w:rPr>
            </w:pPr>
            <w:r w:rsidRPr="009B6FC7">
              <w:rPr>
                <w:rFonts w:eastAsia="Times New Roman" w:cstheme="minorHAnsi"/>
                <w:b/>
                <w:sz w:val="24"/>
                <w:szCs w:val="24"/>
              </w:rPr>
              <w:t>border-bottom-right-radius</w:t>
            </w:r>
          </w:p>
        </w:tc>
        <w:tc>
          <w:tcPr>
            <w:tcW w:w="0" w:type="auto"/>
            <w:vAlign w:val="center"/>
            <w:hideMark/>
          </w:tcPr>
          <w:p w14:paraId="22CDCEBD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>border-bottom-right-radius: radius;</w:t>
            </w:r>
          </w:p>
        </w:tc>
        <w:tc>
          <w:tcPr>
            <w:tcW w:w="0" w:type="auto"/>
            <w:vAlign w:val="center"/>
            <w:hideMark/>
          </w:tcPr>
          <w:p w14:paraId="4C80E98C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>border-bottom-right-radius: 15px;</w:t>
            </w:r>
          </w:p>
        </w:tc>
        <w:tc>
          <w:tcPr>
            <w:tcW w:w="0" w:type="auto"/>
            <w:vAlign w:val="center"/>
            <w:hideMark/>
          </w:tcPr>
          <w:p w14:paraId="088C853E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 xml:space="preserve">Rounds only the </w:t>
            </w:r>
            <w:r w:rsidRPr="00C14911">
              <w:rPr>
                <w:rFonts w:eastAsia="Times New Roman" w:cstheme="minorHAnsi"/>
                <w:b/>
                <w:bCs/>
                <w:sz w:val="24"/>
                <w:szCs w:val="24"/>
              </w:rPr>
              <w:t>bottom-right</w:t>
            </w:r>
            <w:r w:rsidRPr="00C14911">
              <w:rPr>
                <w:rFonts w:eastAsia="Times New Roman" w:cstheme="minorHAnsi"/>
                <w:sz w:val="24"/>
                <w:szCs w:val="24"/>
              </w:rPr>
              <w:t xml:space="preserve"> corner.</w:t>
            </w:r>
          </w:p>
        </w:tc>
      </w:tr>
      <w:tr w:rsidR="0057090A" w:rsidRPr="00C14911" w14:paraId="0CE9D276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  <w:vAlign w:val="center"/>
            <w:hideMark/>
          </w:tcPr>
          <w:p w14:paraId="63E1F494" w14:textId="77777777" w:rsidR="0057090A" w:rsidRPr="009B6FC7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b/>
                <w:sz w:val="24"/>
                <w:szCs w:val="24"/>
              </w:rPr>
            </w:pPr>
            <w:r w:rsidRPr="009B6FC7">
              <w:rPr>
                <w:rFonts w:eastAsia="Times New Roman" w:cstheme="minorHAnsi"/>
                <w:b/>
                <w:sz w:val="24"/>
                <w:szCs w:val="24"/>
              </w:rPr>
              <w:t>border-bottom-left-radius</w:t>
            </w:r>
          </w:p>
        </w:tc>
        <w:tc>
          <w:tcPr>
            <w:tcW w:w="0" w:type="auto"/>
            <w:vAlign w:val="center"/>
            <w:hideMark/>
          </w:tcPr>
          <w:p w14:paraId="6E70B352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>border-bottom-left-radius: radius;</w:t>
            </w:r>
          </w:p>
        </w:tc>
        <w:tc>
          <w:tcPr>
            <w:tcW w:w="0" w:type="auto"/>
            <w:vAlign w:val="center"/>
            <w:hideMark/>
          </w:tcPr>
          <w:p w14:paraId="749C3DA8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>border-bottom-left-radius: 15px;</w:t>
            </w:r>
          </w:p>
        </w:tc>
        <w:tc>
          <w:tcPr>
            <w:tcW w:w="0" w:type="auto"/>
            <w:vAlign w:val="center"/>
            <w:hideMark/>
          </w:tcPr>
          <w:p w14:paraId="28F65363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14911">
              <w:rPr>
                <w:rFonts w:eastAsia="Times New Roman" w:cstheme="minorHAnsi"/>
                <w:sz w:val="24"/>
                <w:szCs w:val="24"/>
              </w:rPr>
              <w:t xml:space="preserve">Rounds only the </w:t>
            </w:r>
            <w:r w:rsidRPr="00C14911">
              <w:rPr>
                <w:rFonts w:eastAsia="Times New Roman" w:cstheme="minorHAnsi"/>
                <w:b/>
                <w:bCs/>
                <w:sz w:val="24"/>
                <w:szCs w:val="24"/>
              </w:rPr>
              <w:t>bottom-left</w:t>
            </w:r>
            <w:r w:rsidRPr="00C14911">
              <w:rPr>
                <w:rFonts w:eastAsia="Times New Roman" w:cstheme="minorHAnsi"/>
                <w:sz w:val="24"/>
                <w:szCs w:val="24"/>
              </w:rPr>
              <w:t xml:space="preserve"> corner.</w:t>
            </w:r>
          </w:p>
        </w:tc>
      </w:tr>
      <w:tr w:rsidR="0057090A" w:rsidRPr="00C14911" w14:paraId="7427BD5A" w14:textId="77777777" w:rsidTr="00A46D41">
        <w:trPr>
          <w:trHeight w:val="494"/>
          <w:tblCellSpacing w:w="15" w:type="dxa"/>
        </w:trPr>
        <w:tc>
          <w:tcPr>
            <w:tcW w:w="0" w:type="auto"/>
            <w:shd w:val="clear" w:color="auto" w:fill="EEECE1" w:themeFill="background2"/>
            <w:vAlign w:val="center"/>
          </w:tcPr>
          <w:p w14:paraId="013BB603" w14:textId="77777777" w:rsidR="0057090A" w:rsidRPr="009B6FC7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b/>
                <w:sz w:val="24"/>
                <w:szCs w:val="24"/>
              </w:rPr>
            </w:pPr>
            <w:r>
              <w:rPr>
                <w:rFonts w:eastAsia="Times New Roman" w:cstheme="minorHAnsi"/>
                <w:b/>
                <w:sz w:val="24"/>
                <w:szCs w:val="24"/>
              </w:rPr>
              <w:t>padding</w:t>
            </w:r>
          </w:p>
        </w:tc>
        <w:tc>
          <w:tcPr>
            <w:tcW w:w="0" w:type="auto"/>
            <w:vAlign w:val="center"/>
          </w:tcPr>
          <w:p w14:paraId="6AC24CF5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padding:value</w:t>
            </w:r>
          </w:p>
        </w:tc>
        <w:tc>
          <w:tcPr>
            <w:tcW w:w="0" w:type="auto"/>
            <w:vAlign w:val="center"/>
          </w:tcPr>
          <w:p w14:paraId="3B0F31DD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padding:5px</w:t>
            </w:r>
          </w:p>
        </w:tc>
        <w:tc>
          <w:tcPr>
            <w:tcW w:w="0" w:type="auto"/>
            <w:vAlign w:val="center"/>
          </w:tcPr>
          <w:p w14:paraId="50F8CEF0" w14:textId="77777777" w:rsidR="0057090A" w:rsidRPr="00C14911" w:rsidRDefault="0057090A" w:rsidP="0057090A">
            <w:pPr>
              <w:spacing w:after="0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8B7B5B">
              <w:rPr>
                <w:rFonts w:eastAsia="Times New Roman" w:cstheme="minorHAnsi"/>
                <w:sz w:val="24"/>
                <w:szCs w:val="24"/>
              </w:rPr>
              <w:t>The border property and padding property are used to make a thumbnail image.</w:t>
            </w:r>
          </w:p>
        </w:tc>
      </w:tr>
      <w:tr w:rsidR="0057090A" w:rsidRPr="00C14911" w14:paraId="38C2699C" w14:textId="77777777" w:rsidTr="00A46D41">
        <w:trPr>
          <w:trHeight w:val="1190"/>
          <w:tblCellSpacing w:w="15" w:type="dxa"/>
        </w:trPr>
        <w:tc>
          <w:tcPr>
            <w:tcW w:w="0" w:type="auto"/>
            <w:shd w:val="clear" w:color="auto" w:fill="EEECE1" w:themeFill="background2"/>
            <w:vAlign w:val="center"/>
          </w:tcPr>
          <w:p w14:paraId="339822AD" w14:textId="77777777" w:rsidR="0057090A" w:rsidRPr="009B6FC7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b/>
                <w:sz w:val="24"/>
                <w:szCs w:val="24"/>
              </w:rPr>
            </w:pPr>
            <w:r>
              <w:rPr>
                <w:rFonts w:eastAsia="Times New Roman" w:cstheme="minorHAnsi"/>
                <w:b/>
                <w:sz w:val="24"/>
                <w:szCs w:val="24"/>
              </w:rPr>
              <w:t>opacity</w:t>
            </w:r>
          </w:p>
        </w:tc>
        <w:tc>
          <w:tcPr>
            <w:tcW w:w="0" w:type="auto"/>
            <w:vAlign w:val="center"/>
          </w:tcPr>
          <w:p w14:paraId="6E771FC9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opacity:value</w:t>
            </w:r>
          </w:p>
        </w:tc>
        <w:tc>
          <w:tcPr>
            <w:tcW w:w="0" w:type="auto"/>
            <w:vAlign w:val="center"/>
          </w:tcPr>
          <w:p w14:paraId="6B0B5329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opacity:0.3</w:t>
            </w:r>
          </w:p>
        </w:tc>
        <w:tc>
          <w:tcPr>
            <w:tcW w:w="0" w:type="auto"/>
            <w:vAlign w:val="center"/>
          </w:tcPr>
          <w:p w14:paraId="2C823086" w14:textId="77777777" w:rsidR="0057090A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8B7B5B">
              <w:rPr>
                <w:rFonts w:eastAsia="Times New Roman" w:cstheme="minorHAnsi"/>
                <w:sz w:val="24"/>
                <w:szCs w:val="24"/>
              </w:rPr>
              <w:t xml:space="preserve">To make an image transparent, we have to use the opacity property. The value of this property lies between </w:t>
            </w:r>
          </w:p>
          <w:p w14:paraId="198C5C6C" w14:textId="77777777" w:rsidR="0057090A" w:rsidRPr="00C14911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E2905">
              <w:rPr>
                <w:rFonts w:eastAsia="Times New Roman" w:cstheme="minorHAnsi"/>
                <w:b/>
                <w:sz w:val="24"/>
                <w:szCs w:val="24"/>
              </w:rPr>
              <w:t>(transparent)</w:t>
            </w:r>
            <w:r w:rsidRPr="008B7B5B">
              <w:rPr>
                <w:rFonts w:eastAsia="Times New Roman" w:cstheme="minorHAnsi"/>
                <w:b/>
                <w:bCs/>
                <w:sz w:val="24"/>
                <w:szCs w:val="24"/>
              </w:rPr>
              <w:t xml:space="preserve"> 0.0 to 1.0</w:t>
            </w:r>
            <w:r>
              <w:rPr>
                <w:rFonts w:eastAsia="Times New Roman" w:cstheme="minorHAnsi"/>
                <w:b/>
                <w:bCs/>
                <w:sz w:val="24"/>
                <w:szCs w:val="24"/>
              </w:rPr>
              <w:t xml:space="preserve"> (Solid)</w:t>
            </w:r>
            <w:r w:rsidRPr="008B7B5B">
              <w:rPr>
                <w:rFonts w:eastAsia="Times New Roman" w:cstheme="minorHAnsi"/>
                <w:b/>
                <w:bCs/>
                <w:sz w:val="24"/>
                <w:szCs w:val="24"/>
              </w:rPr>
              <w:t>.</w:t>
            </w:r>
          </w:p>
        </w:tc>
      </w:tr>
      <w:tr w:rsidR="0057090A" w:rsidRPr="00C14911" w14:paraId="58284EE8" w14:textId="77777777" w:rsidTr="00A46D41">
        <w:trPr>
          <w:trHeight w:val="1190"/>
          <w:tblCellSpacing w:w="15" w:type="dxa"/>
        </w:trPr>
        <w:tc>
          <w:tcPr>
            <w:tcW w:w="0" w:type="auto"/>
            <w:shd w:val="clear" w:color="auto" w:fill="EEECE1" w:themeFill="background2"/>
            <w:vAlign w:val="center"/>
          </w:tcPr>
          <w:p w14:paraId="155A5F5D" w14:textId="77777777" w:rsidR="0057090A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b/>
                <w:sz w:val="24"/>
                <w:szCs w:val="24"/>
              </w:rPr>
            </w:pPr>
            <w:r>
              <w:rPr>
                <w:rFonts w:eastAsia="Times New Roman" w:cstheme="minorHAnsi"/>
                <w:b/>
                <w:sz w:val="24"/>
                <w:szCs w:val="24"/>
              </w:rPr>
              <w:t>Responsive</w:t>
            </w:r>
          </w:p>
        </w:tc>
        <w:tc>
          <w:tcPr>
            <w:tcW w:w="0" w:type="auto"/>
            <w:vAlign w:val="center"/>
          </w:tcPr>
          <w:p w14:paraId="47093685" w14:textId="77777777" w:rsidR="0057090A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max-width: %; height:auto</w:t>
            </w:r>
          </w:p>
        </w:tc>
        <w:tc>
          <w:tcPr>
            <w:tcW w:w="0" w:type="auto"/>
            <w:vAlign w:val="center"/>
          </w:tcPr>
          <w:p w14:paraId="477D6DF3" w14:textId="77777777" w:rsidR="0057090A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max-width:100%; height:auto</w:t>
            </w:r>
          </w:p>
        </w:tc>
        <w:tc>
          <w:tcPr>
            <w:tcW w:w="0" w:type="auto"/>
            <w:vAlign w:val="center"/>
          </w:tcPr>
          <w:p w14:paraId="31EFD0C1" w14:textId="77777777" w:rsidR="0057090A" w:rsidRPr="008B7B5B" w:rsidRDefault="0057090A" w:rsidP="0057090A">
            <w:pPr>
              <w:spacing w:after="0" w:line="240" w:lineRule="auto"/>
              <w:ind w:left="142"/>
              <w:rPr>
                <w:rFonts w:eastAsia="Times New Roman" w:cstheme="minorHAnsi"/>
                <w:sz w:val="24"/>
                <w:szCs w:val="24"/>
              </w:rPr>
            </w:pPr>
            <w:r w:rsidRPr="00CE2905">
              <w:rPr>
                <w:rFonts w:eastAsia="Times New Roman" w:cstheme="minorHAnsi"/>
                <w:sz w:val="24"/>
                <w:szCs w:val="24"/>
              </w:rPr>
              <w:t>The image becomes flexible — it scales down when the screen is smaller, but won’t stretch beyond its natural size.</w:t>
            </w:r>
          </w:p>
        </w:tc>
      </w:tr>
    </w:tbl>
    <w:p w14:paraId="087BC0B3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19B75227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6B5EA5AF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11041D02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678AE960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35381F89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408D09A6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1892CB4B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249A6FD7" w14:textId="082314ED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44E67C06" w14:textId="5930C74C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3F5A95A3" w14:textId="112B5EB1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47DC62EC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1D680F79" w14:textId="528DCA65" w:rsidR="0057090A" w:rsidRPr="008A5515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  <w:r w:rsidRPr="008A5515">
        <w:rPr>
          <w:rFonts w:cstheme="minorHAnsi"/>
          <w:b/>
          <w:bCs/>
          <w:color w:val="002060"/>
          <w:sz w:val="36"/>
          <w:szCs w:val="28"/>
          <w:u w:val="single"/>
        </w:rPr>
        <w:lastRenderedPageBreak/>
        <w:t>2D Transform</w:t>
      </w:r>
    </w:p>
    <w:p w14:paraId="3C264BBB" w14:textId="77777777" w:rsidR="0057090A" w:rsidRPr="008A5515" w:rsidRDefault="0057090A" w:rsidP="0057090A">
      <w:pPr>
        <w:autoSpaceDE w:val="0"/>
        <w:autoSpaceDN w:val="0"/>
        <w:adjustRightInd w:val="0"/>
        <w:spacing w:after="0" w:line="240" w:lineRule="auto"/>
        <w:ind w:left="142"/>
        <w:rPr>
          <w:rFonts w:cstheme="minorHAnsi"/>
          <w:color w:val="002060"/>
          <w:sz w:val="16"/>
          <w:szCs w:val="16"/>
          <w:u w:val="single"/>
        </w:rPr>
      </w:pPr>
    </w:p>
    <w:tbl>
      <w:tblPr>
        <w:tblW w:w="971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2268"/>
        <w:gridCol w:w="2262"/>
        <w:gridCol w:w="3491"/>
      </w:tblGrid>
      <w:tr w:rsidR="0057090A" w:rsidRPr="00C14911" w14:paraId="060407A7" w14:textId="77777777" w:rsidTr="00A46D41">
        <w:trPr>
          <w:trHeight w:val="305"/>
          <w:tblHeader/>
          <w:tblCellSpacing w:w="15" w:type="dxa"/>
        </w:trPr>
        <w:tc>
          <w:tcPr>
            <w:tcW w:w="1651" w:type="dxa"/>
            <w:shd w:val="clear" w:color="auto" w:fill="F2DBDB" w:themeFill="accent2" w:themeFillTint="33"/>
            <w:vAlign w:val="center"/>
            <w:hideMark/>
          </w:tcPr>
          <w:p w14:paraId="2434164F" w14:textId="77777777" w:rsidR="0057090A" w:rsidRPr="00C14911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14911">
              <w:rPr>
                <w:rFonts w:eastAsia="Times New Roman" w:cstheme="minorHAnsi"/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2238" w:type="dxa"/>
            <w:shd w:val="clear" w:color="auto" w:fill="F2DBDB" w:themeFill="accent2" w:themeFillTint="33"/>
            <w:vAlign w:val="center"/>
            <w:hideMark/>
          </w:tcPr>
          <w:p w14:paraId="7D489236" w14:textId="77777777" w:rsidR="0057090A" w:rsidRPr="00C14911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14911">
              <w:rPr>
                <w:rFonts w:eastAsia="Times New Roman" w:cstheme="minorHAns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2232" w:type="dxa"/>
            <w:shd w:val="clear" w:color="auto" w:fill="F2DBDB" w:themeFill="accent2" w:themeFillTint="33"/>
            <w:vAlign w:val="center"/>
            <w:hideMark/>
          </w:tcPr>
          <w:p w14:paraId="641E26B0" w14:textId="77777777" w:rsidR="0057090A" w:rsidRPr="00C14911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14911">
              <w:rPr>
                <w:rFonts w:eastAsia="Times New Roman" w:cstheme="minorHAnsi"/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3446" w:type="dxa"/>
            <w:shd w:val="clear" w:color="auto" w:fill="F2DBDB" w:themeFill="accent2" w:themeFillTint="33"/>
            <w:vAlign w:val="center"/>
            <w:hideMark/>
          </w:tcPr>
          <w:p w14:paraId="73BF1E8D" w14:textId="77777777" w:rsidR="0057090A" w:rsidRPr="00C14911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C14911">
              <w:rPr>
                <w:rFonts w:eastAsia="Times New Roman" w:cstheme="minorHAnsi"/>
                <w:b/>
                <w:bCs/>
                <w:sz w:val="24"/>
                <w:szCs w:val="24"/>
              </w:rPr>
              <w:t>What it does</w:t>
            </w:r>
          </w:p>
        </w:tc>
      </w:tr>
      <w:tr w:rsidR="0057090A" w:rsidRPr="00C14911" w14:paraId="0418383F" w14:textId="77777777" w:rsidTr="00A46D41">
        <w:trPr>
          <w:trHeight w:val="579"/>
          <w:tblCellSpacing w:w="15" w:type="dxa"/>
        </w:trPr>
        <w:tc>
          <w:tcPr>
            <w:tcW w:w="1651" w:type="dxa"/>
            <w:shd w:val="clear" w:color="auto" w:fill="EEECE1" w:themeFill="background2"/>
          </w:tcPr>
          <w:p w14:paraId="63A65208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translate(x, y)</w:t>
            </w:r>
          </w:p>
        </w:tc>
        <w:tc>
          <w:tcPr>
            <w:tcW w:w="2238" w:type="dxa"/>
          </w:tcPr>
          <w:p w14:paraId="7EA5D7DE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translate(x, y);</w:t>
            </w:r>
          </w:p>
        </w:tc>
        <w:tc>
          <w:tcPr>
            <w:tcW w:w="2232" w:type="dxa"/>
          </w:tcPr>
          <w:p w14:paraId="3B574D1F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translate(50px, 30px);</w:t>
            </w:r>
          </w:p>
        </w:tc>
        <w:tc>
          <w:tcPr>
            <w:tcW w:w="3446" w:type="dxa"/>
          </w:tcPr>
          <w:p w14:paraId="1F366047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Moves an element 50px right and 30px down.</w:t>
            </w:r>
          </w:p>
        </w:tc>
      </w:tr>
      <w:tr w:rsidR="0057090A" w:rsidRPr="00C14911" w14:paraId="337531AB" w14:textId="77777777" w:rsidTr="00A46D41">
        <w:trPr>
          <w:trHeight w:val="579"/>
          <w:tblCellSpacing w:w="15" w:type="dxa"/>
        </w:trPr>
        <w:tc>
          <w:tcPr>
            <w:tcW w:w="1651" w:type="dxa"/>
            <w:shd w:val="clear" w:color="auto" w:fill="EEECE1" w:themeFill="background2"/>
          </w:tcPr>
          <w:p w14:paraId="3032820F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translateX(n)</w:t>
            </w:r>
          </w:p>
        </w:tc>
        <w:tc>
          <w:tcPr>
            <w:tcW w:w="2238" w:type="dxa"/>
          </w:tcPr>
          <w:p w14:paraId="1CB443A1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translateX(n);</w:t>
            </w:r>
          </w:p>
        </w:tc>
        <w:tc>
          <w:tcPr>
            <w:tcW w:w="2232" w:type="dxa"/>
          </w:tcPr>
          <w:p w14:paraId="4A934A95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translateX(100px);</w:t>
            </w:r>
          </w:p>
        </w:tc>
        <w:tc>
          <w:tcPr>
            <w:tcW w:w="3446" w:type="dxa"/>
          </w:tcPr>
          <w:p w14:paraId="0FA120D4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Moves an element 100px horizontally (right).</w:t>
            </w:r>
          </w:p>
        </w:tc>
      </w:tr>
      <w:tr w:rsidR="0057090A" w:rsidRPr="00C14911" w14:paraId="289BFA38" w14:textId="77777777" w:rsidTr="00A46D41">
        <w:trPr>
          <w:trHeight w:val="594"/>
          <w:tblCellSpacing w:w="15" w:type="dxa"/>
        </w:trPr>
        <w:tc>
          <w:tcPr>
            <w:tcW w:w="1651" w:type="dxa"/>
            <w:shd w:val="clear" w:color="auto" w:fill="EEECE1" w:themeFill="background2"/>
          </w:tcPr>
          <w:p w14:paraId="31FF3FFE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translateY(n)</w:t>
            </w:r>
          </w:p>
        </w:tc>
        <w:tc>
          <w:tcPr>
            <w:tcW w:w="2238" w:type="dxa"/>
          </w:tcPr>
          <w:p w14:paraId="2846C911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translateY(n);</w:t>
            </w:r>
          </w:p>
        </w:tc>
        <w:tc>
          <w:tcPr>
            <w:tcW w:w="2232" w:type="dxa"/>
          </w:tcPr>
          <w:p w14:paraId="3E9C6A31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translateY(-50px);</w:t>
            </w:r>
          </w:p>
        </w:tc>
        <w:tc>
          <w:tcPr>
            <w:tcW w:w="3446" w:type="dxa"/>
          </w:tcPr>
          <w:p w14:paraId="11A2AB8D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Moves an element 50px upward.</w:t>
            </w:r>
          </w:p>
        </w:tc>
      </w:tr>
      <w:tr w:rsidR="0057090A" w:rsidRPr="00C14911" w14:paraId="31913AE1" w14:textId="77777777" w:rsidTr="00A46D41">
        <w:trPr>
          <w:trHeight w:val="684"/>
          <w:tblCellSpacing w:w="15" w:type="dxa"/>
        </w:trPr>
        <w:tc>
          <w:tcPr>
            <w:tcW w:w="1651" w:type="dxa"/>
            <w:shd w:val="clear" w:color="auto" w:fill="EEECE1" w:themeFill="background2"/>
          </w:tcPr>
          <w:p w14:paraId="02DB0074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rotate(angle)</w:t>
            </w:r>
          </w:p>
        </w:tc>
        <w:tc>
          <w:tcPr>
            <w:tcW w:w="2238" w:type="dxa"/>
          </w:tcPr>
          <w:p w14:paraId="26AD07E8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rotate(angle);</w:t>
            </w:r>
          </w:p>
        </w:tc>
        <w:tc>
          <w:tcPr>
            <w:tcW w:w="2232" w:type="dxa"/>
          </w:tcPr>
          <w:p w14:paraId="571517BD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rotate(45deg);</w:t>
            </w:r>
          </w:p>
        </w:tc>
        <w:tc>
          <w:tcPr>
            <w:tcW w:w="3446" w:type="dxa"/>
          </w:tcPr>
          <w:p w14:paraId="5F3C90F0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Rotates the element 45° clockwise.</w:t>
            </w:r>
          </w:p>
        </w:tc>
      </w:tr>
      <w:tr w:rsidR="0057090A" w:rsidRPr="00C14911" w14:paraId="208AD736" w14:textId="77777777" w:rsidTr="00A46D41">
        <w:trPr>
          <w:trHeight w:val="766"/>
          <w:tblCellSpacing w:w="15" w:type="dxa"/>
        </w:trPr>
        <w:tc>
          <w:tcPr>
            <w:tcW w:w="1651" w:type="dxa"/>
            <w:shd w:val="clear" w:color="auto" w:fill="EEECE1" w:themeFill="background2"/>
          </w:tcPr>
          <w:p w14:paraId="2B8C8E99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scale(x, y)</w:t>
            </w:r>
          </w:p>
        </w:tc>
        <w:tc>
          <w:tcPr>
            <w:tcW w:w="2238" w:type="dxa"/>
          </w:tcPr>
          <w:p w14:paraId="4A475AA6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scale(x, y);</w:t>
            </w:r>
          </w:p>
        </w:tc>
        <w:tc>
          <w:tcPr>
            <w:tcW w:w="2232" w:type="dxa"/>
          </w:tcPr>
          <w:p w14:paraId="2E6D6EB1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scale(1.5, 0.8);</w:t>
            </w:r>
          </w:p>
        </w:tc>
        <w:tc>
          <w:tcPr>
            <w:tcW w:w="3446" w:type="dxa"/>
          </w:tcPr>
          <w:p w14:paraId="373C54B8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Increases width 1.5× and decreases height to 0.8×.</w:t>
            </w:r>
          </w:p>
        </w:tc>
      </w:tr>
      <w:tr w:rsidR="0057090A" w:rsidRPr="00C14911" w14:paraId="64DE6ED3" w14:textId="77777777" w:rsidTr="00A46D41">
        <w:trPr>
          <w:trHeight w:val="494"/>
          <w:tblCellSpacing w:w="15" w:type="dxa"/>
        </w:trPr>
        <w:tc>
          <w:tcPr>
            <w:tcW w:w="1651" w:type="dxa"/>
            <w:shd w:val="clear" w:color="auto" w:fill="EEECE1" w:themeFill="background2"/>
          </w:tcPr>
          <w:p w14:paraId="096EE738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scaleX(n)</w:t>
            </w:r>
          </w:p>
        </w:tc>
        <w:tc>
          <w:tcPr>
            <w:tcW w:w="2238" w:type="dxa"/>
          </w:tcPr>
          <w:p w14:paraId="7EA91672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scaleX(n);</w:t>
            </w:r>
          </w:p>
        </w:tc>
        <w:tc>
          <w:tcPr>
            <w:tcW w:w="2232" w:type="dxa"/>
          </w:tcPr>
          <w:p w14:paraId="37CF2214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scaleX(2);</w:t>
            </w:r>
          </w:p>
        </w:tc>
        <w:tc>
          <w:tcPr>
            <w:tcW w:w="3446" w:type="dxa"/>
          </w:tcPr>
          <w:p w14:paraId="205B2D1D" w14:textId="77777777" w:rsidR="0057090A" w:rsidRPr="008A5515" w:rsidRDefault="0057090A" w:rsidP="0057090A">
            <w:pPr>
              <w:spacing w:after="0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Doubles the element’s width.</w:t>
            </w:r>
          </w:p>
        </w:tc>
      </w:tr>
      <w:tr w:rsidR="0057090A" w:rsidRPr="00C14911" w14:paraId="08CBE988" w14:textId="77777777" w:rsidTr="00A46D41">
        <w:trPr>
          <w:trHeight w:val="674"/>
          <w:tblCellSpacing w:w="15" w:type="dxa"/>
        </w:trPr>
        <w:tc>
          <w:tcPr>
            <w:tcW w:w="1651" w:type="dxa"/>
            <w:shd w:val="clear" w:color="auto" w:fill="EEECE1" w:themeFill="background2"/>
          </w:tcPr>
          <w:p w14:paraId="444E84D2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scaleY(n)</w:t>
            </w:r>
          </w:p>
        </w:tc>
        <w:tc>
          <w:tcPr>
            <w:tcW w:w="2238" w:type="dxa"/>
          </w:tcPr>
          <w:p w14:paraId="134A42E9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scaleY(n);</w:t>
            </w:r>
          </w:p>
        </w:tc>
        <w:tc>
          <w:tcPr>
            <w:tcW w:w="2232" w:type="dxa"/>
          </w:tcPr>
          <w:p w14:paraId="22F59739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scaleY(0.5);</w:t>
            </w:r>
          </w:p>
        </w:tc>
        <w:tc>
          <w:tcPr>
            <w:tcW w:w="3446" w:type="dxa"/>
          </w:tcPr>
          <w:p w14:paraId="42B7307C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Reduces the element’s height by half.</w:t>
            </w:r>
          </w:p>
        </w:tc>
      </w:tr>
      <w:tr w:rsidR="0057090A" w:rsidRPr="00C14911" w14:paraId="03CB1DF3" w14:textId="77777777" w:rsidTr="00A46D41">
        <w:trPr>
          <w:trHeight w:val="770"/>
          <w:tblCellSpacing w:w="15" w:type="dxa"/>
        </w:trPr>
        <w:tc>
          <w:tcPr>
            <w:tcW w:w="1651" w:type="dxa"/>
            <w:shd w:val="clear" w:color="auto" w:fill="EEECE1" w:themeFill="background2"/>
          </w:tcPr>
          <w:p w14:paraId="11CAA9C7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skew(x, y)</w:t>
            </w:r>
          </w:p>
        </w:tc>
        <w:tc>
          <w:tcPr>
            <w:tcW w:w="2238" w:type="dxa"/>
          </w:tcPr>
          <w:p w14:paraId="26DFE095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skew(x, y);</w:t>
            </w:r>
          </w:p>
        </w:tc>
        <w:tc>
          <w:tcPr>
            <w:tcW w:w="2232" w:type="dxa"/>
          </w:tcPr>
          <w:p w14:paraId="75B76AD3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skew(20deg, 10deg);</w:t>
            </w:r>
          </w:p>
        </w:tc>
        <w:tc>
          <w:tcPr>
            <w:tcW w:w="3446" w:type="dxa"/>
          </w:tcPr>
          <w:p w14:paraId="188A116C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Slants an element 20° horizontally and 10° vertically.</w:t>
            </w:r>
          </w:p>
        </w:tc>
      </w:tr>
      <w:tr w:rsidR="0057090A" w:rsidRPr="00C14911" w14:paraId="1F7CD0CC" w14:textId="77777777" w:rsidTr="00A46D41">
        <w:trPr>
          <w:trHeight w:val="768"/>
          <w:tblCellSpacing w:w="15" w:type="dxa"/>
        </w:trPr>
        <w:tc>
          <w:tcPr>
            <w:tcW w:w="1651" w:type="dxa"/>
            <w:shd w:val="clear" w:color="auto" w:fill="EEECE1" w:themeFill="background2"/>
          </w:tcPr>
          <w:p w14:paraId="2248B238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skewX(angle)</w:t>
            </w:r>
          </w:p>
        </w:tc>
        <w:tc>
          <w:tcPr>
            <w:tcW w:w="2238" w:type="dxa"/>
          </w:tcPr>
          <w:p w14:paraId="59E9D7FF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skewX(angle);</w:t>
            </w:r>
          </w:p>
        </w:tc>
        <w:tc>
          <w:tcPr>
            <w:tcW w:w="2232" w:type="dxa"/>
          </w:tcPr>
          <w:p w14:paraId="7B1040AD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skewX(20deg);</w:t>
            </w:r>
          </w:p>
        </w:tc>
        <w:tc>
          <w:tcPr>
            <w:tcW w:w="3446" w:type="dxa"/>
          </w:tcPr>
          <w:p w14:paraId="398E3465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Skews an element horizontally by 20°.</w:t>
            </w:r>
          </w:p>
        </w:tc>
      </w:tr>
      <w:tr w:rsidR="0057090A" w:rsidRPr="00C14911" w14:paraId="796E904C" w14:textId="77777777" w:rsidTr="00A46D41">
        <w:trPr>
          <w:trHeight w:val="780"/>
          <w:tblCellSpacing w:w="15" w:type="dxa"/>
        </w:trPr>
        <w:tc>
          <w:tcPr>
            <w:tcW w:w="1651" w:type="dxa"/>
            <w:shd w:val="clear" w:color="auto" w:fill="EEECE1" w:themeFill="background2"/>
          </w:tcPr>
          <w:p w14:paraId="1262EE3D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skewY(angle)</w:t>
            </w:r>
          </w:p>
        </w:tc>
        <w:tc>
          <w:tcPr>
            <w:tcW w:w="2238" w:type="dxa"/>
          </w:tcPr>
          <w:p w14:paraId="785A629D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skewY(angle);</w:t>
            </w:r>
          </w:p>
        </w:tc>
        <w:tc>
          <w:tcPr>
            <w:tcW w:w="2232" w:type="dxa"/>
          </w:tcPr>
          <w:p w14:paraId="3E8613AD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transform: skewY(20deg);</w:t>
            </w:r>
          </w:p>
        </w:tc>
        <w:tc>
          <w:tcPr>
            <w:tcW w:w="3446" w:type="dxa"/>
          </w:tcPr>
          <w:p w14:paraId="38ADAA64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Skews an element vertically by 20°.</w:t>
            </w:r>
          </w:p>
        </w:tc>
      </w:tr>
    </w:tbl>
    <w:p w14:paraId="21A2A8E0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rPr>
          <w:rFonts w:cstheme="minorHAnsi"/>
          <w:color w:val="002060"/>
          <w:sz w:val="28"/>
          <w:szCs w:val="28"/>
          <w:u w:val="single"/>
        </w:rPr>
      </w:pPr>
    </w:p>
    <w:p w14:paraId="78355730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rPr>
          <w:rFonts w:cstheme="minorHAnsi"/>
          <w:color w:val="002060"/>
          <w:sz w:val="28"/>
          <w:szCs w:val="28"/>
          <w:u w:val="single"/>
        </w:rPr>
      </w:pPr>
      <w:r>
        <w:rPr>
          <w:rFonts w:cstheme="minorHAnsi"/>
          <w:color w:val="002060"/>
          <w:sz w:val="28"/>
          <w:szCs w:val="28"/>
          <w:u w:val="single"/>
        </w:rPr>
        <w:t>Note:</w:t>
      </w:r>
    </w:p>
    <w:p w14:paraId="315EC705" w14:textId="77777777" w:rsidR="0057090A" w:rsidRPr="00CE2905" w:rsidRDefault="0057090A" w:rsidP="0057090A">
      <w:pPr>
        <w:pStyle w:val="ListParagraph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  <w:ind w:left="142" w:firstLine="0"/>
        <w:rPr>
          <w:rFonts w:cstheme="minorHAnsi"/>
          <w:szCs w:val="28"/>
        </w:rPr>
      </w:pPr>
      <w:r w:rsidRPr="00CE2905">
        <w:rPr>
          <w:rFonts w:cstheme="minorHAnsi"/>
          <w:szCs w:val="28"/>
        </w:rPr>
        <w:t>The transform: scaleX(-1) property is used to flip the image horizontally.</w:t>
      </w:r>
    </w:p>
    <w:p w14:paraId="1C05EAF4" w14:textId="77777777" w:rsidR="0057090A" w:rsidRPr="00CE2905" w:rsidRDefault="0057090A" w:rsidP="0057090A">
      <w:pPr>
        <w:pStyle w:val="ListParagraph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  <w:ind w:left="142" w:firstLine="0"/>
        <w:rPr>
          <w:rFonts w:cstheme="minorHAnsi"/>
          <w:szCs w:val="28"/>
        </w:rPr>
      </w:pPr>
      <w:r w:rsidRPr="00CE2905">
        <w:rPr>
          <w:rFonts w:cstheme="minorHAnsi"/>
          <w:szCs w:val="28"/>
        </w:rPr>
        <w:t>The transform: scaleY(-1) - mirror image vertically</w:t>
      </w:r>
      <w:r>
        <w:rPr>
          <w:rFonts w:cstheme="minorHAnsi"/>
          <w:szCs w:val="28"/>
        </w:rPr>
        <w:t>.</w:t>
      </w:r>
    </w:p>
    <w:p w14:paraId="2A1347D7" w14:textId="77777777" w:rsidR="0057090A" w:rsidRPr="00CE2905" w:rsidRDefault="0057090A" w:rsidP="0057090A">
      <w:pPr>
        <w:pStyle w:val="ListParagraph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  <w:ind w:left="142" w:firstLine="0"/>
        <w:rPr>
          <w:rFonts w:cstheme="minorHAnsi"/>
          <w:szCs w:val="28"/>
        </w:rPr>
      </w:pPr>
      <w:r w:rsidRPr="00CE2905">
        <w:rPr>
          <w:rFonts w:cstheme="minorHAnsi"/>
          <w:szCs w:val="28"/>
        </w:rPr>
        <w:t>The transform: scale(-1) property create a mirror image vertically as well as horizontally.</w:t>
      </w:r>
    </w:p>
    <w:p w14:paraId="40B7DB99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687043E9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35EA3EDA" w14:textId="6CCBE188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64980A87" w14:textId="37D8BB14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108DC689" w14:textId="2A062833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4940E95E" w14:textId="5A45A7DE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3D45DEFE" w14:textId="3C888CF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5D94BFA3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7679F8AD" w14:textId="77777777" w:rsidR="0057090A" w:rsidRPr="008A5515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  <w:r w:rsidRPr="008A5515">
        <w:rPr>
          <w:rFonts w:cstheme="minorHAnsi"/>
          <w:b/>
          <w:bCs/>
          <w:color w:val="002060"/>
          <w:sz w:val="36"/>
          <w:szCs w:val="28"/>
          <w:u w:val="single"/>
        </w:rPr>
        <w:lastRenderedPageBreak/>
        <w:t>CSS Transitions Properties</w:t>
      </w:r>
    </w:p>
    <w:p w14:paraId="4045E9A0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rPr>
          <w:rFonts w:cstheme="minorHAnsi"/>
          <w:color w:val="002060"/>
          <w:sz w:val="28"/>
          <w:szCs w:val="28"/>
          <w:u w:val="single"/>
        </w:rPr>
      </w:pPr>
    </w:p>
    <w:tbl>
      <w:tblPr>
        <w:tblW w:w="971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2687"/>
        <w:gridCol w:w="2295"/>
        <w:gridCol w:w="2996"/>
      </w:tblGrid>
      <w:tr w:rsidR="0057090A" w:rsidRPr="00C14911" w14:paraId="0A275DA8" w14:textId="77777777" w:rsidTr="00A46D41">
        <w:trPr>
          <w:trHeight w:val="305"/>
          <w:tblHeader/>
          <w:tblCellSpacing w:w="15" w:type="dxa"/>
        </w:trPr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552084CD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rFonts w:eastAsia="Times New Roman" w:cstheme="minorHAnsi"/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5B9398F8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rFonts w:eastAsia="Times New Roman" w:cstheme="minorHAns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48603C88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rFonts w:eastAsia="Times New Roman" w:cstheme="minorHAnsi"/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2EFF1076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rFonts w:eastAsia="Times New Roman" w:cstheme="minorHAnsi"/>
                <w:b/>
                <w:bCs/>
                <w:sz w:val="24"/>
                <w:szCs w:val="24"/>
              </w:rPr>
              <w:t>What it does</w:t>
            </w:r>
          </w:p>
        </w:tc>
      </w:tr>
      <w:tr w:rsidR="0057090A" w:rsidRPr="00C14911" w14:paraId="13514BDD" w14:textId="77777777" w:rsidTr="00A46D41">
        <w:trPr>
          <w:trHeight w:val="579"/>
          <w:tblCellSpacing w:w="15" w:type="dxa"/>
        </w:trPr>
        <w:tc>
          <w:tcPr>
            <w:tcW w:w="0" w:type="auto"/>
            <w:shd w:val="clear" w:color="auto" w:fill="EEECE1" w:themeFill="background2"/>
          </w:tcPr>
          <w:p w14:paraId="2340A0E4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transition-property</w:t>
            </w:r>
          </w:p>
        </w:tc>
        <w:tc>
          <w:tcPr>
            <w:tcW w:w="0" w:type="auto"/>
          </w:tcPr>
          <w:p w14:paraId="016920C6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transition-property: all | property | property1, property2, ...;</w:t>
            </w:r>
          </w:p>
        </w:tc>
        <w:tc>
          <w:tcPr>
            <w:tcW w:w="0" w:type="auto"/>
          </w:tcPr>
          <w:p w14:paraId="391B0C85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transition-property: background-color, transform;</w:t>
            </w:r>
          </w:p>
        </w:tc>
        <w:tc>
          <w:tcPr>
            <w:tcW w:w="0" w:type="auto"/>
          </w:tcPr>
          <w:p w14:paraId="5DBC13D2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Specifies which CSS properties will be animated during the transition.</w:t>
            </w:r>
          </w:p>
        </w:tc>
      </w:tr>
      <w:tr w:rsidR="0057090A" w:rsidRPr="00C14911" w14:paraId="4ED32AE8" w14:textId="77777777" w:rsidTr="00A46D41">
        <w:trPr>
          <w:trHeight w:val="579"/>
          <w:tblCellSpacing w:w="15" w:type="dxa"/>
        </w:trPr>
        <w:tc>
          <w:tcPr>
            <w:tcW w:w="0" w:type="auto"/>
            <w:shd w:val="clear" w:color="auto" w:fill="EEECE1" w:themeFill="background2"/>
          </w:tcPr>
          <w:p w14:paraId="30D81854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transition-duration</w:t>
            </w:r>
          </w:p>
        </w:tc>
        <w:tc>
          <w:tcPr>
            <w:tcW w:w="0" w:type="auto"/>
          </w:tcPr>
          <w:p w14:paraId="6D2A2D73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transition-duration: time;</w:t>
            </w:r>
          </w:p>
        </w:tc>
        <w:tc>
          <w:tcPr>
            <w:tcW w:w="0" w:type="auto"/>
          </w:tcPr>
          <w:p w14:paraId="061E73F1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transition-duration: 0.5s;</w:t>
            </w:r>
          </w:p>
        </w:tc>
        <w:tc>
          <w:tcPr>
            <w:tcW w:w="0" w:type="auto"/>
          </w:tcPr>
          <w:p w14:paraId="59528C09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Specifies how long the transition takes to complete.</w:t>
            </w:r>
          </w:p>
        </w:tc>
      </w:tr>
      <w:tr w:rsidR="0057090A" w:rsidRPr="00C14911" w14:paraId="23147838" w14:textId="77777777" w:rsidTr="00A46D41">
        <w:trPr>
          <w:trHeight w:val="594"/>
          <w:tblCellSpacing w:w="15" w:type="dxa"/>
        </w:trPr>
        <w:tc>
          <w:tcPr>
            <w:tcW w:w="0" w:type="auto"/>
            <w:shd w:val="clear" w:color="auto" w:fill="EEECE1" w:themeFill="background2"/>
          </w:tcPr>
          <w:p w14:paraId="1621E6DE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transition-delay</w:t>
            </w:r>
          </w:p>
        </w:tc>
        <w:tc>
          <w:tcPr>
            <w:tcW w:w="0" w:type="auto"/>
          </w:tcPr>
          <w:p w14:paraId="2DA28B4C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transition-delay: time;</w:t>
            </w:r>
          </w:p>
        </w:tc>
        <w:tc>
          <w:tcPr>
            <w:tcW w:w="0" w:type="auto"/>
          </w:tcPr>
          <w:p w14:paraId="4FC6A25F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transition-delay: 0.3s;</w:t>
            </w:r>
          </w:p>
        </w:tc>
        <w:tc>
          <w:tcPr>
            <w:tcW w:w="0" w:type="auto"/>
          </w:tcPr>
          <w:p w14:paraId="12500675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Specifies how long to wait before starting the transition.</w:t>
            </w:r>
          </w:p>
        </w:tc>
      </w:tr>
      <w:tr w:rsidR="0057090A" w:rsidRPr="00C14911" w14:paraId="54960E99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</w:tcPr>
          <w:p w14:paraId="6354BB48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transition-timing-function</w:t>
            </w:r>
          </w:p>
        </w:tc>
        <w:tc>
          <w:tcPr>
            <w:tcW w:w="0" w:type="auto"/>
          </w:tcPr>
          <w:p w14:paraId="44A1A92D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transition-timing-function: linear | ease | ease-in | ease-out | ease-in-out;</w:t>
            </w:r>
          </w:p>
        </w:tc>
        <w:tc>
          <w:tcPr>
            <w:tcW w:w="0" w:type="auto"/>
          </w:tcPr>
          <w:p w14:paraId="08E3EC08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transition-timing-function: ease-in-out;</w:t>
            </w:r>
          </w:p>
        </w:tc>
        <w:tc>
          <w:tcPr>
            <w:tcW w:w="0" w:type="auto"/>
          </w:tcPr>
          <w:p w14:paraId="2AE2A9BA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Controls the speed curve of the transition — how the animation progresses over time.</w:t>
            </w:r>
          </w:p>
        </w:tc>
      </w:tr>
      <w:tr w:rsidR="0057090A" w:rsidRPr="00C14911" w14:paraId="12C2F2D4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</w:tcPr>
          <w:p w14:paraId="1BBAEF1B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A5515">
              <w:rPr>
                <w:b/>
                <w:bCs/>
                <w:sz w:val="24"/>
                <w:szCs w:val="24"/>
              </w:rPr>
              <w:t>transition (shorthand)</w:t>
            </w:r>
          </w:p>
        </w:tc>
        <w:tc>
          <w:tcPr>
            <w:tcW w:w="0" w:type="auto"/>
          </w:tcPr>
          <w:p w14:paraId="6D73AB62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transition: property duration timing-function delay;</w:t>
            </w:r>
          </w:p>
        </w:tc>
        <w:tc>
          <w:tcPr>
            <w:tcW w:w="0" w:type="auto"/>
          </w:tcPr>
          <w:p w14:paraId="0982C0DF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transition: background-color 0.5s ease-in-out 0.2s;</w:t>
            </w:r>
          </w:p>
        </w:tc>
        <w:tc>
          <w:tcPr>
            <w:tcW w:w="0" w:type="auto"/>
          </w:tcPr>
          <w:p w14:paraId="782DDEA2" w14:textId="77777777" w:rsidR="0057090A" w:rsidRPr="008A551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A5515">
              <w:rPr>
                <w:sz w:val="24"/>
                <w:szCs w:val="24"/>
              </w:rPr>
              <w:t>Sets all transition properties in a single line (shorthand form).</w:t>
            </w:r>
          </w:p>
        </w:tc>
      </w:tr>
    </w:tbl>
    <w:p w14:paraId="5BEA59CC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rPr>
          <w:rFonts w:cstheme="minorHAnsi"/>
          <w:color w:val="002060"/>
          <w:sz w:val="28"/>
          <w:szCs w:val="28"/>
          <w:u w:val="single"/>
        </w:rPr>
      </w:pPr>
    </w:p>
    <w:p w14:paraId="23C634F7" w14:textId="77777777" w:rsidR="00083F51" w:rsidRDefault="0057090A" w:rsidP="00083F51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977E6">
        <w:rPr>
          <w:b/>
          <w:bCs/>
          <w:color w:val="FF0000"/>
          <w:highlight w:val="yellow"/>
        </w:rPr>
        <w:t>Note</w:t>
      </w:r>
      <w:r w:rsidRPr="001977E6">
        <w:rPr>
          <w:b/>
          <w:bCs/>
        </w:rPr>
        <w:t>:</w:t>
      </w:r>
    </w:p>
    <w:p w14:paraId="4883DC72" w14:textId="1097B9AF" w:rsidR="0057090A" w:rsidRDefault="0057090A" w:rsidP="00083F51">
      <w:pPr>
        <w:pStyle w:val="ListBullet"/>
        <w:numPr>
          <w:ilvl w:val="0"/>
          <w:numId w:val="31"/>
        </w:numPr>
        <w:rPr>
          <w:b/>
          <w:bCs/>
        </w:rPr>
      </w:pPr>
      <w:r w:rsidRPr="001977E6">
        <w:rPr>
          <w:b/>
          <w:bCs/>
        </w:rPr>
        <w:t>If the duration part is not specified, the transition will have no effect (default duration is 0s).</w:t>
      </w:r>
    </w:p>
    <w:p w14:paraId="761693ED" w14:textId="77777777" w:rsidR="00083F51" w:rsidRDefault="00083F51" w:rsidP="00083F51">
      <w:pPr>
        <w:pStyle w:val="ListBullet"/>
        <w:numPr>
          <w:ilvl w:val="0"/>
          <w:numId w:val="31"/>
        </w:numPr>
        <w:jc w:val="both"/>
        <w:rPr>
          <w:b/>
          <w:bCs/>
        </w:rPr>
      </w:pPr>
      <w:r w:rsidRPr="00083F51">
        <w:rPr>
          <w:b/>
          <w:bCs/>
        </w:rPr>
        <w:t>You can apply multiple transitions to a single element by separating them with commas.</w:t>
      </w:r>
    </w:p>
    <w:p w14:paraId="562DD2C3" w14:textId="6BE2C7C4" w:rsidR="0057090A" w:rsidRPr="00083F51" w:rsidRDefault="00083F51" w:rsidP="00890F45">
      <w:pPr>
        <w:pStyle w:val="ListBullet"/>
        <w:numPr>
          <w:ilvl w:val="0"/>
          <w:numId w:val="0"/>
        </w:numPr>
        <w:ind w:left="142"/>
        <w:jc w:val="both"/>
        <w:rPr>
          <w:b/>
          <w:bCs/>
        </w:rPr>
      </w:pPr>
      <w:r w:rsidRPr="00083F51">
        <w:rPr>
          <w:b/>
          <w:bCs/>
        </w:rPr>
        <w:t>Each transition can have its own property, duration, and delay — for example, transition: width 2s 2s, height 2s 5s; means the width starts changing after 2 seconds, and the height starts after 5 seconds, both smoothly over 2 seconds each.</w:t>
      </w:r>
    </w:p>
    <w:p w14:paraId="36FB5A82" w14:textId="77777777" w:rsidR="0057090A" w:rsidRPr="001977E6" w:rsidRDefault="0057090A" w:rsidP="0057090A">
      <w:pPr>
        <w:pStyle w:val="Heading2"/>
        <w:ind w:left="142"/>
        <w:rPr>
          <w:rFonts w:asciiTheme="minorHAnsi" w:hAnsiTheme="minorHAnsi" w:cstheme="minorHAnsi"/>
          <w:sz w:val="24"/>
          <w:szCs w:val="24"/>
        </w:rPr>
      </w:pPr>
      <w:r w:rsidRPr="001977E6">
        <w:rPr>
          <w:rFonts w:asciiTheme="minorHAnsi" w:hAnsiTheme="minorHAnsi" w:cstheme="minorHAnsi"/>
          <w:sz w:val="24"/>
          <w:szCs w:val="24"/>
        </w:rPr>
        <w:t>Transition Shorthand Property Breakdown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7090A" w:rsidRPr="001977E6" w14:paraId="225C950E" w14:textId="77777777" w:rsidTr="0057090A">
        <w:trPr>
          <w:trHeight w:val="420"/>
        </w:trP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hideMark/>
          </w:tcPr>
          <w:p w14:paraId="63CBF4A2" w14:textId="77777777" w:rsidR="0057090A" w:rsidRPr="001977E6" w:rsidRDefault="0057090A" w:rsidP="0057090A">
            <w:pPr>
              <w:ind w:left="142"/>
              <w:rPr>
                <w:rFonts w:cstheme="minorHAnsi"/>
                <w:b/>
                <w:bCs/>
                <w:sz w:val="24"/>
                <w:szCs w:val="24"/>
              </w:rPr>
            </w:pPr>
            <w:r w:rsidRPr="001977E6">
              <w:rPr>
                <w:rFonts w:cstheme="minorHAnsi"/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hideMark/>
          </w:tcPr>
          <w:p w14:paraId="2274C8AA" w14:textId="77777777" w:rsidR="0057090A" w:rsidRPr="001977E6" w:rsidRDefault="0057090A" w:rsidP="0057090A">
            <w:pPr>
              <w:ind w:left="142"/>
              <w:rPr>
                <w:rFonts w:cstheme="minorHAnsi"/>
                <w:b/>
                <w:bCs/>
                <w:sz w:val="24"/>
                <w:szCs w:val="24"/>
              </w:rPr>
            </w:pPr>
            <w:r w:rsidRPr="001977E6">
              <w:rPr>
                <w:rFonts w:cstheme="minorHAnsi"/>
                <w:b/>
                <w:bCs/>
                <w:sz w:val="24"/>
                <w:szCs w:val="24"/>
              </w:rPr>
              <w:t>Required in shorthand?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DBDB" w:themeFill="accent2" w:themeFillTint="33"/>
            <w:hideMark/>
          </w:tcPr>
          <w:p w14:paraId="7542E51E" w14:textId="77777777" w:rsidR="0057090A" w:rsidRPr="001977E6" w:rsidRDefault="0057090A" w:rsidP="0057090A">
            <w:pPr>
              <w:ind w:left="142"/>
              <w:rPr>
                <w:rFonts w:cstheme="minorHAnsi"/>
                <w:b/>
                <w:bCs/>
                <w:sz w:val="24"/>
                <w:szCs w:val="24"/>
              </w:rPr>
            </w:pPr>
            <w:r w:rsidRPr="001977E6">
              <w:rPr>
                <w:rFonts w:cstheme="minorHAnsi"/>
                <w:b/>
                <w:bCs/>
                <w:sz w:val="24"/>
                <w:szCs w:val="24"/>
              </w:rPr>
              <w:t>Default value</w:t>
            </w:r>
          </w:p>
        </w:tc>
      </w:tr>
      <w:tr w:rsidR="0057090A" w:rsidRPr="001977E6" w14:paraId="26E37620" w14:textId="77777777" w:rsidTr="0057090A">
        <w:trPr>
          <w:trHeight w:val="540"/>
        </w:trP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hideMark/>
          </w:tcPr>
          <w:p w14:paraId="54CEF5F4" w14:textId="77777777" w:rsidR="0057090A" w:rsidRPr="001977E6" w:rsidRDefault="0057090A" w:rsidP="0057090A">
            <w:pPr>
              <w:ind w:left="142"/>
              <w:rPr>
                <w:rFonts w:cstheme="minorHAnsi"/>
                <w:b/>
                <w:bCs/>
                <w:sz w:val="24"/>
                <w:szCs w:val="24"/>
              </w:rPr>
            </w:pPr>
            <w:r w:rsidRPr="001977E6">
              <w:rPr>
                <w:rFonts w:cstheme="minorHAnsi"/>
                <w:b/>
                <w:bCs/>
                <w:sz w:val="24"/>
                <w:szCs w:val="24"/>
              </w:rPr>
              <w:t>transition-property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BE7081" w14:textId="77777777" w:rsidR="0057090A" w:rsidRPr="001977E6" w:rsidRDefault="0057090A" w:rsidP="0057090A">
            <w:pPr>
              <w:ind w:left="142"/>
              <w:rPr>
                <w:rFonts w:cstheme="minorHAnsi"/>
                <w:sz w:val="24"/>
                <w:szCs w:val="24"/>
              </w:rPr>
            </w:pPr>
            <w:r w:rsidRPr="001977E6">
              <w:rPr>
                <w:rFonts w:cstheme="minorHAnsi"/>
                <w:sz w:val="24"/>
                <w:szCs w:val="24"/>
              </w:rPr>
              <w:t>No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EEB6B0" w14:textId="77777777" w:rsidR="0057090A" w:rsidRPr="001977E6" w:rsidRDefault="0057090A" w:rsidP="0057090A">
            <w:pPr>
              <w:ind w:left="142"/>
              <w:rPr>
                <w:rFonts w:cstheme="minorHAnsi"/>
                <w:sz w:val="24"/>
                <w:szCs w:val="24"/>
              </w:rPr>
            </w:pPr>
            <w:r w:rsidRPr="001977E6">
              <w:rPr>
                <w:rFonts w:cstheme="minorHAnsi"/>
                <w:sz w:val="24"/>
                <w:szCs w:val="24"/>
              </w:rPr>
              <w:t>all</w:t>
            </w:r>
          </w:p>
        </w:tc>
      </w:tr>
      <w:tr w:rsidR="0057090A" w:rsidRPr="001977E6" w14:paraId="591A8159" w14:textId="77777777" w:rsidTr="0057090A">
        <w:trPr>
          <w:trHeight w:val="529"/>
        </w:trP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hideMark/>
          </w:tcPr>
          <w:p w14:paraId="7F376A96" w14:textId="77777777" w:rsidR="0057090A" w:rsidRPr="001977E6" w:rsidRDefault="0057090A" w:rsidP="0057090A">
            <w:pPr>
              <w:ind w:left="142"/>
              <w:rPr>
                <w:rFonts w:cstheme="minorHAnsi"/>
                <w:b/>
                <w:bCs/>
                <w:sz w:val="24"/>
                <w:szCs w:val="24"/>
              </w:rPr>
            </w:pPr>
            <w:r w:rsidRPr="001977E6">
              <w:rPr>
                <w:rFonts w:cstheme="minorHAnsi"/>
                <w:b/>
                <w:bCs/>
                <w:sz w:val="24"/>
                <w:szCs w:val="24"/>
              </w:rPr>
              <w:t>transition-duration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0E8D8" w14:textId="77777777" w:rsidR="0057090A" w:rsidRPr="001977E6" w:rsidRDefault="0057090A" w:rsidP="0057090A">
            <w:pPr>
              <w:ind w:left="142"/>
              <w:rPr>
                <w:rFonts w:cstheme="minorHAnsi"/>
                <w:sz w:val="24"/>
                <w:szCs w:val="24"/>
              </w:rPr>
            </w:pPr>
            <w:r w:rsidRPr="001977E6">
              <w:rPr>
                <w:rFonts w:cstheme="minorHAnsi"/>
                <w:sz w:val="24"/>
                <w:szCs w:val="24"/>
              </w:rPr>
              <w:t>Yes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F14CC2" w14:textId="77777777" w:rsidR="0057090A" w:rsidRPr="001977E6" w:rsidRDefault="0057090A" w:rsidP="0057090A">
            <w:pPr>
              <w:ind w:left="142"/>
              <w:rPr>
                <w:rFonts w:cstheme="minorHAnsi"/>
                <w:sz w:val="24"/>
                <w:szCs w:val="24"/>
              </w:rPr>
            </w:pPr>
            <w:r w:rsidRPr="001977E6">
              <w:rPr>
                <w:rFonts w:cstheme="minorHAnsi"/>
                <w:sz w:val="24"/>
                <w:szCs w:val="24"/>
              </w:rPr>
              <w:t>0s</w:t>
            </w:r>
          </w:p>
        </w:tc>
      </w:tr>
      <w:tr w:rsidR="0057090A" w:rsidRPr="001977E6" w14:paraId="6E07F282" w14:textId="77777777" w:rsidTr="0057090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hideMark/>
          </w:tcPr>
          <w:p w14:paraId="68E1091F" w14:textId="77777777" w:rsidR="0057090A" w:rsidRPr="001977E6" w:rsidRDefault="0057090A" w:rsidP="0057090A">
            <w:pPr>
              <w:ind w:left="142"/>
              <w:rPr>
                <w:rFonts w:cstheme="minorHAnsi"/>
                <w:b/>
                <w:bCs/>
                <w:sz w:val="24"/>
                <w:szCs w:val="24"/>
              </w:rPr>
            </w:pPr>
            <w:r w:rsidRPr="001977E6">
              <w:rPr>
                <w:rFonts w:cstheme="minorHAnsi"/>
                <w:b/>
                <w:bCs/>
                <w:sz w:val="24"/>
                <w:szCs w:val="24"/>
              </w:rPr>
              <w:t>transition-timing-function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27E9A4" w14:textId="77777777" w:rsidR="0057090A" w:rsidRPr="001977E6" w:rsidRDefault="0057090A" w:rsidP="0057090A">
            <w:pPr>
              <w:ind w:left="142"/>
              <w:rPr>
                <w:rFonts w:cstheme="minorHAnsi"/>
                <w:sz w:val="24"/>
                <w:szCs w:val="24"/>
              </w:rPr>
            </w:pPr>
            <w:r w:rsidRPr="001977E6">
              <w:rPr>
                <w:rFonts w:cstheme="minorHAnsi"/>
                <w:sz w:val="24"/>
                <w:szCs w:val="24"/>
              </w:rPr>
              <w:t>No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3B0A53" w14:textId="77777777" w:rsidR="0057090A" w:rsidRPr="001977E6" w:rsidRDefault="0057090A" w:rsidP="0057090A">
            <w:pPr>
              <w:ind w:left="142"/>
              <w:rPr>
                <w:rFonts w:cstheme="minorHAnsi"/>
                <w:sz w:val="24"/>
                <w:szCs w:val="24"/>
              </w:rPr>
            </w:pPr>
            <w:r w:rsidRPr="001977E6">
              <w:rPr>
                <w:rFonts w:cstheme="minorHAnsi"/>
                <w:sz w:val="24"/>
                <w:szCs w:val="24"/>
              </w:rPr>
              <w:t>ease</w:t>
            </w:r>
          </w:p>
        </w:tc>
      </w:tr>
      <w:tr w:rsidR="0057090A" w:rsidRPr="001977E6" w14:paraId="226EC60F" w14:textId="77777777" w:rsidTr="0057090A">
        <w:trPr>
          <w:trHeight w:val="628"/>
        </w:trP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hideMark/>
          </w:tcPr>
          <w:p w14:paraId="41EF55B2" w14:textId="77777777" w:rsidR="0057090A" w:rsidRPr="001977E6" w:rsidRDefault="0057090A" w:rsidP="0057090A">
            <w:pPr>
              <w:ind w:left="142"/>
              <w:rPr>
                <w:rFonts w:cstheme="minorHAnsi"/>
                <w:b/>
                <w:bCs/>
                <w:sz w:val="24"/>
                <w:szCs w:val="24"/>
              </w:rPr>
            </w:pPr>
            <w:r w:rsidRPr="001977E6">
              <w:rPr>
                <w:rFonts w:cstheme="minorHAnsi"/>
                <w:b/>
                <w:bCs/>
                <w:sz w:val="24"/>
                <w:szCs w:val="24"/>
              </w:rPr>
              <w:t>transition-delay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B759DE" w14:textId="77777777" w:rsidR="0057090A" w:rsidRPr="001977E6" w:rsidRDefault="0057090A" w:rsidP="0057090A">
            <w:pPr>
              <w:ind w:left="142"/>
              <w:rPr>
                <w:rFonts w:cstheme="minorHAnsi"/>
                <w:sz w:val="24"/>
                <w:szCs w:val="24"/>
              </w:rPr>
            </w:pPr>
            <w:r w:rsidRPr="001977E6">
              <w:rPr>
                <w:rFonts w:cstheme="minorHAnsi"/>
                <w:sz w:val="24"/>
                <w:szCs w:val="24"/>
              </w:rPr>
              <w:t>No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FF6913" w14:textId="77777777" w:rsidR="0057090A" w:rsidRPr="001977E6" w:rsidRDefault="0057090A" w:rsidP="0057090A">
            <w:pPr>
              <w:ind w:left="142"/>
              <w:rPr>
                <w:rFonts w:cstheme="minorHAnsi"/>
                <w:sz w:val="24"/>
                <w:szCs w:val="24"/>
              </w:rPr>
            </w:pPr>
            <w:r w:rsidRPr="001977E6">
              <w:rPr>
                <w:rFonts w:cstheme="minorHAnsi"/>
                <w:sz w:val="24"/>
                <w:szCs w:val="24"/>
              </w:rPr>
              <w:t>0s</w:t>
            </w:r>
          </w:p>
        </w:tc>
      </w:tr>
    </w:tbl>
    <w:p w14:paraId="0EB10438" w14:textId="77777777" w:rsidR="0057090A" w:rsidRDefault="0057090A" w:rsidP="0057090A">
      <w:pPr>
        <w:ind w:left="142"/>
      </w:pPr>
    </w:p>
    <w:p w14:paraId="37FB98DC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rPr>
          <w:rFonts w:cstheme="minorHAnsi"/>
          <w:color w:val="002060"/>
          <w:sz w:val="28"/>
          <w:szCs w:val="28"/>
          <w:u w:val="single"/>
        </w:rPr>
      </w:pPr>
    </w:p>
    <w:p w14:paraId="4A23F275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rPr>
          <w:rFonts w:cstheme="minorHAnsi"/>
          <w:color w:val="002060"/>
          <w:sz w:val="28"/>
          <w:szCs w:val="28"/>
          <w:u w:val="single"/>
        </w:rPr>
      </w:pPr>
    </w:p>
    <w:p w14:paraId="601957BB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rPr>
          <w:rFonts w:cstheme="minorHAnsi"/>
          <w:color w:val="002060"/>
          <w:sz w:val="28"/>
          <w:szCs w:val="28"/>
          <w:u w:val="single"/>
        </w:rPr>
      </w:pPr>
    </w:p>
    <w:p w14:paraId="474789FC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rPr>
          <w:rFonts w:cstheme="minorHAnsi"/>
          <w:color w:val="002060"/>
          <w:sz w:val="28"/>
          <w:szCs w:val="28"/>
          <w:u w:val="single"/>
        </w:rPr>
      </w:pPr>
    </w:p>
    <w:p w14:paraId="4E27AED4" w14:textId="77777777" w:rsidR="0057090A" w:rsidRPr="001977E6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  <w:r w:rsidRPr="001977E6">
        <w:rPr>
          <w:rFonts w:cstheme="minorHAnsi"/>
          <w:b/>
          <w:bCs/>
          <w:color w:val="002060"/>
          <w:sz w:val="36"/>
          <w:szCs w:val="28"/>
          <w:u w:val="single"/>
        </w:rPr>
        <w:t>C</w:t>
      </w:r>
      <w:r>
        <w:rPr>
          <w:rFonts w:cstheme="minorHAnsi"/>
          <w:b/>
          <w:bCs/>
          <w:color w:val="002060"/>
          <w:sz w:val="36"/>
          <w:szCs w:val="28"/>
          <w:u w:val="single"/>
        </w:rPr>
        <w:t>SS</w:t>
      </w:r>
      <w:r w:rsidRPr="001977E6">
        <w:rPr>
          <w:rFonts w:cstheme="minorHAnsi"/>
          <w:b/>
          <w:bCs/>
          <w:color w:val="002060"/>
          <w:sz w:val="36"/>
          <w:szCs w:val="28"/>
          <w:u w:val="single"/>
        </w:rPr>
        <w:t xml:space="preserve"> Animation</w:t>
      </w:r>
    </w:p>
    <w:p w14:paraId="636AC950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rPr>
          <w:rFonts w:cstheme="minorHAnsi"/>
          <w:color w:val="002060"/>
          <w:sz w:val="28"/>
          <w:szCs w:val="28"/>
          <w:u w:val="single"/>
        </w:rPr>
      </w:pPr>
    </w:p>
    <w:p w14:paraId="12B9FB26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rPr>
          <w:rFonts w:cstheme="minorHAnsi"/>
          <w:color w:val="002060"/>
          <w:sz w:val="28"/>
          <w:szCs w:val="28"/>
          <w:u w:val="single"/>
        </w:rPr>
      </w:pPr>
    </w:p>
    <w:p w14:paraId="03E4A8AA" w14:textId="77777777" w:rsidR="0057090A" w:rsidRDefault="0057090A" w:rsidP="0057090A">
      <w:pPr>
        <w:pStyle w:val="Heading2"/>
        <w:ind w:left="142"/>
      </w:pPr>
      <w:r>
        <w:t>The @keyframes Rule</w:t>
      </w:r>
    </w:p>
    <w:p w14:paraId="7FD51378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</w:pPr>
      <w:r>
        <w:br/>
        <w:t>When you specify CSS styles inside the @keyframes rule, the animation will gradually change from the current style to the new style at certain times.</w:t>
      </w:r>
      <w:r>
        <w:br/>
        <w:t>To get an animation to work, you must bind the animation to an element.</w:t>
      </w:r>
    </w:p>
    <w:p w14:paraId="5FB39470" w14:textId="5AD579D8" w:rsidR="0057090A" w:rsidRPr="00836815" w:rsidRDefault="0057090A" w:rsidP="0057090A">
      <w:pPr>
        <w:autoSpaceDE w:val="0"/>
        <w:autoSpaceDN w:val="0"/>
        <w:adjustRightInd w:val="0"/>
        <w:spacing w:after="0" w:line="240" w:lineRule="auto"/>
        <w:ind w:left="142"/>
        <w:rPr>
          <w:rFonts w:ascii="Times New Roman" w:hAnsi="Times New Roman" w:cs="Times New Roman"/>
          <w:b/>
          <w:bCs/>
          <w:color w:val="002060"/>
          <w:sz w:val="24"/>
          <w:szCs w:val="28"/>
          <w:u w:val="single"/>
        </w:rPr>
      </w:pPr>
      <w:r>
        <w:br/>
      </w:r>
      <w:r w:rsidRPr="00836815">
        <w:rPr>
          <w:rFonts w:ascii="Times New Roman" w:hAnsi="Times New Roman" w:cs="Times New Roman"/>
          <w:b/>
          <w:bCs/>
          <w:color w:val="002060"/>
          <w:sz w:val="24"/>
          <w:szCs w:val="28"/>
          <w:u w:val="single"/>
        </w:rPr>
        <w:t xml:space="preserve">Note: </w:t>
      </w:r>
      <w:r w:rsidRPr="00836815">
        <w:rPr>
          <w:rFonts w:ascii="Times New Roman" w:hAnsi="Times New Roman" w:cs="Times New Roman"/>
          <w:sz w:val="24"/>
          <w:szCs w:val="28"/>
        </w:rPr>
        <w:t xml:space="preserve">In CSS </w:t>
      </w:r>
      <w:r>
        <w:rPr>
          <w:rFonts w:ascii="Times New Roman" w:hAnsi="Times New Roman" w:cs="Times New Roman"/>
          <w:sz w:val="24"/>
          <w:szCs w:val="28"/>
        </w:rPr>
        <w:t>keyframe</w:t>
      </w:r>
      <w:r w:rsidRPr="00836815">
        <w:rPr>
          <w:rFonts w:ascii="Times New Roman" w:hAnsi="Times New Roman" w:cs="Times New Roman"/>
          <w:sz w:val="24"/>
          <w:szCs w:val="28"/>
        </w:rPr>
        <w:t xml:space="preserve">, </w:t>
      </w:r>
      <w:r w:rsidRPr="00836815">
        <w:rPr>
          <w:rStyle w:val="HTMLCode"/>
          <w:rFonts w:ascii="Times New Roman" w:eastAsiaTheme="majorEastAsia" w:hAnsi="Times New Roman" w:cs="Times New Roman"/>
          <w:b/>
          <w:bCs/>
          <w:sz w:val="24"/>
          <w:szCs w:val="28"/>
        </w:rPr>
        <w:t>from</w:t>
      </w:r>
      <w:r w:rsidRPr="00836815">
        <w:rPr>
          <w:rFonts w:ascii="Times New Roman" w:hAnsi="Times New Roman" w:cs="Times New Roman"/>
          <w:sz w:val="24"/>
          <w:szCs w:val="28"/>
        </w:rPr>
        <w:t xml:space="preserve"> = </w:t>
      </w:r>
      <w:r w:rsidRPr="00836815">
        <w:rPr>
          <w:rStyle w:val="HTMLCode"/>
          <w:rFonts w:ascii="Times New Roman" w:eastAsiaTheme="majorEastAsia" w:hAnsi="Times New Roman" w:cs="Times New Roman"/>
          <w:b/>
          <w:bCs/>
          <w:sz w:val="24"/>
          <w:szCs w:val="28"/>
        </w:rPr>
        <w:t>0%</w:t>
      </w:r>
      <w:r w:rsidRPr="00836815">
        <w:rPr>
          <w:rFonts w:ascii="Times New Roman" w:hAnsi="Times New Roman" w:cs="Times New Roman"/>
          <w:sz w:val="24"/>
          <w:szCs w:val="28"/>
        </w:rPr>
        <w:t xml:space="preserve"> (start) and </w:t>
      </w:r>
      <w:r w:rsidRPr="00836815">
        <w:rPr>
          <w:rStyle w:val="HTMLCode"/>
          <w:rFonts w:ascii="Times New Roman" w:eastAsiaTheme="majorEastAsia" w:hAnsi="Times New Roman" w:cs="Times New Roman"/>
          <w:b/>
          <w:bCs/>
          <w:sz w:val="24"/>
          <w:szCs w:val="28"/>
        </w:rPr>
        <w:t>to</w:t>
      </w:r>
      <w:r w:rsidRPr="00836815">
        <w:rPr>
          <w:rFonts w:ascii="Times New Roman" w:hAnsi="Times New Roman" w:cs="Times New Roman"/>
          <w:sz w:val="24"/>
          <w:szCs w:val="28"/>
        </w:rPr>
        <w:t xml:space="preserve"> = </w:t>
      </w:r>
      <w:r w:rsidRPr="00836815">
        <w:rPr>
          <w:rStyle w:val="HTMLCode"/>
          <w:rFonts w:ascii="Times New Roman" w:eastAsiaTheme="majorEastAsia" w:hAnsi="Times New Roman" w:cs="Times New Roman"/>
          <w:b/>
          <w:bCs/>
          <w:sz w:val="24"/>
          <w:szCs w:val="28"/>
        </w:rPr>
        <w:t>100%</w:t>
      </w:r>
      <w:r w:rsidRPr="00836815">
        <w:rPr>
          <w:rFonts w:ascii="Times New Roman" w:hAnsi="Times New Roman" w:cs="Times New Roman"/>
          <w:sz w:val="24"/>
          <w:szCs w:val="28"/>
        </w:rPr>
        <w:t xml:space="preserve"> (end); using </w:t>
      </w:r>
      <w:r w:rsidRPr="00836815">
        <w:rPr>
          <w:rStyle w:val="Strong"/>
          <w:rFonts w:ascii="Times New Roman" w:hAnsi="Times New Roman" w:cs="Times New Roman"/>
          <w:sz w:val="24"/>
          <w:szCs w:val="28"/>
        </w:rPr>
        <w:t>percentages</w:t>
      </w:r>
      <w:r w:rsidRPr="00836815">
        <w:rPr>
          <w:rFonts w:ascii="Times New Roman" w:hAnsi="Times New Roman" w:cs="Times New Roman"/>
          <w:sz w:val="24"/>
          <w:szCs w:val="28"/>
        </w:rPr>
        <w:t xml:space="preserve"> lets you define multiple stages within the animation.</w:t>
      </w:r>
    </w:p>
    <w:p w14:paraId="76273CA6" w14:textId="77777777" w:rsidR="0057090A" w:rsidRDefault="0057090A" w:rsidP="0057090A">
      <w:pPr>
        <w:ind w:left="142"/>
      </w:pPr>
    </w:p>
    <w:p w14:paraId="5A4EA3AA" w14:textId="77777777" w:rsidR="0057090A" w:rsidRDefault="0057090A" w:rsidP="0057090A">
      <w:pPr>
        <w:pStyle w:val="Heading2"/>
        <w:ind w:left="142"/>
      </w:pPr>
      <w:r>
        <w:t>CSS Animation Properties</w:t>
      </w:r>
    </w:p>
    <w:tbl>
      <w:tblPr>
        <w:tblW w:w="971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8"/>
        <w:gridCol w:w="2604"/>
        <w:gridCol w:w="2041"/>
        <w:gridCol w:w="3324"/>
      </w:tblGrid>
      <w:tr w:rsidR="0057090A" w:rsidRPr="00C14911" w14:paraId="28BB21C4" w14:textId="77777777" w:rsidTr="00A46D41">
        <w:trPr>
          <w:trHeight w:val="305"/>
          <w:tblHeader/>
          <w:tblCellSpacing w:w="15" w:type="dxa"/>
        </w:trPr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15E9983D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rFonts w:eastAsia="Times New Roman" w:cstheme="minorHAnsi"/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3D8209B8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rFonts w:eastAsia="Times New Roman" w:cstheme="minorHAns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40BB9C1B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rFonts w:eastAsia="Times New Roman" w:cstheme="minorHAnsi"/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78607D7D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rFonts w:eastAsia="Times New Roman" w:cstheme="minorHAnsi"/>
                <w:b/>
                <w:bCs/>
                <w:sz w:val="24"/>
                <w:szCs w:val="24"/>
              </w:rPr>
              <w:t>What it does</w:t>
            </w:r>
          </w:p>
        </w:tc>
      </w:tr>
      <w:tr w:rsidR="0057090A" w:rsidRPr="00C14911" w14:paraId="08ABEF27" w14:textId="77777777" w:rsidTr="00A46D41">
        <w:trPr>
          <w:trHeight w:val="579"/>
          <w:tblCellSpacing w:w="15" w:type="dxa"/>
        </w:trPr>
        <w:tc>
          <w:tcPr>
            <w:tcW w:w="0" w:type="auto"/>
            <w:shd w:val="clear" w:color="auto" w:fill="EEECE1" w:themeFill="background2"/>
          </w:tcPr>
          <w:p w14:paraId="2E0B31B3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b/>
                <w:bCs/>
                <w:sz w:val="24"/>
                <w:szCs w:val="24"/>
              </w:rPr>
              <w:t>animation-name</w:t>
            </w:r>
          </w:p>
        </w:tc>
        <w:tc>
          <w:tcPr>
            <w:tcW w:w="0" w:type="auto"/>
          </w:tcPr>
          <w:p w14:paraId="7E7E5D2A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animation-name: keyframename;</w:t>
            </w:r>
          </w:p>
        </w:tc>
        <w:tc>
          <w:tcPr>
            <w:tcW w:w="0" w:type="auto"/>
          </w:tcPr>
          <w:p w14:paraId="50C91CDA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animation-name: moveBox;</w:t>
            </w:r>
          </w:p>
        </w:tc>
        <w:tc>
          <w:tcPr>
            <w:tcW w:w="0" w:type="auto"/>
          </w:tcPr>
          <w:p w14:paraId="4E64B621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Specifies the name of the @keyframes to link to the element.</w:t>
            </w:r>
          </w:p>
        </w:tc>
      </w:tr>
      <w:tr w:rsidR="0057090A" w:rsidRPr="00C14911" w14:paraId="7AAFACA0" w14:textId="77777777" w:rsidTr="00A46D41">
        <w:trPr>
          <w:trHeight w:val="579"/>
          <w:tblCellSpacing w:w="15" w:type="dxa"/>
        </w:trPr>
        <w:tc>
          <w:tcPr>
            <w:tcW w:w="0" w:type="auto"/>
            <w:shd w:val="clear" w:color="auto" w:fill="EEECE1" w:themeFill="background2"/>
          </w:tcPr>
          <w:p w14:paraId="47025281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b/>
                <w:bCs/>
                <w:sz w:val="24"/>
                <w:szCs w:val="24"/>
              </w:rPr>
              <w:t>animation-duration</w:t>
            </w:r>
          </w:p>
        </w:tc>
        <w:tc>
          <w:tcPr>
            <w:tcW w:w="0" w:type="auto"/>
          </w:tcPr>
          <w:p w14:paraId="3F240690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animation-duration: time;</w:t>
            </w:r>
          </w:p>
        </w:tc>
        <w:tc>
          <w:tcPr>
            <w:tcW w:w="0" w:type="auto"/>
          </w:tcPr>
          <w:p w14:paraId="641CAB23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animation-duration: 2s;</w:t>
            </w:r>
          </w:p>
        </w:tc>
        <w:tc>
          <w:tcPr>
            <w:tcW w:w="0" w:type="auto"/>
          </w:tcPr>
          <w:p w14:paraId="3ADE3BFA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Specifies the time it takes for one animation cycle to complete.</w:t>
            </w:r>
          </w:p>
        </w:tc>
      </w:tr>
      <w:tr w:rsidR="0057090A" w:rsidRPr="00C14911" w14:paraId="5B381E39" w14:textId="77777777" w:rsidTr="00A46D41">
        <w:trPr>
          <w:trHeight w:val="594"/>
          <w:tblCellSpacing w:w="15" w:type="dxa"/>
        </w:trPr>
        <w:tc>
          <w:tcPr>
            <w:tcW w:w="0" w:type="auto"/>
            <w:shd w:val="clear" w:color="auto" w:fill="EEECE1" w:themeFill="background2"/>
          </w:tcPr>
          <w:p w14:paraId="407E68EA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b/>
                <w:bCs/>
                <w:sz w:val="24"/>
                <w:szCs w:val="24"/>
              </w:rPr>
              <w:t>animation-delay</w:t>
            </w:r>
          </w:p>
        </w:tc>
        <w:tc>
          <w:tcPr>
            <w:tcW w:w="0" w:type="auto"/>
          </w:tcPr>
          <w:p w14:paraId="4C8BBD56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animation-delay: time;</w:t>
            </w:r>
          </w:p>
        </w:tc>
        <w:tc>
          <w:tcPr>
            <w:tcW w:w="0" w:type="auto"/>
          </w:tcPr>
          <w:p w14:paraId="27EB6E66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animation-delay: 1s;</w:t>
            </w:r>
          </w:p>
        </w:tc>
        <w:tc>
          <w:tcPr>
            <w:tcW w:w="0" w:type="auto"/>
          </w:tcPr>
          <w:p w14:paraId="0DF716F3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Specifies the delay before the animation starts.</w:t>
            </w:r>
          </w:p>
        </w:tc>
      </w:tr>
      <w:tr w:rsidR="0057090A" w:rsidRPr="00C14911" w14:paraId="380C0298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</w:tcPr>
          <w:p w14:paraId="12EC6885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b/>
                <w:bCs/>
                <w:sz w:val="24"/>
                <w:szCs w:val="24"/>
              </w:rPr>
              <w:t>animation-timing-function</w:t>
            </w:r>
          </w:p>
        </w:tc>
        <w:tc>
          <w:tcPr>
            <w:tcW w:w="0" w:type="auto"/>
          </w:tcPr>
          <w:p w14:paraId="12727ACE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linear | ease | ease-in | ease-out | ease-in-out</w:t>
            </w:r>
          </w:p>
        </w:tc>
        <w:tc>
          <w:tcPr>
            <w:tcW w:w="0" w:type="auto"/>
          </w:tcPr>
          <w:p w14:paraId="4CDDE50F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animation-timing-function: ease-in-out;</w:t>
            </w:r>
          </w:p>
        </w:tc>
        <w:tc>
          <w:tcPr>
            <w:tcW w:w="0" w:type="auto"/>
          </w:tcPr>
          <w:p w14:paraId="77A96170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Controls the speed curve of the animation over time.</w:t>
            </w:r>
          </w:p>
        </w:tc>
      </w:tr>
      <w:tr w:rsidR="0057090A" w:rsidRPr="00C14911" w14:paraId="0ED63092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</w:tcPr>
          <w:p w14:paraId="3FCC5344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b/>
                <w:bCs/>
                <w:sz w:val="24"/>
                <w:szCs w:val="24"/>
              </w:rPr>
              <w:t>animation-iteration-count</w:t>
            </w:r>
          </w:p>
        </w:tc>
        <w:tc>
          <w:tcPr>
            <w:tcW w:w="0" w:type="auto"/>
          </w:tcPr>
          <w:p w14:paraId="1CA32D93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number | infinite</w:t>
            </w:r>
          </w:p>
        </w:tc>
        <w:tc>
          <w:tcPr>
            <w:tcW w:w="0" w:type="auto"/>
          </w:tcPr>
          <w:p w14:paraId="3B181A06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animation-iteration-count: infinite;</w:t>
            </w:r>
          </w:p>
        </w:tc>
        <w:tc>
          <w:tcPr>
            <w:tcW w:w="0" w:type="auto"/>
          </w:tcPr>
          <w:p w14:paraId="26AB25CF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Specifies how many times the animation should repeat.</w:t>
            </w:r>
          </w:p>
        </w:tc>
      </w:tr>
      <w:tr w:rsidR="0057090A" w:rsidRPr="00C14911" w14:paraId="2591A18F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</w:tcPr>
          <w:p w14:paraId="4A12179F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b/>
                <w:bCs/>
                <w:sz w:val="24"/>
                <w:szCs w:val="24"/>
              </w:rPr>
            </w:pPr>
            <w:r w:rsidRPr="001977E6">
              <w:rPr>
                <w:b/>
                <w:bCs/>
                <w:sz w:val="24"/>
                <w:szCs w:val="24"/>
              </w:rPr>
              <w:t>animation-direction</w:t>
            </w:r>
          </w:p>
        </w:tc>
        <w:tc>
          <w:tcPr>
            <w:tcW w:w="0" w:type="auto"/>
          </w:tcPr>
          <w:p w14:paraId="33210CA6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normal | reverse | alternate | alternate-reverse</w:t>
            </w:r>
          </w:p>
        </w:tc>
        <w:tc>
          <w:tcPr>
            <w:tcW w:w="0" w:type="auto"/>
          </w:tcPr>
          <w:p w14:paraId="15EF06A3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animation-direction: alternate;</w:t>
            </w:r>
          </w:p>
        </w:tc>
        <w:tc>
          <w:tcPr>
            <w:tcW w:w="0" w:type="auto"/>
          </w:tcPr>
          <w:p w14:paraId="0DDE55E3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sz w:val="24"/>
                <w:szCs w:val="24"/>
              </w:rPr>
            </w:pPr>
            <w:r w:rsidRPr="001977E6">
              <w:rPr>
                <w:sz w:val="24"/>
                <w:szCs w:val="24"/>
              </w:rPr>
              <w:t>Specifies whether animation should run forward, backward, or alternate directions.</w:t>
            </w:r>
          </w:p>
        </w:tc>
      </w:tr>
    </w:tbl>
    <w:p w14:paraId="5EEFB859" w14:textId="77777777" w:rsidR="0057090A" w:rsidRDefault="0057090A" w:rsidP="0057090A">
      <w:pPr>
        <w:ind w:left="142"/>
      </w:pPr>
    </w:p>
    <w:p w14:paraId="2D802086" w14:textId="77777777" w:rsidR="0057090A" w:rsidRDefault="0057090A" w:rsidP="0057090A">
      <w:pPr>
        <w:ind w:left="142"/>
      </w:pPr>
    </w:p>
    <w:p w14:paraId="099BE1E4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3C35965C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6ED6198A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</w:p>
    <w:p w14:paraId="3AB758DF" w14:textId="77777777" w:rsidR="0057090A" w:rsidRPr="00715BFE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6"/>
          <w:szCs w:val="28"/>
          <w:u w:val="single"/>
        </w:rPr>
      </w:pPr>
      <w:r w:rsidRPr="00715BFE">
        <w:rPr>
          <w:rFonts w:cstheme="minorHAnsi"/>
          <w:b/>
          <w:bCs/>
          <w:color w:val="002060"/>
          <w:sz w:val="36"/>
          <w:szCs w:val="28"/>
          <w:u w:val="single"/>
        </w:rPr>
        <w:lastRenderedPageBreak/>
        <w:t>C</w:t>
      </w:r>
      <w:r>
        <w:rPr>
          <w:rFonts w:cstheme="minorHAnsi"/>
          <w:b/>
          <w:bCs/>
          <w:color w:val="002060"/>
          <w:sz w:val="36"/>
          <w:szCs w:val="28"/>
          <w:u w:val="single"/>
        </w:rPr>
        <w:t>SS</w:t>
      </w:r>
      <w:r w:rsidRPr="00715BFE">
        <w:rPr>
          <w:rFonts w:cstheme="minorHAnsi"/>
          <w:b/>
          <w:bCs/>
          <w:color w:val="002060"/>
          <w:sz w:val="36"/>
          <w:szCs w:val="28"/>
          <w:u w:val="single"/>
        </w:rPr>
        <w:t xml:space="preserve"> gradient</w:t>
      </w:r>
    </w:p>
    <w:p w14:paraId="26D93F40" w14:textId="77777777" w:rsidR="0057090A" w:rsidRDefault="0057090A" w:rsidP="0057090A">
      <w:pPr>
        <w:pStyle w:val="Heading2"/>
        <w:ind w:left="142"/>
      </w:pPr>
      <w:r>
        <w:t>Linear gradient</w:t>
      </w:r>
    </w:p>
    <w:tbl>
      <w:tblPr>
        <w:tblW w:w="971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2735"/>
        <w:gridCol w:w="2800"/>
        <w:gridCol w:w="2370"/>
      </w:tblGrid>
      <w:tr w:rsidR="0057090A" w:rsidRPr="00C14911" w14:paraId="33A16EAE" w14:textId="77777777" w:rsidTr="00A46D41">
        <w:trPr>
          <w:trHeight w:val="305"/>
          <w:tblHeader/>
          <w:tblCellSpacing w:w="15" w:type="dxa"/>
        </w:trPr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29C5828A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>
              <w:rPr>
                <w:rFonts w:eastAsia="Times New Roman" w:cstheme="minorHAnsi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192DC26D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rFonts w:eastAsia="Times New Roman" w:cstheme="minorHAns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0B887E5B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rFonts w:eastAsia="Times New Roman" w:cstheme="minorHAnsi"/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0E6429BA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rFonts w:eastAsia="Times New Roman" w:cstheme="minorHAnsi"/>
                <w:b/>
                <w:bCs/>
                <w:sz w:val="24"/>
                <w:szCs w:val="24"/>
              </w:rPr>
              <w:t>What it does</w:t>
            </w:r>
          </w:p>
        </w:tc>
      </w:tr>
      <w:tr w:rsidR="0057090A" w:rsidRPr="00C14911" w14:paraId="083A3CD0" w14:textId="77777777" w:rsidTr="00A46D41">
        <w:trPr>
          <w:trHeight w:val="579"/>
          <w:tblCellSpacing w:w="15" w:type="dxa"/>
        </w:trPr>
        <w:tc>
          <w:tcPr>
            <w:tcW w:w="0" w:type="auto"/>
            <w:shd w:val="clear" w:color="auto" w:fill="EEECE1" w:themeFill="background2"/>
          </w:tcPr>
          <w:p w14:paraId="531FE632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9E1693">
              <w:rPr>
                <w:rFonts w:eastAsia="Times New Roman" w:cstheme="minorHAnsi"/>
                <w:b/>
                <w:bCs/>
                <w:sz w:val="24"/>
                <w:szCs w:val="24"/>
              </w:rPr>
              <w:t>Linear Gradient (Default – Top to Bottom)</w:t>
            </w:r>
          </w:p>
        </w:tc>
        <w:tc>
          <w:tcPr>
            <w:tcW w:w="0" w:type="auto"/>
          </w:tcPr>
          <w:p w14:paraId="09CEF5F7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36815">
              <w:rPr>
                <w:b/>
                <w:highlight w:val="yellow"/>
              </w:rPr>
              <w:t>background-image:</w:t>
            </w:r>
            <w:r>
              <w:t xml:space="preserve"> linear-gradient(color1, color2);</w:t>
            </w:r>
          </w:p>
        </w:tc>
        <w:tc>
          <w:tcPr>
            <w:tcW w:w="0" w:type="auto"/>
          </w:tcPr>
          <w:p w14:paraId="63BECA7D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t>background-image: linear-gradient(purple, yellow);</w:t>
            </w:r>
          </w:p>
        </w:tc>
        <w:tc>
          <w:tcPr>
            <w:tcW w:w="0" w:type="auto"/>
          </w:tcPr>
          <w:p w14:paraId="296AFB5F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t>Creates a smooth color transition from top to bottom (default direction).</w:t>
            </w:r>
          </w:p>
        </w:tc>
      </w:tr>
      <w:tr w:rsidR="0057090A" w:rsidRPr="00C14911" w14:paraId="381EED00" w14:textId="77777777" w:rsidTr="00A46D41">
        <w:trPr>
          <w:trHeight w:val="579"/>
          <w:tblCellSpacing w:w="15" w:type="dxa"/>
        </w:trPr>
        <w:tc>
          <w:tcPr>
            <w:tcW w:w="0" w:type="auto"/>
            <w:shd w:val="clear" w:color="auto" w:fill="EEECE1" w:themeFill="background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84"/>
            </w:tblGrid>
            <w:tr w:rsidR="0057090A" w:rsidRPr="009E1693" w14:paraId="35934B01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3BAE1C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  <w:r w:rsidRPr="009E1693">
                    <w:rPr>
                      <w:rFonts w:eastAsia="Times New Roman" w:cstheme="minorHAnsi"/>
                      <w:b/>
                      <w:bCs/>
                      <w:sz w:val="24"/>
                      <w:szCs w:val="24"/>
                      <w:lang w:val="en-IN" w:eastAsia="en-IN"/>
                    </w:rPr>
                    <w:t>Bottom to Top</w:t>
                  </w:r>
                </w:p>
              </w:tc>
            </w:tr>
          </w:tbl>
          <w:p w14:paraId="6EB12F3D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05DE7612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E6E3B1C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42643C4C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716C4D46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6A0C73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62DD6ACB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13B7D138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56CB08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0DE2069F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3324BADC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linear-gradient(to top, color1, color2);</w:t>
            </w:r>
          </w:p>
        </w:tc>
        <w:tc>
          <w:tcPr>
            <w:tcW w:w="0" w:type="auto"/>
          </w:tcPr>
          <w:p w14:paraId="23214D22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linear-gradient(to top, purple, yellow);</w:t>
            </w:r>
          </w:p>
        </w:tc>
        <w:tc>
          <w:tcPr>
            <w:tcW w:w="0" w:type="auto"/>
          </w:tcPr>
          <w:p w14:paraId="4F98E891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Creates a gradient starting from bottom to top.</w:t>
            </w:r>
          </w:p>
        </w:tc>
      </w:tr>
      <w:tr w:rsidR="0057090A" w:rsidRPr="00C14911" w14:paraId="62706E8F" w14:textId="77777777" w:rsidTr="00A46D41">
        <w:trPr>
          <w:trHeight w:val="594"/>
          <w:tblCellSpacing w:w="15" w:type="dxa"/>
        </w:trPr>
        <w:tc>
          <w:tcPr>
            <w:tcW w:w="0" w:type="auto"/>
            <w:shd w:val="clear" w:color="auto" w:fill="EEECE1" w:themeFill="background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5"/>
            </w:tblGrid>
            <w:tr w:rsidR="0057090A" w:rsidRPr="009E1693" w14:paraId="0DDC2477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76E92D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  <w:r w:rsidRPr="009E1693">
                    <w:rPr>
                      <w:rFonts w:eastAsia="Times New Roman" w:cstheme="minorHAnsi"/>
                      <w:b/>
                      <w:bCs/>
                      <w:sz w:val="24"/>
                      <w:szCs w:val="24"/>
                      <w:lang w:val="en-IN" w:eastAsia="en-IN"/>
                    </w:rPr>
                    <w:t>Left to Right</w:t>
                  </w:r>
                </w:p>
              </w:tc>
            </w:tr>
          </w:tbl>
          <w:p w14:paraId="516F96C9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19788AA1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0F887A5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406AF31E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593C4EF6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FD9B51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79AE19B7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32B7204E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1D8655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365F175E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7910527A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linear-gradient(to right, color1, color2);</w:t>
            </w:r>
          </w:p>
        </w:tc>
        <w:tc>
          <w:tcPr>
            <w:tcW w:w="0" w:type="auto"/>
          </w:tcPr>
          <w:p w14:paraId="023910A7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linear-gradient(to right, purple, yellow);</w:t>
            </w:r>
          </w:p>
        </w:tc>
        <w:tc>
          <w:tcPr>
            <w:tcW w:w="0" w:type="auto"/>
          </w:tcPr>
          <w:p w14:paraId="624093BC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Creates a gradient moving from left to right.</w:t>
            </w:r>
          </w:p>
        </w:tc>
      </w:tr>
      <w:tr w:rsidR="0057090A" w:rsidRPr="00C14911" w14:paraId="081B8FA6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5"/>
            </w:tblGrid>
            <w:tr w:rsidR="0057090A" w:rsidRPr="009E1693" w14:paraId="6F766892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4E5DF0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  <w:r w:rsidRPr="009E1693">
                    <w:rPr>
                      <w:rFonts w:eastAsia="Times New Roman" w:cstheme="minorHAnsi"/>
                      <w:b/>
                      <w:bCs/>
                      <w:sz w:val="24"/>
                      <w:szCs w:val="24"/>
                      <w:lang w:val="en-IN" w:eastAsia="en-IN"/>
                    </w:rPr>
                    <w:t>Right to Left</w:t>
                  </w:r>
                </w:p>
              </w:tc>
            </w:tr>
          </w:tbl>
          <w:p w14:paraId="2C96A592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72DFAFA6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5AA7AF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0A6273A9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40F5EB99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FBD3B6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355C1770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631DB989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8FBE8C6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0663B329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39DCDF12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linear-gradient(to left, color1, color2);</w:t>
            </w:r>
          </w:p>
        </w:tc>
        <w:tc>
          <w:tcPr>
            <w:tcW w:w="0" w:type="auto"/>
          </w:tcPr>
          <w:p w14:paraId="696691B3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linear-gradient(to left, purple, yellow);</w:t>
            </w:r>
          </w:p>
        </w:tc>
        <w:tc>
          <w:tcPr>
            <w:tcW w:w="0" w:type="auto"/>
          </w:tcPr>
          <w:p w14:paraId="1EF069E7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Creates a gradient moving from right to left.</w:t>
            </w:r>
          </w:p>
        </w:tc>
      </w:tr>
      <w:tr w:rsidR="0057090A" w:rsidRPr="00C14911" w14:paraId="48F20C87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7"/>
            </w:tblGrid>
            <w:tr w:rsidR="0057090A" w:rsidRPr="009E1693" w14:paraId="72D97853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46286C8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  <w:r w:rsidRPr="009E1693">
                    <w:rPr>
                      <w:rFonts w:eastAsia="Times New Roman" w:cstheme="minorHAnsi"/>
                      <w:b/>
                      <w:bCs/>
                      <w:sz w:val="24"/>
                      <w:szCs w:val="24"/>
                      <w:lang w:val="en-IN" w:eastAsia="en-IN"/>
                    </w:rPr>
                    <w:t>Diagonal Gradient (to top left)</w:t>
                  </w:r>
                </w:p>
              </w:tc>
            </w:tr>
          </w:tbl>
          <w:p w14:paraId="1BEA07E8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7601AFD9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3E1D94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39C4060D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3040AB0E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29020E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3BEEF501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1F6CEF2A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39F4B0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311FCEF6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2C538FC1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linear-gradient(to top left, color1, color2);</w:t>
            </w:r>
          </w:p>
        </w:tc>
        <w:tc>
          <w:tcPr>
            <w:tcW w:w="0" w:type="auto"/>
          </w:tcPr>
          <w:p w14:paraId="1CBEB788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linear-gradient(to top left, purple, yellow);</w:t>
            </w:r>
          </w:p>
        </w:tc>
        <w:tc>
          <w:tcPr>
            <w:tcW w:w="0" w:type="auto"/>
          </w:tcPr>
          <w:p w14:paraId="5B939CC5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Creates a diagonal gradient moving from bottom right to top left.</w:t>
            </w:r>
          </w:p>
        </w:tc>
      </w:tr>
      <w:tr w:rsidR="0057090A" w:rsidRPr="00C14911" w14:paraId="14FC5D39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7"/>
            </w:tblGrid>
            <w:tr w:rsidR="0057090A" w:rsidRPr="009E1693" w14:paraId="4F037DE4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8D78484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  <w:r w:rsidRPr="009E1693">
                    <w:rPr>
                      <w:rFonts w:eastAsia="Times New Roman" w:cstheme="minorHAnsi"/>
                      <w:b/>
                      <w:bCs/>
                      <w:sz w:val="24"/>
                      <w:szCs w:val="24"/>
                      <w:lang w:val="en-IN" w:eastAsia="en-IN"/>
                    </w:rPr>
                    <w:t>Diagonal Gradient (to bottom right)</w:t>
                  </w:r>
                </w:p>
              </w:tc>
            </w:tr>
          </w:tbl>
          <w:p w14:paraId="540167AC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0C7ECFE3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F31523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77F9E7B7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047D27E0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3B56C9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506F8175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33308558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C65179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67785A82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0F350964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linear-gradient(to bottom right, color1, color2);</w:t>
            </w:r>
          </w:p>
        </w:tc>
        <w:tc>
          <w:tcPr>
            <w:tcW w:w="0" w:type="auto"/>
          </w:tcPr>
          <w:p w14:paraId="00B604D8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linear-gradient(to bottom right, purple, yellow);</w:t>
            </w:r>
          </w:p>
        </w:tc>
        <w:tc>
          <w:tcPr>
            <w:tcW w:w="0" w:type="auto"/>
          </w:tcPr>
          <w:p w14:paraId="61E478D5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Creates a diagonal gradient from top left to bottom right.</w:t>
            </w:r>
          </w:p>
        </w:tc>
      </w:tr>
      <w:tr w:rsidR="0057090A" w:rsidRPr="00C14911" w14:paraId="43315650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7"/>
            </w:tblGrid>
            <w:tr w:rsidR="0057090A" w:rsidRPr="009E1693" w14:paraId="474BE20E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910A7B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  <w:r w:rsidRPr="009E1693">
                    <w:rPr>
                      <w:rFonts w:eastAsia="Times New Roman" w:cstheme="minorHAnsi"/>
                      <w:b/>
                      <w:bCs/>
                      <w:sz w:val="24"/>
                      <w:szCs w:val="24"/>
                      <w:lang w:val="en-IN" w:eastAsia="en-IN"/>
                    </w:rPr>
                    <w:t>Angle-based Gradient</w:t>
                  </w:r>
                </w:p>
              </w:tc>
            </w:tr>
          </w:tbl>
          <w:p w14:paraId="452C16F7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29A4194E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779E071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176B9F67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p w14:paraId="16CEF2A2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</w:p>
        </w:tc>
        <w:tc>
          <w:tcPr>
            <w:tcW w:w="0" w:type="auto"/>
          </w:tcPr>
          <w:p w14:paraId="1C3EFDE1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linear-gradient(angle, color1, color2);</w:t>
            </w:r>
          </w:p>
        </w:tc>
        <w:tc>
          <w:tcPr>
            <w:tcW w:w="0" w:type="auto"/>
          </w:tcPr>
          <w:p w14:paraId="379E7017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linear-gradient(90deg, pink, lightblue);</w:t>
            </w: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0BAC2663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3EE38B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6649641A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75"/>
            </w:tblGrid>
            <w:tr w:rsidR="0057090A" w:rsidRPr="009E1693" w14:paraId="09C3891F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89225DE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  <w:r w:rsidRPr="009E1693"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  <w:t>Uses degrees (0°, 90°, 180°,</w:t>
                  </w:r>
                  <w:r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  <w:t>-90</w:t>
                  </w:r>
                  <w:r w:rsidRPr="009E1693"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  <w:t>° etc.) to control gradient direction.</w:t>
                  </w:r>
                </w:p>
              </w:tc>
            </w:tr>
          </w:tbl>
          <w:p w14:paraId="2D702B13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</w:p>
        </w:tc>
      </w:tr>
      <w:tr w:rsidR="0057090A" w:rsidRPr="00C14911" w14:paraId="39F39107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7"/>
            </w:tblGrid>
            <w:tr w:rsidR="0057090A" w:rsidRPr="009E1693" w14:paraId="7A703C61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C90FCE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  <w:r w:rsidRPr="009E1693">
                    <w:rPr>
                      <w:rFonts w:eastAsia="Times New Roman" w:cstheme="minorHAnsi"/>
                      <w:b/>
                      <w:bCs/>
                      <w:sz w:val="24"/>
                      <w:szCs w:val="24"/>
                      <w:lang w:val="en-IN" w:eastAsia="en-IN"/>
                    </w:rPr>
                    <w:t>Evenly spaced multiple colors</w:t>
                  </w:r>
                </w:p>
              </w:tc>
            </w:tr>
          </w:tbl>
          <w:p w14:paraId="3EC960AE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5790FB11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8ECE66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6FFC971C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0ED9161B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3E0881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3931CA19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4620CB7E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22F514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732B88B2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</w:p>
        </w:tc>
        <w:tc>
          <w:tcPr>
            <w:tcW w:w="0" w:type="auto"/>
          </w:tcPr>
          <w:p w14:paraId="68281264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linear-gradient(color1, color2, color3, ...)</w:t>
            </w:r>
          </w:p>
        </w:tc>
        <w:tc>
          <w:tcPr>
            <w:tcW w:w="0" w:type="auto"/>
          </w:tcPr>
          <w:p w14:paraId="64567EBC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linear-gradient(red, yellow, green);</w:t>
            </w:r>
          </w:p>
        </w:tc>
        <w:tc>
          <w:tcPr>
            <w:tcW w:w="0" w:type="auto"/>
          </w:tcPr>
          <w:p w14:paraId="6548EE87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Colors are evenly spaced between start and end points.</w:t>
            </w:r>
          </w:p>
        </w:tc>
      </w:tr>
      <w:tr w:rsidR="0057090A" w:rsidRPr="00C14911" w14:paraId="49CA9FFC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7"/>
            </w:tblGrid>
            <w:tr w:rsidR="0057090A" w:rsidRPr="009E1693" w14:paraId="7EC15D5A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0F872B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  <w:r w:rsidRPr="009E1693">
                    <w:rPr>
                      <w:rFonts w:eastAsia="Times New Roman" w:cstheme="minorHAnsi"/>
                      <w:b/>
                      <w:bCs/>
                      <w:sz w:val="24"/>
                      <w:szCs w:val="24"/>
                      <w:lang w:val="en-IN" w:eastAsia="en-IN"/>
                    </w:rPr>
                    <w:t>Non-evenly spaced colors</w:t>
                  </w:r>
                </w:p>
              </w:tc>
            </w:tr>
          </w:tbl>
          <w:p w14:paraId="5B2732A4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5634AE4D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CE9B9E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3E0F98C3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5EF916B7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764540B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14E959E7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1AD0DBC5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2AAA37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598BDB99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</w:p>
        </w:tc>
        <w:tc>
          <w:tcPr>
            <w:tcW w:w="0" w:type="auto"/>
          </w:tcPr>
          <w:p w14:paraId="65745DE9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linear-gradient(color1 %, color2 %, ...)</w:t>
            </w:r>
          </w:p>
        </w:tc>
        <w:tc>
          <w:tcPr>
            <w:tcW w:w="0" w:type="auto"/>
          </w:tcPr>
          <w:p w14:paraId="3C43B1F9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linear-gradient(pink 20%, lightgreen 30%, lightblue 50%);</w:t>
            </w:r>
          </w:p>
        </w:tc>
        <w:tc>
          <w:tcPr>
            <w:tcW w:w="0" w:type="auto"/>
          </w:tcPr>
          <w:p w14:paraId="0C0F80BE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Uses percentage values to control how far each color extends.</w:t>
            </w:r>
          </w:p>
        </w:tc>
      </w:tr>
      <w:tr w:rsidR="0057090A" w:rsidRPr="00C14911" w14:paraId="45DCD001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7"/>
            </w:tblGrid>
            <w:tr w:rsidR="0057090A" w:rsidRPr="009E1693" w14:paraId="2AE169A2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6871C4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  <w:r w:rsidRPr="009E1693">
                    <w:rPr>
                      <w:rFonts w:eastAsia="Times New Roman" w:cstheme="minorHAnsi"/>
                      <w:b/>
                      <w:bCs/>
                      <w:sz w:val="24"/>
                      <w:szCs w:val="24"/>
                      <w:lang w:val="en-IN" w:eastAsia="en-IN"/>
                    </w:rPr>
                    <w:t>Rainbow Gradient Example</w:t>
                  </w:r>
                </w:p>
              </w:tc>
            </w:tr>
          </w:tbl>
          <w:p w14:paraId="249E4864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6582D5E9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74BE451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6755275B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p w14:paraId="48D3B47C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67C7AC17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BFDE7F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7221D53B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2E519F1C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16FE2156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0C51B7DD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>
              <w:rPr>
                <w:rFonts w:eastAsia="Times New Roman" w:cstheme="minorHAnsi"/>
                <w:sz w:val="24"/>
                <w:szCs w:val="24"/>
                <w:lang w:val="en-IN" w:eastAsia="en-IN"/>
              </w:rPr>
              <w:t>---</w:t>
            </w:r>
          </w:p>
        </w:tc>
        <w:tc>
          <w:tcPr>
            <w:tcW w:w="0" w:type="auto"/>
          </w:tcPr>
          <w:p w14:paraId="36073FB9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linear-gradient(to right, red, orange, yellow, green, blue, indigo, violet);</w:t>
            </w:r>
          </w:p>
        </w:tc>
        <w:tc>
          <w:tcPr>
            <w:tcW w:w="0" w:type="auto"/>
          </w:tcPr>
          <w:p w14:paraId="4F247D04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Creates a rainbow-style horizontal gradient.</w:t>
            </w:r>
          </w:p>
        </w:tc>
      </w:tr>
    </w:tbl>
    <w:p w14:paraId="43249021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rPr>
          <w:rFonts w:cstheme="minorHAnsi"/>
          <w:color w:val="002060"/>
          <w:sz w:val="28"/>
          <w:szCs w:val="28"/>
          <w:u w:val="single"/>
        </w:rPr>
      </w:pPr>
    </w:p>
    <w:p w14:paraId="3885BFD0" w14:textId="77777777" w:rsidR="0057090A" w:rsidRPr="009E1693" w:rsidRDefault="0057090A" w:rsidP="0057090A">
      <w:pPr>
        <w:pStyle w:val="Heading2"/>
        <w:ind w:left="142"/>
        <w:jc w:val="center"/>
      </w:pPr>
      <w:r w:rsidRPr="009E1693">
        <w:lastRenderedPageBreak/>
        <w:t>Radial gradient</w:t>
      </w:r>
    </w:p>
    <w:tbl>
      <w:tblPr>
        <w:tblW w:w="971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1"/>
        <w:gridCol w:w="3341"/>
        <w:gridCol w:w="2805"/>
        <w:gridCol w:w="2310"/>
      </w:tblGrid>
      <w:tr w:rsidR="0057090A" w:rsidRPr="00C14911" w14:paraId="23ED3488" w14:textId="77777777" w:rsidTr="00A46D41">
        <w:trPr>
          <w:trHeight w:val="305"/>
          <w:tblHeader/>
          <w:tblCellSpacing w:w="15" w:type="dxa"/>
        </w:trPr>
        <w:tc>
          <w:tcPr>
            <w:tcW w:w="943" w:type="dxa"/>
            <w:shd w:val="clear" w:color="auto" w:fill="F2DBDB" w:themeFill="accent2" w:themeFillTint="33"/>
            <w:vAlign w:val="center"/>
            <w:hideMark/>
          </w:tcPr>
          <w:p w14:paraId="7E1C5C69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>
              <w:rPr>
                <w:rFonts w:eastAsia="Times New Roman" w:cstheme="minorHAnsi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3311" w:type="dxa"/>
            <w:shd w:val="clear" w:color="auto" w:fill="F2DBDB" w:themeFill="accent2" w:themeFillTint="33"/>
            <w:vAlign w:val="center"/>
            <w:hideMark/>
          </w:tcPr>
          <w:p w14:paraId="21121DC9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rFonts w:eastAsia="Times New Roman" w:cstheme="minorHAns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4F0D6263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rFonts w:eastAsia="Times New Roman" w:cstheme="minorHAnsi"/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4F845CE9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rFonts w:eastAsia="Times New Roman" w:cstheme="minorHAnsi"/>
                <w:b/>
                <w:bCs/>
                <w:sz w:val="24"/>
                <w:szCs w:val="24"/>
              </w:rPr>
              <w:t>What it does</w:t>
            </w:r>
          </w:p>
        </w:tc>
      </w:tr>
      <w:tr w:rsidR="0057090A" w:rsidRPr="00C14911" w14:paraId="6607F32C" w14:textId="77777777" w:rsidTr="00A46D41">
        <w:trPr>
          <w:trHeight w:val="579"/>
          <w:tblCellSpacing w:w="15" w:type="dxa"/>
        </w:trPr>
        <w:tc>
          <w:tcPr>
            <w:tcW w:w="943" w:type="dxa"/>
            <w:shd w:val="clear" w:color="auto" w:fill="EEECE1" w:themeFill="background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66"/>
            </w:tblGrid>
            <w:tr w:rsidR="0057090A" w:rsidRPr="009E1693" w14:paraId="03398055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050FBC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  <w:r w:rsidRPr="009E1693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IN" w:eastAsia="en-IN"/>
                    </w:rPr>
                    <w:t>Basic Radial Gradient</w:t>
                  </w:r>
                </w:p>
              </w:tc>
            </w:tr>
          </w:tbl>
          <w:p w14:paraId="4FFCF8F9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IN" w:eastAsia="en-IN"/>
              </w:rPr>
            </w:pPr>
          </w:p>
          <w:p w14:paraId="36E835DC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IN" w:eastAsia="en-IN"/>
              </w:rPr>
            </w:pPr>
          </w:p>
          <w:p w14:paraId="05671BC2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9E1693" w14:paraId="2C1AE1DC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A084FE" w14:textId="77777777" w:rsidR="0057090A" w:rsidRPr="009E1693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1E5789BE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3311" w:type="dxa"/>
          </w:tcPr>
          <w:p w14:paraId="1F4C092E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radial-gradient(color1, color2, color3);</w:t>
            </w:r>
          </w:p>
        </w:tc>
        <w:tc>
          <w:tcPr>
            <w:tcW w:w="0" w:type="auto"/>
          </w:tcPr>
          <w:p w14:paraId="4308E44E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radial-gradient(red, yellow, blue);</w:t>
            </w:r>
          </w:p>
        </w:tc>
        <w:tc>
          <w:tcPr>
            <w:tcW w:w="0" w:type="auto"/>
          </w:tcPr>
          <w:p w14:paraId="472B5FD3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9E1693">
              <w:rPr>
                <w:rFonts w:eastAsia="Times New Roman" w:cstheme="minorHAnsi"/>
                <w:sz w:val="24"/>
                <w:szCs w:val="24"/>
                <w:lang w:val="en-IN" w:eastAsia="en-IN"/>
              </w:rPr>
              <w:t>Creates a circular gradient radiating outward from the center.</w:t>
            </w:r>
          </w:p>
        </w:tc>
      </w:tr>
      <w:tr w:rsidR="0057090A" w:rsidRPr="00C14911" w14:paraId="75C89B1B" w14:textId="77777777" w:rsidTr="00A46D41">
        <w:trPr>
          <w:trHeight w:val="910"/>
          <w:tblCellSpacing w:w="15" w:type="dxa"/>
        </w:trPr>
        <w:tc>
          <w:tcPr>
            <w:tcW w:w="943" w:type="dxa"/>
            <w:shd w:val="clear" w:color="auto" w:fill="EEECE1" w:themeFill="background2"/>
          </w:tcPr>
          <w:p w14:paraId="5A08D0CD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IN" w:eastAsia="en-IN"/>
              </w:rPr>
            </w:pPr>
            <w:r w:rsidRPr="00FE13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Different Color Stops</w:t>
            </w:r>
          </w:p>
          <w:p w14:paraId="1F3F1EF1" w14:textId="77777777" w:rsidR="0057090A" w:rsidRPr="00FE13E7" w:rsidRDefault="0057090A" w:rsidP="0057090A">
            <w:pPr>
              <w:spacing w:after="0" w:line="240" w:lineRule="auto"/>
              <w:ind w:left="142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IN" w:eastAsia="en-IN"/>
              </w:rPr>
            </w:pPr>
          </w:p>
          <w:p w14:paraId="5392CE8E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IN" w:eastAsia="en-IN"/>
              </w:rPr>
            </w:pPr>
          </w:p>
          <w:p w14:paraId="420AF09B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3311" w:type="dxa"/>
          </w:tcPr>
          <w:p w14:paraId="38BD4E0A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radial-gradient(color1 %, color2 %, color3 %);</w:t>
            </w:r>
          </w:p>
        </w:tc>
        <w:tc>
          <w:tcPr>
            <w:tcW w:w="0" w:type="auto"/>
          </w:tcPr>
          <w:p w14:paraId="5167A668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radial-gradient(yellow 10%, red 25%, pink 40%);</w:t>
            </w:r>
          </w:p>
        </w:tc>
        <w:tc>
          <w:tcPr>
            <w:tcW w:w="0" w:type="auto"/>
          </w:tcPr>
          <w:p w14:paraId="1067B648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Defines uneven spacing for color transitions.</w:t>
            </w:r>
          </w:p>
        </w:tc>
      </w:tr>
      <w:tr w:rsidR="0057090A" w:rsidRPr="00C14911" w14:paraId="32FBED4F" w14:textId="77777777" w:rsidTr="00A46D41">
        <w:trPr>
          <w:trHeight w:val="594"/>
          <w:tblCellSpacing w:w="15" w:type="dxa"/>
        </w:trPr>
        <w:tc>
          <w:tcPr>
            <w:tcW w:w="943" w:type="dxa"/>
            <w:shd w:val="clear" w:color="auto" w:fill="EEECE1" w:themeFill="background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66"/>
            </w:tblGrid>
            <w:tr w:rsidR="0057090A" w:rsidRPr="00FE13E7" w14:paraId="2F2E73E9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F3486E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  <w:r w:rsidRPr="00FE13E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IN" w:eastAsia="en-IN"/>
                    </w:rPr>
                    <w:t>Ellipse (default)</w:t>
                  </w:r>
                </w:p>
              </w:tc>
            </w:tr>
          </w:tbl>
          <w:p w14:paraId="24218438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FE13E7" w14:paraId="2CFB7DD7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4DA1244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4717715B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FE13E7" w14:paraId="4E61CCE0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647823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18FD9860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FE13E7" w14:paraId="3BBD0B05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3CB5D09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5E5C961B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3311" w:type="dxa"/>
          </w:tcPr>
          <w:p w14:paraId="20F77B1A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radial-gradient(ellipse, color1, color2);</w:t>
            </w:r>
          </w:p>
        </w:tc>
        <w:tc>
          <w:tcPr>
            <w:tcW w:w="0" w:type="auto"/>
          </w:tcPr>
          <w:p w14:paraId="513A607F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radial-gradient(purple, yellow, pink);</w:t>
            </w:r>
          </w:p>
        </w:tc>
        <w:tc>
          <w:tcPr>
            <w:tcW w:w="0" w:type="auto"/>
          </w:tcPr>
          <w:p w14:paraId="4794CFFD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Creates an oval-shaped gradient that fills the container.</w:t>
            </w:r>
          </w:p>
        </w:tc>
      </w:tr>
      <w:tr w:rsidR="0057090A" w:rsidRPr="00C14911" w14:paraId="2D1C142D" w14:textId="77777777" w:rsidTr="00A46D41">
        <w:trPr>
          <w:trHeight w:val="884"/>
          <w:tblCellSpacing w:w="15" w:type="dxa"/>
        </w:trPr>
        <w:tc>
          <w:tcPr>
            <w:tcW w:w="943" w:type="dxa"/>
            <w:shd w:val="clear" w:color="auto" w:fill="EEECE1" w:themeFill="background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53"/>
              <w:gridCol w:w="66"/>
              <w:gridCol w:w="66"/>
              <w:gridCol w:w="81"/>
            </w:tblGrid>
            <w:tr w:rsidR="0057090A" w:rsidRPr="00FE13E7" w14:paraId="6E05365B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CBC5B9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  <w:r w:rsidRPr="00FE13E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IN" w:eastAsia="en-IN"/>
                    </w:rPr>
                    <w:t>Circle Shape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56CEB66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E8F93CD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526011B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5903412F" w14:textId="77777777" w:rsidR="0057090A" w:rsidRPr="009E1693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3311" w:type="dxa"/>
          </w:tcPr>
          <w:p w14:paraId="6CE8994A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radial-gradient(circle, color1, color2);</w:t>
            </w:r>
          </w:p>
        </w:tc>
        <w:tc>
          <w:tcPr>
            <w:tcW w:w="0" w:type="auto"/>
          </w:tcPr>
          <w:p w14:paraId="324D9755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radial-gradient(circle, blue, yellow, pink);</w:t>
            </w:r>
          </w:p>
        </w:tc>
        <w:tc>
          <w:tcPr>
            <w:tcW w:w="0" w:type="auto"/>
          </w:tcPr>
          <w:p w14:paraId="65B35DA3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Creates a perfectly circular gradient.</w:t>
            </w:r>
          </w:p>
        </w:tc>
      </w:tr>
    </w:tbl>
    <w:p w14:paraId="293ED3A6" w14:textId="77777777" w:rsidR="0057090A" w:rsidRDefault="0057090A" w:rsidP="0057090A">
      <w:pPr>
        <w:autoSpaceDE w:val="0"/>
        <w:autoSpaceDN w:val="0"/>
        <w:adjustRightInd w:val="0"/>
        <w:spacing w:after="0" w:line="240" w:lineRule="auto"/>
        <w:ind w:left="142"/>
        <w:rPr>
          <w:rFonts w:cstheme="minorHAnsi"/>
          <w:color w:val="002060"/>
          <w:sz w:val="28"/>
          <w:szCs w:val="28"/>
          <w:u w:val="single"/>
        </w:rPr>
      </w:pPr>
    </w:p>
    <w:p w14:paraId="6A4A3DDA" w14:textId="77777777" w:rsidR="0057090A" w:rsidRDefault="0057090A" w:rsidP="0057090A">
      <w:pPr>
        <w:pStyle w:val="Heading2"/>
        <w:ind w:left="142"/>
        <w:jc w:val="center"/>
      </w:pPr>
      <w:r>
        <w:t>Conic Gradients</w:t>
      </w:r>
    </w:p>
    <w:tbl>
      <w:tblPr>
        <w:tblW w:w="971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4"/>
        <w:gridCol w:w="2743"/>
        <w:gridCol w:w="2841"/>
        <w:gridCol w:w="2279"/>
      </w:tblGrid>
      <w:tr w:rsidR="0057090A" w:rsidRPr="00C14911" w14:paraId="1B8FF754" w14:textId="77777777" w:rsidTr="00A46D41">
        <w:trPr>
          <w:trHeight w:val="305"/>
          <w:tblHeader/>
          <w:tblCellSpacing w:w="15" w:type="dxa"/>
        </w:trPr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3D33B707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>
              <w:rPr>
                <w:rFonts w:eastAsia="Times New Roman" w:cstheme="minorHAnsi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0401516D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rFonts w:eastAsia="Times New Roman" w:cstheme="minorHAns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419D79D2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rFonts w:eastAsia="Times New Roman" w:cstheme="minorHAnsi"/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0" w:type="auto"/>
            <w:shd w:val="clear" w:color="auto" w:fill="F2DBDB" w:themeFill="accent2" w:themeFillTint="33"/>
            <w:vAlign w:val="center"/>
            <w:hideMark/>
          </w:tcPr>
          <w:p w14:paraId="5157421B" w14:textId="77777777" w:rsidR="0057090A" w:rsidRPr="001977E6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1977E6">
              <w:rPr>
                <w:rFonts w:eastAsia="Times New Roman" w:cstheme="minorHAnsi"/>
                <w:b/>
                <w:bCs/>
                <w:sz w:val="24"/>
                <w:szCs w:val="24"/>
              </w:rPr>
              <w:t>What it does</w:t>
            </w:r>
          </w:p>
        </w:tc>
      </w:tr>
      <w:tr w:rsidR="0057090A" w:rsidRPr="00E843BE" w14:paraId="386E2E3E" w14:textId="77777777" w:rsidTr="00A46D41">
        <w:trPr>
          <w:trHeight w:val="579"/>
          <w:tblCellSpacing w:w="15" w:type="dxa"/>
        </w:trPr>
        <w:tc>
          <w:tcPr>
            <w:tcW w:w="0" w:type="auto"/>
            <w:shd w:val="clear" w:color="auto" w:fill="EEECE1" w:themeFill="background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59"/>
            </w:tblGrid>
            <w:tr w:rsidR="0057090A" w:rsidRPr="00FE13E7" w14:paraId="6BAD69A8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100C1B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  <w:r w:rsidRPr="00FE13E7">
                    <w:rPr>
                      <w:rFonts w:eastAsia="Times New Roman" w:cstheme="minorHAnsi"/>
                      <w:b/>
                      <w:bCs/>
                      <w:sz w:val="24"/>
                      <w:szCs w:val="24"/>
                      <w:lang w:val="en-IN" w:eastAsia="en-IN"/>
                    </w:rPr>
                    <w:t>Basic Conic Gradient</w:t>
                  </w:r>
                </w:p>
              </w:tc>
            </w:tr>
          </w:tbl>
          <w:p w14:paraId="76BB49FD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FE13E7" w14:paraId="7F23C9F4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1267C6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1B078A3B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FE13E7" w14:paraId="67EF8E6A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B4EC531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6C375963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FE13E7" w14:paraId="5051CB79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6D25D9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6CF7D265" w14:textId="77777777" w:rsidR="0057090A" w:rsidRPr="00E843BE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7A4F6D0A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conic-gradient(color1, color2, color3);</w:t>
            </w:r>
          </w:p>
        </w:tc>
        <w:tc>
          <w:tcPr>
            <w:tcW w:w="0" w:type="auto"/>
          </w:tcPr>
          <w:p w14:paraId="54171EAE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conic-gradient(red, yellow, blue);</w:t>
            </w:r>
          </w:p>
        </w:tc>
        <w:tc>
          <w:tcPr>
            <w:tcW w:w="0" w:type="auto"/>
          </w:tcPr>
          <w:p w14:paraId="1600D168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Creates a circular gradient where colors rotate around the center point.</w:t>
            </w:r>
          </w:p>
        </w:tc>
      </w:tr>
      <w:tr w:rsidR="0057090A" w:rsidRPr="00E843BE" w14:paraId="729B75B7" w14:textId="77777777" w:rsidTr="00A46D41">
        <w:trPr>
          <w:trHeight w:val="579"/>
          <w:tblCellSpacing w:w="15" w:type="dxa"/>
        </w:trPr>
        <w:tc>
          <w:tcPr>
            <w:tcW w:w="0" w:type="auto"/>
            <w:shd w:val="clear" w:color="auto" w:fill="EEECE1" w:themeFill="background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59"/>
            </w:tblGrid>
            <w:tr w:rsidR="0057090A" w:rsidRPr="00FE13E7" w14:paraId="303B9E65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F0C17C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  <w:r w:rsidRPr="00FE13E7">
                    <w:rPr>
                      <w:rFonts w:eastAsia="Times New Roman" w:cstheme="minorHAnsi"/>
                      <w:b/>
                      <w:bCs/>
                      <w:sz w:val="24"/>
                      <w:szCs w:val="24"/>
                      <w:lang w:val="en-IN" w:eastAsia="en-IN"/>
                    </w:rPr>
                    <w:t>Using Degrees for Each Color</w:t>
                  </w:r>
                </w:p>
              </w:tc>
            </w:tr>
          </w:tbl>
          <w:p w14:paraId="7A385557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FE13E7" w14:paraId="47E7850C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2EE3D7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17E80450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FE13E7" w14:paraId="2CA5ADC9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AFA3A91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6B08BB14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FE13E7" w14:paraId="4E36FFFF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FDDDE9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2F07B700" w14:textId="77777777" w:rsidR="0057090A" w:rsidRPr="00E843BE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56043AEA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conic-gradient(color1 deg, color2 deg, ...);</w:t>
            </w:r>
          </w:p>
        </w:tc>
        <w:tc>
          <w:tcPr>
            <w:tcW w:w="0" w:type="auto"/>
          </w:tcPr>
          <w:p w14:paraId="7B54FA85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conic-gradient(red 45deg, yellow 90deg, green 180deg);</w:t>
            </w:r>
          </w:p>
        </w:tc>
        <w:tc>
          <w:tcPr>
            <w:tcW w:w="0" w:type="auto"/>
          </w:tcPr>
          <w:p w14:paraId="061BC684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Defines starting angles for each color transition.</w:t>
            </w:r>
          </w:p>
        </w:tc>
      </w:tr>
      <w:tr w:rsidR="0057090A" w:rsidRPr="00E843BE" w14:paraId="563F45C6" w14:textId="77777777" w:rsidTr="00A46D41">
        <w:trPr>
          <w:trHeight w:val="1281"/>
          <w:tblCellSpacing w:w="15" w:type="dxa"/>
          <w:hidden/>
        </w:trPr>
        <w:tc>
          <w:tcPr>
            <w:tcW w:w="0" w:type="auto"/>
            <w:shd w:val="clear" w:color="auto" w:fill="EEECE1" w:themeFill="background2"/>
          </w:tcPr>
          <w:p w14:paraId="50FFDD6C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FE13E7" w14:paraId="28275BBF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DE6077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08F76FCE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  <w:r w:rsidRPr="00E843BE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Defined Start and End Degrees (Pie Chart Style)</w:t>
            </w:r>
          </w:p>
          <w:p w14:paraId="1788EBE8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p w14:paraId="7ACEF45A" w14:textId="77777777" w:rsidR="0057090A" w:rsidRPr="00E843BE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70810F10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conic-gradient(color1 start end, color2 start end, ...);</w:t>
            </w:r>
          </w:p>
        </w:tc>
        <w:tc>
          <w:tcPr>
            <w:tcW w:w="0" w:type="auto"/>
          </w:tcPr>
          <w:p w14:paraId="222BC815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conic-gradient(red 0deg 90deg, yellow 90deg 180deg, blue 270deg);</w:t>
            </w:r>
          </w:p>
          <w:p w14:paraId="04A79D6E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0" w:type="auto"/>
          </w:tcPr>
          <w:p w14:paraId="2D4F4999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Creates solid color segments similar to pie chart slices.</w:t>
            </w:r>
          </w:p>
          <w:p w14:paraId="55C734BE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</w:tr>
      <w:tr w:rsidR="0057090A" w:rsidRPr="00E843BE" w14:paraId="18284E6E" w14:textId="77777777" w:rsidTr="00A46D41">
        <w:trPr>
          <w:trHeight w:val="1012"/>
          <w:tblCellSpacing w:w="15" w:type="dxa"/>
        </w:trPr>
        <w:tc>
          <w:tcPr>
            <w:tcW w:w="0" w:type="auto"/>
            <w:shd w:val="clear" w:color="auto" w:fill="EEECE1" w:themeFill="background2"/>
          </w:tcPr>
          <w:p w14:paraId="54649438" w14:textId="77777777" w:rsidR="0057090A" w:rsidRPr="00E843BE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E843BE">
              <w:rPr>
                <w:rFonts w:eastAsia="Times New Roman" w:cstheme="minorHAnsi"/>
                <w:b/>
                <w:bCs/>
                <w:sz w:val="24"/>
                <w:szCs w:val="24"/>
              </w:rPr>
              <w:t>Rounded Pie Chart</w:t>
            </w: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69"/>
            </w:tblGrid>
            <w:tr w:rsidR="0057090A" w:rsidRPr="00FE13E7" w14:paraId="0CBF4E45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9719A3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  <w:r w:rsidRPr="00FE13E7"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  <w:t>border-radius: 50%;</w:t>
                  </w:r>
                </w:p>
              </w:tc>
            </w:tr>
          </w:tbl>
          <w:p w14:paraId="222A6E8E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7090A" w:rsidRPr="00FE13E7" w14:paraId="3E855291" w14:textId="77777777" w:rsidTr="00A46D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E00DFC" w14:textId="77777777" w:rsidR="0057090A" w:rsidRPr="00FE13E7" w:rsidRDefault="0057090A" w:rsidP="0057090A">
                  <w:pPr>
                    <w:spacing w:after="0" w:line="240" w:lineRule="auto"/>
                    <w:ind w:left="142"/>
                    <w:jc w:val="center"/>
                    <w:rPr>
                      <w:rFonts w:eastAsia="Times New Roman" w:cstheme="minorHAnsi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1BBD4C3C" w14:textId="77777777" w:rsidR="0057090A" w:rsidRPr="00FE13E7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vanish/>
                <w:sz w:val="24"/>
                <w:szCs w:val="24"/>
                <w:lang w:val="en-IN" w:eastAsia="en-IN"/>
              </w:rPr>
            </w:pPr>
          </w:p>
          <w:p w14:paraId="48225F2E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0" w:type="auto"/>
          </w:tcPr>
          <w:p w14:paraId="69AA4931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background-image: conic-gradient(red, yellow, green, blue); border-radius: 50%;</w:t>
            </w:r>
          </w:p>
        </w:tc>
        <w:tc>
          <w:tcPr>
            <w:tcW w:w="0" w:type="auto"/>
          </w:tcPr>
          <w:p w14:paraId="44C6C2B4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FE13E7">
              <w:rPr>
                <w:rFonts w:eastAsia="Times New Roman" w:cstheme="minorHAnsi"/>
                <w:sz w:val="24"/>
                <w:szCs w:val="24"/>
                <w:lang w:val="en-IN" w:eastAsia="en-IN"/>
              </w:rPr>
              <w:t>Turns conic gradient into a circular pie chart.</w:t>
            </w:r>
          </w:p>
        </w:tc>
      </w:tr>
      <w:tr w:rsidR="0057090A" w:rsidRPr="00E843BE" w14:paraId="52E0F734" w14:textId="77777777" w:rsidTr="00A46D41">
        <w:trPr>
          <w:trHeight w:val="884"/>
          <w:tblCellSpacing w:w="15" w:type="dxa"/>
        </w:trPr>
        <w:tc>
          <w:tcPr>
            <w:tcW w:w="0" w:type="auto"/>
            <w:shd w:val="clear" w:color="auto" w:fill="EEECE1" w:themeFill="background2"/>
          </w:tcPr>
          <w:p w14:paraId="5D55A009" w14:textId="77777777" w:rsidR="0057090A" w:rsidRPr="00E843BE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E843BE">
              <w:rPr>
                <w:rFonts w:eastAsia="Times New Roman" w:cstheme="minorHAnsi"/>
                <w:b/>
                <w:bCs/>
                <w:sz w:val="24"/>
                <w:szCs w:val="24"/>
              </w:rPr>
              <w:t>With “from” Angle</w:t>
            </w:r>
          </w:p>
        </w:tc>
        <w:tc>
          <w:tcPr>
            <w:tcW w:w="0" w:type="auto"/>
          </w:tcPr>
          <w:p w14:paraId="38E95D73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0926BA">
              <w:rPr>
                <w:rFonts w:cstheme="minorHAnsi"/>
                <w:sz w:val="24"/>
                <w:szCs w:val="24"/>
              </w:rPr>
              <w:t>background-image: conic-gradient(from angle, color1, color2, ...);</w:t>
            </w:r>
          </w:p>
        </w:tc>
        <w:tc>
          <w:tcPr>
            <w:tcW w:w="0" w:type="auto"/>
          </w:tcPr>
          <w:p w14:paraId="6BB2D8FF" w14:textId="77777777" w:rsidR="0057090A" w:rsidRPr="000926BA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0926BA">
              <w:rPr>
                <w:rFonts w:cstheme="minorHAnsi"/>
                <w:sz w:val="24"/>
                <w:szCs w:val="24"/>
              </w:rPr>
              <w:t>background-image: conic-gradient(from 90deg, red, yellow, green);</w:t>
            </w:r>
          </w:p>
        </w:tc>
        <w:tc>
          <w:tcPr>
            <w:tcW w:w="0" w:type="auto"/>
          </w:tcPr>
          <w:p w14:paraId="473B8EC5" w14:textId="77777777" w:rsidR="0057090A" w:rsidRPr="000926BA" w:rsidRDefault="0057090A" w:rsidP="0057090A">
            <w:pPr>
              <w:ind w:left="142"/>
              <w:jc w:val="center"/>
              <w:rPr>
                <w:rFonts w:cstheme="minorHAnsi"/>
                <w:sz w:val="24"/>
                <w:szCs w:val="24"/>
                <w:lang w:val="en-IN"/>
              </w:rPr>
            </w:pPr>
            <w:r w:rsidRPr="000926BA">
              <w:rPr>
                <w:rFonts w:cstheme="minorHAnsi"/>
                <w:sz w:val="24"/>
                <w:szCs w:val="24"/>
              </w:rPr>
              <w:t>Rotates where the gradient starts based on the specified angle.</w:t>
            </w:r>
          </w:p>
        </w:tc>
      </w:tr>
    </w:tbl>
    <w:p w14:paraId="0CCDB177" w14:textId="77777777" w:rsidR="0057090A" w:rsidRPr="00B54575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2"/>
          <w:szCs w:val="28"/>
          <w:u w:val="single"/>
        </w:rPr>
      </w:pPr>
      <w:r w:rsidRPr="00B54575">
        <w:rPr>
          <w:rFonts w:cstheme="minorHAnsi"/>
          <w:b/>
          <w:bCs/>
          <w:color w:val="002060"/>
          <w:sz w:val="32"/>
          <w:szCs w:val="28"/>
          <w:u w:val="single"/>
        </w:rPr>
        <w:lastRenderedPageBreak/>
        <w:t>CSS Variable</w:t>
      </w:r>
    </w:p>
    <w:p w14:paraId="4A1DCC0A" w14:textId="77777777" w:rsidR="0057090A" w:rsidRPr="000926B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16"/>
          <w:szCs w:val="16"/>
          <w:u w:val="single"/>
        </w:rPr>
      </w:pPr>
    </w:p>
    <w:p w14:paraId="7429831B" w14:textId="77777777" w:rsidR="0057090A" w:rsidRPr="00E843BE" w:rsidRDefault="0057090A" w:rsidP="0057090A">
      <w:pPr>
        <w:widowControl w:val="0"/>
        <w:autoSpaceDE w:val="0"/>
        <w:autoSpaceDN w:val="0"/>
        <w:adjustRightInd w:val="0"/>
        <w:spacing w:before="9" w:after="0" w:line="240" w:lineRule="auto"/>
        <w:ind w:left="142"/>
        <w:jc w:val="both"/>
        <w:rPr>
          <w:rFonts w:cstheme="minorHAnsi"/>
          <w:color w:val="000000" w:themeColor="text1"/>
          <w:sz w:val="24"/>
          <w:szCs w:val="24"/>
        </w:rPr>
      </w:pPr>
      <w:r w:rsidRPr="00E843BE">
        <w:rPr>
          <w:rFonts w:cstheme="minorHAnsi"/>
          <w:color w:val="000000" w:themeColor="text1"/>
          <w:sz w:val="24"/>
          <w:szCs w:val="24"/>
        </w:rPr>
        <w:t>CSS variables store reusable values that can be updated from one place.</w:t>
      </w:r>
    </w:p>
    <w:p w14:paraId="77979D17" w14:textId="77777777" w:rsidR="0057090A" w:rsidRPr="00E843BE" w:rsidRDefault="0057090A" w:rsidP="0057090A">
      <w:pPr>
        <w:widowControl w:val="0"/>
        <w:autoSpaceDE w:val="0"/>
        <w:autoSpaceDN w:val="0"/>
        <w:adjustRightInd w:val="0"/>
        <w:spacing w:before="9" w:after="0" w:line="240" w:lineRule="auto"/>
        <w:ind w:left="142"/>
        <w:jc w:val="both"/>
        <w:rPr>
          <w:rFonts w:cstheme="minorHAnsi"/>
          <w:color w:val="000000" w:themeColor="text1"/>
          <w:sz w:val="24"/>
          <w:szCs w:val="24"/>
        </w:rPr>
      </w:pPr>
      <w:r w:rsidRPr="00E843BE">
        <w:rPr>
          <w:rFonts w:cstheme="minorHAnsi"/>
          <w:color w:val="000000" w:themeColor="text1"/>
          <w:sz w:val="24"/>
          <w:szCs w:val="24"/>
        </w:rPr>
        <w:t>They can be global (defined in :root for whole document) or local (defined inside a selector).</w:t>
      </w:r>
    </w:p>
    <w:p w14:paraId="0E7265FB" w14:textId="77777777" w:rsidR="0057090A" w:rsidRPr="00E843BE" w:rsidRDefault="0057090A" w:rsidP="0057090A">
      <w:pPr>
        <w:widowControl w:val="0"/>
        <w:autoSpaceDE w:val="0"/>
        <w:autoSpaceDN w:val="0"/>
        <w:adjustRightInd w:val="0"/>
        <w:spacing w:before="9" w:after="0" w:line="240" w:lineRule="auto"/>
        <w:ind w:left="142"/>
        <w:jc w:val="both"/>
        <w:rPr>
          <w:rFonts w:cstheme="minorHAnsi"/>
          <w:color w:val="000000" w:themeColor="text1"/>
          <w:sz w:val="24"/>
          <w:szCs w:val="24"/>
        </w:rPr>
      </w:pPr>
      <w:r w:rsidRPr="00E843BE">
        <w:rPr>
          <w:rFonts w:cstheme="minorHAnsi"/>
          <w:color w:val="000000" w:themeColor="text1"/>
          <w:sz w:val="24"/>
          <w:szCs w:val="24"/>
        </w:rPr>
        <w:t>Values are accessed using the var() function, e.g. color: var(--b);.</w:t>
      </w:r>
    </w:p>
    <w:p w14:paraId="1E6CE283" w14:textId="77777777" w:rsidR="0057090A" w:rsidRPr="00E843BE" w:rsidRDefault="0057090A" w:rsidP="0057090A">
      <w:pPr>
        <w:widowControl w:val="0"/>
        <w:autoSpaceDE w:val="0"/>
        <w:autoSpaceDN w:val="0"/>
        <w:adjustRightInd w:val="0"/>
        <w:spacing w:before="9" w:after="0" w:line="240" w:lineRule="auto"/>
        <w:ind w:left="142"/>
        <w:jc w:val="both"/>
        <w:rPr>
          <w:rFonts w:cstheme="minorHAnsi"/>
          <w:color w:val="000000" w:themeColor="text1"/>
          <w:sz w:val="24"/>
          <w:szCs w:val="24"/>
        </w:rPr>
      </w:pPr>
      <w:r w:rsidRPr="00E843BE">
        <w:rPr>
          <w:rFonts w:cstheme="minorHAnsi"/>
          <w:b/>
          <w:bCs/>
          <w:color w:val="000000" w:themeColor="text1"/>
          <w:sz w:val="24"/>
          <w:szCs w:val="24"/>
        </w:rPr>
        <w:t>Syntax:</w:t>
      </w:r>
    </w:p>
    <w:p w14:paraId="523A8CE3" w14:textId="77777777" w:rsidR="0057090A" w:rsidRPr="00E843BE" w:rsidRDefault="0057090A" w:rsidP="005709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9" w:after="0" w:line="240" w:lineRule="auto"/>
        <w:ind w:left="142"/>
        <w:jc w:val="both"/>
        <w:rPr>
          <w:rFonts w:cstheme="minorHAnsi"/>
          <w:b/>
          <w:color w:val="000000" w:themeColor="text1"/>
          <w:sz w:val="24"/>
          <w:szCs w:val="24"/>
        </w:rPr>
      </w:pPr>
      <w:r w:rsidRPr="00E843BE">
        <w:rPr>
          <w:rFonts w:cstheme="minorHAnsi"/>
          <w:b/>
          <w:color w:val="000000" w:themeColor="text1"/>
          <w:sz w:val="24"/>
          <w:szCs w:val="24"/>
        </w:rPr>
        <w:t>Define variable globally</w:t>
      </w:r>
    </w:p>
    <w:p w14:paraId="2B3BBD61" w14:textId="77777777" w:rsidR="0057090A" w:rsidRPr="00E843BE" w:rsidRDefault="0057090A" w:rsidP="005709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9" w:after="0" w:line="240" w:lineRule="auto"/>
        <w:ind w:left="142"/>
        <w:jc w:val="both"/>
        <w:rPr>
          <w:rFonts w:cstheme="minorHAnsi"/>
          <w:color w:val="000000" w:themeColor="text1"/>
          <w:sz w:val="24"/>
          <w:szCs w:val="24"/>
        </w:rPr>
      </w:pPr>
      <w:r w:rsidRPr="00E843BE">
        <w:rPr>
          <w:rFonts w:cstheme="minorHAnsi"/>
          <w:color w:val="000000" w:themeColor="text1"/>
          <w:sz w:val="24"/>
          <w:szCs w:val="24"/>
        </w:rPr>
        <w:t>:root{</w:t>
      </w:r>
      <w:r w:rsidRPr="00E843BE">
        <w:rPr>
          <w:rFonts w:cstheme="minorHAnsi"/>
          <w:color w:val="000000" w:themeColor="text1"/>
          <w:sz w:val="24"/>
          <w:szCs w:val="24"/>
        </w:rPr>
        <w:tab/>
        <w:t>--b: blue; }</w:t>
      </w:r>
    </w:p>
    <w:p w14:paraId="2DDCEEB5" w14:textId="77777777" w:rsidR="0057090A" w:rsidRPr="00E843BE" w:rsidRDefault="0057090A" w:rsidP="005709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9" w:after="0" w:line="240" w:lineRule="auto"/>
        <w:ind w:left="142"/>
        <w:jc w:val="both"/>
        <w:rPr>
          <w:rFonts w:cstheme="minorHAnsi"/>
          <w:b/>
          <w:color w:val="000000" w:themeColor="text1"/>
          <w:sz w:val="24"/>
          <w:szCs w:val="24"/>
        </w:rPr>
      </w:pPr>
      <w:r w:rsidRPr="00E843BE">
        <w:rPr>
          <w:rFonts w:cstheme="minorHAnsi"/>
          <w:b/>
          <w:color w:val="000000" w:themeColor="text1"/>
          <w:sz w:val="24"/>
          <w:szCs w:val="24"/>
        </w:rPr>
        <w:t>Use of variable</w:t>
      </w:r>
    </w:p>
    <w:p w14:paraId="0FBE5FA3" w14:textId="77777777" w:rsidR="0057090A" w:rsidRPr="00E843BE" w:rsidRDefault="0057090A" w:rsidP="005709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9" w:after="0" w:line="240" w:lineRule="auto"/>
        <w:ind w:left="142"/>
        <w:jc w:val="both"/>
        <w:rPr>
          <w:rFonts w:cstheme="minorHAnsi"/>
          <w:color w:val="000000" w:themeColor="text1"/>
          <w:sz w:val="24"/>
          <w:szCs w:val="24"/>
        </w:rPr>
      </w:pPr>
      <w:r w:rsidRPr="00E843BE">
        <w:rPr>
          <w:rFonts w:cstheme="minorHAnsi"/>
          <w:color w:val="000000" w:themeColor="text1"/>
          <w:sz w:val="24"/>
          <w:szCs w:val="24"/>
        </w:rPr>
        <w:t>P{ color:var(--b) }</w:t>
      </w:r>
    </w:p>
    <w:p w14:paraId="1567A771" w14:textId="77777777" w:rsidR="0057090A" w:rsidRPr="00E843BE" w:rsidRDefault="0057090A" w:rsidP="005709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9" w:after="0" w:line="240" w:lineRule="auto"/>
        <w:ind w:left="142"/>
        <w:jc w:val="both"/>
        <w:rPr>
          <w:rFonts w:cstheme="minorHAnsi"/>
          <w:color w:val="000000" w:themeColor="text1"/>
          <w:sz w:val="24"/>
          <w:szCs w:val="24"/>
        </w:rPr>
      </w:pPr>
      <w:r w:rsidRPr="00E843BE">
        <w:rPr>
          <w:rFonts w:cstheme="minorHAnsi"/>
          <w:color w:val="000000" w:themeColor="text1"/>
          <w:sz w:val="24"/>
          <w:szCs w:val="24"/>
          <w:highlight w:val="cyan"/>
        </w:rPr>
        <w:t>All the elements of the document can use the variable.</w:t>
      </w:r>
    </w:p>
    <w:p w14:paraId="448F4882" w14:textId="77777777" w:rsidR="0057090A" w:rsidRPr="000926BA" w:rsidRDefault="0057090A" w:rsidP="0057090A">
      <w:pPr>
        <w:widowControl w:val="0"/>
        <w:autoSpaceDE w:val="0"/>
        <w:autoSpaceDN w:val="0"/>
        <w:adjustRightInd w:val="0"/>
        <w:spacing w:before="9" w:after="0" w:line="240" w:lineRule="auto"/>
        <w:ind w:left="142"/>
        <w:jc w:val="both"/>
        <w:rPr>
          <w:rFonts w:cstheme="minorHAnsi"/>
          <w:color w:val="000000" w:themeColor="text1"/>
          <w:sz w:val="16"/>
          <w:szCs w:val="16"/>
        </w:rPr>
      </w:pPr>
    </w:p>
    <w:p w14:paraId="47DD6E61" w14:textId="77777777" w:rsidR="0057090A" w:rsidRPr="00E843BE" w:rsidRDefault="0057090A" w:rsidP="005709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9" w:after="0" w:line="240" w:lineRule="auto"/>
        <w:ind w:left="142"/>
        <w:jc w:val="both"/>
        <w:rPr>
          <w:rFonts w:cstheme="minorHAnsi"/>
          <w:b/>
          <w:color w:val="000000" w:themeColor="text1"/>
          <w:sz w:val="24"/>
          <w:szCs w:val="24"/>
        </w:rPr>
      </w:pPr>
      <w:r w:rsidRPr="00E843BE">
        <w:rPr>
          <w:rFonts w:cstheme="minorHAnsi"/>
          <w:b/>
          <w:color w:val="000000" w:themeColor="text1"/>
          <w:sz w:val="24"/>
          <w:szCs w:val="24"/>
        </w:rPr>
        <w:t>Define variable locally and use it</w:t>
      </w:r>
    </w:p>
    <w:p w14:paraId="14E06033" w14:textId="77777777" w:rsidR="0057090A" w:rsidRPr="00E843BE" w:rsidRDefault="0057090A" w:rsidP="005709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9" w:after="0" w:line="240" w:lineRule="auto"/>
        <w:ind w:left="142"/>
        <w:jc w:val="both"/>
        <w:rPr>
          <w:rFonts w:cstheme="minorHAnsi"/>
          <w:color w:val="000000" w:themeColor="text1"/>
          <w:sz w:val="24"/>
          <w:szCs w:val="24"/>
        </w:rPr>
      </w:pPr>
      <w:r w:rsidRPr="00E843BE">
        <w:rPr>
          <w:rFonts w:cstheme="minorHAnsi"/>
          <w:color w:val="000000" w:themeColor="text1"/>
          <w:sz w:val="24"/>
          <w:szCs w:val="24"/>
        </w:rPr>
        <w:t>P{ --b: blue; color:var(--b) }</w:t>
      </w:r>
    </w:p>
    <w:p w14:paraId="7ED739A6" w14:textId="77777777" w:rsidR="0057090A" w:rsidRPr="00E843BE" w:rsidRDefault="0057090A" w:rsidP="005709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9" w:after="0" w:line="240" w:lineRule="auto"/>
        <w:ind w:left="142"/>
        <w:jc w:val="both"/>
        <w:rPr>
          <w:rFonts w:cstheme="minorHAnsi"/>
          <w:color w:val="000000" w:themeColor="text1"/>
          <w:sz w:val="24"/>
          <w:szCs w:val="24"/>
        </w:rPr>
      </w:pPr>
      <w:r w:rsidRPr="00E843BE">
        <w:rPr>
          <w:rFonts w:cstheme="minorHAnsi"/>
          <w:color w:val="000000" w:themeColor="text1"/>
          <w:sz w:val="24"/>
          <w:szCs w:val="24"/>
          <w:highlight w:val="cyan"/>
        </w:rPr>
        <w:t>It has a scope only for the p element.</w:t>
      </w:r>
    </w:p>
    <w:p w14:paraId="21CB8D31" w14:textId="4AB02C55" w:rsidR="0057090A" w:rsidRPr="00B54575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32"/>
          <w:szCs w:val="28"/>
          <w:u w:val="single"/>
        </w:rPr>
      </w:pPr>
      <w:r w:rsidRPr="00B54575">
        <w:rPr>
          <w:rFonts w:cstheme="minorHAnsi"/>
          <w:b/>
          <w:bCs/>
          <w:color w:val="002060"/>
          <w:sz w:val="32"/>
          <w:szCs w:val="28"/>
          <w:u w:val="single"/>
        </w:rPr>
        <w:t>CSS Media Queries</w:t>
      </w:r>
    </w:p>
    <w:p w14:paraId="18F45C42" w14:textId="77777777" w:rsidR="0057090A" w:rsidRPr="000926BA" w:rsidRDefault="0057090A" w:rsidP="0057090A">
      <w:pPr>
        <w:autoSpaceDE w:val="0"/>
        <w:autoSpaceDN w:val="0"/>
        <w:adjustRightInd w:val="0"/>
        <w:spacing w:after="0" w:line="240" w:lineRule="auto"/>
        <w:ind w:left="142"/>
        <w:jc w:val="center"/>
        <w:rPr>
          <w:rFonts w:cstheme="minorHAnsi"/>
          <w:b/>
          <w:bCs/>
          <w:color w:val="002060"/>
          <w:sz w:val="16"/>
          <w:szCs w:val="16"/>
          <w:u w:val="single"/>
        </w:rPr>
      </w:pPr>
    </w:p>
    <w:tbl>
      <w:tblPr>
        <w:tblW w:w="991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2"/>
        <w:gridCol w:w="3893"/>
        <w:gridCol w:w="4273"/>
      </w:tblGrid>
      <w:tr w:rsidR="0057090A" w:rsidRPr="00CC2F95" w14:paraId="64A8B3AF" w14:textId="77777777" w:rsidTr="0057090A">
        <w:trPr>
          <w:trHeight w:val="30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840014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7003F0A1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Description</w:t>
            </w:r>
          </w:p>
        </w:tc>
        <w:tc>
          <w:tcPr>
            <w:tcW w:w="4228" w:type="dxa"/>
            <w:vAlign w:val="center"/>
            <w:hideMark/>
          </w:tcPr>
          <w:p w14:paraId="623349F2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Example</w:t>
            </w:r>
          </w:p>
        </w:tc>
      </w:tr>
      <w:tr w:rsidR="0057090A" w:rsidRPr="00CC2F95" w14:paraId="521AF6CE" w14:textId="77777777" w:rsidTr="0057090A">
        <w:trPr>
          <w:trHeight w:val="925"/>
          <w:tblCellSpacing w:w="15" w:type="dxa"/>
        </w:trPr>
        <w:tc>
          <w:tcPr>
            <w:tcW w:w="0" w:type="auto"/>
            <w:vAlign w:val="center"/>
            <w:hideMark/>
          </w:tcPr>
          <w:p w14:paraId="37023A8F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@media Rule</w:t>
            </w:r>
          </w:p>
        </w:tc>
        <w:tc>
          <w:tcPr>
            <w:tcW w:w="0" w:type="auto"/>
            <w:vAlign w:val="center"/>
            <w:hideMark/>
          </w:tcPr>
          <w:p w14:paraId="6B8D4EB2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Applies CSS based on device features (screen size, orientation, etc.).</w:t>
            </w:r>
          </w:p>
        </w:tc>
        <w:tc>
          <w:tcPr>
            <w:tcW w:w="4228" w:type="dxa"/>
            <w:vAlign w:val="center"/>
            <w:hideMark/>
          </w:tcPr>
          <w:p w14:paraId="2710FF32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@media (max-width: 600px) { body {background: yellow;} }</w:t>
            </w:r>
          </w:p>
        </w:tc>
      </w:tr>
      <w:tr w:rsidR="0057090A" w:rsidRPr="00CC2F95" w14:paraId="08CC64BA" w14:textId="77777777" w:rsidTr="0057090A">
        <w:trPr>
          <w:trHeight w:val="605"/>
          <w:tblCellSpacing w:w="15" w:type="dxa"/>
        </w:trPr>
        <w:tc>
          <w:tcPr>
            <w:tcW w:w="0" w:type="auto"/>
            <w:vAlign w:val="center"/>
            <w:hideMark/>
          </w:tcPr>
          <w:p w14:paraId="6F7B2E46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3AB33C8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Enables responsive design to adapt websites for all devices.</w:t>
            </w:r>
          </w:p>
        </w:tc>
        <w:tc>
          <w:tcPr>
            <w:tcW w:w="4228" w:type="dxa"/>
            <w:vAlign w:val="center"/>
            <w:hideMark/>
          </w:tcPr>
          <w:p w14:paraId="39EE5F57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—</w:t>
            </w:r>
          </w:p>
        </w:tc>
      </w:tr>
      <w:tr w:rsidR="0057090A" w:rsidRPr="00CC2F95" w14:paraId="2B387648" w14:textId="77777777" w:rsidTr="0057090A">
        <w:trPr>
          <w:trHeight w:val="605"/>
          <w:tblCellSpacing w:w="15" w:type="dxa"/>
        </w:trPr>
        <w:tc>
          <w:tcPr>
            <w:tcW w:w="0" w:type="auto"/>
            <w:vAlign w:val="center"/>
            <w:hideMark/>
          </w:tcPr>
          <w:p w14:paraId="2440D810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66ADA2E5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@media not</w:t>
            </w:r>
          </w:p>
        </w:tc>
        <w:tc>
          <w:tcPr>
            <w:tcW w:w="4228" w:type="dxa"/>
            <w:vAlign w:val="center"/>
            <w:hideMark/>
          </w:tcPr>
          <w:p w14:paraId="2E4F172A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only mediatype and (mediafeature) { /* CSS */ }`</w:t>
            </w:r>
          </w:p>
        </w:tc>
      </w:tr>
      <w:tr w:rsidR="0057090A" w:rsidRPr="00CC2F95" w14:paraId="3C66AB68" w14:textId="77777777" w:rsidTr="0057090A">
        <w:trPr>
          <w:trHeight w:val="639"/>
          <w:tblCellSpacing w:w="15" w:type="dxa"/>
        </w:trPr>
        <w:tc>
          <w:tcPr>
            <w:tcW w:w="0" w:type="auto"/>
            <w:vAlign w:val="center"/>
            <w:hideMark/>
          </w:tcPr>
          <w:p w14:paraId="301E81B2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Common Media Types</w:t>
            </w:r>
          </w:p>
        </w:tc>
        <w:tc>
          <w:tcPr>
            <w:tcW w:w="0" w:type="auto"/>
            <w:vAlign w:val="center"/>
            <w:hideMark/>
          </w:tcPr>
          <w:p w14:paraId="1D6265D4" w14:textId="77777777" w:rsidR="0057090A" w:rsidRPr="00E843BE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all (default, all devices),</w:t>
            </w:r>
          </w:p>
          <w:p w14:paraId="62E93986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screen (monitors, tablets, phones).</w:t>
            </w:r>
          </w:p>
        </w:tc>
        <w:tc>
          <w:tcPr>
            <w:tcW w:w="4228" w:type="dxa"/>
            <w:vAlign w:val="center"/>
            <w:hideMark/>
          </w:tcPr>
          <w:p w14:paraId="2850BCC5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—</w:t>
            </w:r>
          </w:p>
        </w:tc>
      </w:tr>
    </w:tbl>
    <w:p w14:paraId="49CA8674" w14:textId="77777777" w:rsidR="0057090A" w:rsidRPr="000926BA" w:rsidRDefault="0057090A" w:rsidP="0057090A">
      <w:pPr>
        <w:ind w:left="142"/>
        <w:rPr>
          <w:rFonts w:cstheme="minorHAnsi"/>
          <w:sz w:val="16"/>
          <w:szCs w:val="16"/>
        </w:rPr>
      </w:pPr>
    </w:p>
    <w:tbl>
      <w:tblPr>
        <w:tblW w:w="991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6"/>
        <w:gridCol w:w="3439"/>
        <w:gridCol w:w="4593"/>
      </w:tblGrid>
      <w:tr w:rsidR="0057090A" w:rsidRPr="00CC2F95" w14:paraId="16F9044A" w14:textId="77777777" w:rsidTr="0057090A">
        <w:trPr>
          <w:trHeight w:val="56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94E987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Feature / Operator</w:t>
            </w:r>
          </w:p>
        </w:tc>
        <w:tc>
          <w:tcPr>
            <w:tcW w:w="0" w:type="auto"/>
            <w:vAlign w:val="center"/>
            <w:hideMark/>
          </w:tcPr>
          <w:p w14:paraId="60CFD4A1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Used For</w:t>
            </w:r>
          </w:p>
        </w:tc>
        <w:tc>
          <w:tcPr>
            <w:tcW w:w="4548" w:type="dxa"/>
            <w:vAlign w:val="center"/>
            <w:hideMark/>
          </w:tcPr>
          <w:p w14:paraId="201D169B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Example</w:t>
            </w:r>
          </w:p>
        </w:tc>
      </w:tr>
      <w:tr w:rsidR="0057090A" w:rsidRPr="00CC2F95" w14:paraId="357DC675" w14:textId="77777777" w:rsidTr="0057090A">
        <w:trPr>
          <w:trHeight w:val="548"/>
          <w:tblCellSpacing w:w="15" w:type="dxa"/>
        </w:trPr>
        <w:tc>
          <w:tcPr>
            <w:tcW w:w="0" w:type="auto"/>
            <w:vAlign w:val="center"/>
            <w:hideMark/>
          </w:tcPr>
          <w:p w14:paraId="6A264566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width, height</w:t>
            </w:r>
          </w:p>
        </w:tc>
        <w:tc>
          <w:tcPr>
            <w:tcW w:w="0" w:type="auto"/>
            <w:vAlign w:val="center"/>
            <w:hideMark/>
          </w:tcPr>
          <w:p w14:paraId="594154F0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Set styles based on viewport or device size.</w:t>
            </w:r>
          </w:p>
        </w:tc>
        <w:tc>
          <w:tcPr>
            <w:tcW w:w="4548" w:type="dxa"/>
            <w:vAlign w:val="center"/>
            <w:hideMark/>
          </w:tcPr>
          <w:p w14:paraId="3A6450D5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(max-width: 700px)</w:t>
            </w:r>
          </w:p>
        </w:tc>
      </w:tr>
      <w:tr w:rsidR="0057090A" w:rsidRPr="00CC2F95" w14:paraId="56132DB9" w14:textId="77777777" w:rsidTr="0057090A">
        <w:trPr>
          <w:trHeight w:val="548"/>
          <w:tblCellSpacing w:w="15" w:type="dxa"/>
        </w:trPr>
        <w:tc>
          <w:tcPr>
            <w:tcW w:w="0" w:type="auto"/>
            <w:vAlign w:val="center"/>
            <w:hideMark/>
          </w:tcPr>
          <w:p w14:paraId="3533507E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orientation</w:t>
            </w:r>
          </w:p>
        </w:tc>
        <w:tc>
          <w:tcPr>
            <w:tcW w:w="0" w:type="auto"/>
            <w:vAlign w:val="center"/>
            <w:hideMark/>
          </w:tcPr>
          <w:p w14:paraId="0CA3D163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Detects landscape or portrait mode.</w:t>
            </w:r>
          </w:p>
        </w:tc>
        <w:tc>
          <w:tcPr>
            <w:tcW w:w="4548" w:type="dxa"/>
            <w:vAlign w:val="center"/>
            <w:hideMark/>
          </w:tcPr>
          <w:p w14:paraId="03A46DC1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(orientation: portrait)</w:t>
            </w:r>
          </w:p>
        </w:tc>
      </w:tr>
      <w:tr w:rsidR="0057090A" w:rsidRPr="00CC2F95" w14:paraId="67104678" w14:textId="77777777" w:rsidTr="0057090A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38CDFD48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517A7C49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Combine multiple conditions.</w:t>
            </w:r>
          </w:p>
        </w:tc>
        <w:tc>
          <w:tcPr>
            <w:tcW w:w="4548" w:type="dxa"/>
            <w:vAlign w:val="center"/>
            <w:hideMark/>
          </w:tcPr>
          <w:p w14:paraId="62FEE125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@media screen and (max-width: 700px)</w:t>
            </w:r>
          </w:p>
        </w:tc>
      </w:tr>
      <w:tr w:rsidR="0057090A" w:rsidRPr="00CC2F95" w14:paraId="70C19AB4" w14:textId="77777777" w:rsidTr="0057090A">
        <w:trPr>
          <w:trHeight w:val="548"/>
          <w:tblCellSpacing w:w="15" w:type="dxa"/>
        </w:trPr>
        <w:tc>
          <w:tcPr>
            <w:tcW w:w="0" w:type="auto"/>
            <w:vAlign w:val="center"/>
            <w:hideMark/>
          </w:tcPr>
          <w:p w14:paraId="766C575C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35606899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Apply if any condition is true.</w:t>
            </w:r>
          </w:p>
        </w:tc>
        <w:tc>
          <w:tcPr>
            <w:tcW w:w="4548" w:type="dxa"/>
            <w:vAlign w:val="center"/>
            <w:hideMark/>
          </w:tcPr>
          <w:p w14:paraId="4E9978F1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@media (min-width: 500px), (orientation: portrait)</w:t>
            </w:r>
          </w:p>
        </w:tc>
      </w:tr>
      <w:tr w:rsidR="0057090A" w:rsidRPr="00CC2F95" w14:paraId="64B10DF2" w14:textId="77777777" w:rsidTr="0057090A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4E58CD79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3FCF6BF4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Exclude a condition.</w:t>
            </w:r>
          </w:p>
        </w:tc>
        <w:tc>
          <w:tcPr>
            <w:tcW w:w="4548" w:type="dxa"/>
            <w:vAlign w:val="center"/>
            <w:hideMark/>
          </w:tcPr>
          <w:p w14:paraId="136D570B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@media not (orientation: landscape)</w:t>
            </w:r>
          </w:p>
        </w:tc>
      </w:tr>
      <w:tr w:rsidR="0057090A" w:rsidRPr="00CC2F95" w14:paraId="78697DCF" w14:textId="77777777" w:rsidTr="0057090A">
        <w:trPr>
          <w:trHeight w:val="548"/>
          <w:tblCellSpacing w:w="15" w:type="dxa"/>
        </w:trPr>
        <w:tc>
          <w:tcPr>
            <w:tcW w:w="0" w:type="auto"/>
            <w:vAlign w:val="center"/>
            <w:hideMark/>
          </w:tcPr>
          <w:p w14:paraId="7770EBA8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b/>
                <w:bCs/>
                <w:sz w:val="24"/>
                <w:szCs w:val="24"/>
                <w:lang w:val="en-IN" w:eastAsia="en-IN"/>
              </w:rPr>
              <w:t>only</w:t>
            </w:r>
          </w:p>
        </w:tc>
        <w:tc>
          <w:tcPr>
            <w:tcW w:w="0" w:type="auto"/>
            <w:vAlign w:val="center"/>
            <w:hideMark/>
          </w:tcPr>
          <w:p w14:paraId="420D77B4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Apply only to specific media types.</w:t>
            </w:r>
          </w:p>
        </w:tc>
        <w:tc>
          <w:tcPr>
            <w:tcW w:w="4548" w:type="dxa"/>
            <w:vAlign w:val="center"/>
            <w:hideMark/>
          </w:tcPr>
          <w:p w14:paraId="19B60EFB" w14:textId="77777777" w:rsidR="0057090A" w:rsidRPr="00CC2F95" w:rsidRDefault="0057090A" w:rsidP="0057090A">
            <w:pPr>
              <w:spacing w:after="0" w:line="240" w:lineRule="auto"/>
              <w:ind w:left="142"/>
              <w:jc w:val="center"/>
              <w:rPr>
                <w:rFonts w:eastAsia="Times New Roman" w:cstheme="minorHAnsi"/>
                <w:sz w:val="24"/>
                <w:szCs w:val="24"/>
                <w:lang w:val="en-IN" w:eastAsia="en-IN"/>
              </w:rPr>
            </w:pPr>
            <w:r w:rsidRPr="00CC2F95">
              <w:rPr>
                <w:rFonts w:eastAsia="Times New Roman" w:cstheme="minorHAnsi"/>
                <w:sz w:val="24"/>
                <w:szCs w:val="24"/>
                <w:lang w:val="en-IN" w:eastAsia="en-IN"/>
              </w:rPr>
              <w:t>@media only screen and (min-width: 500px)</w:t>
            </w:r>
          </w:p>
        </w:tc>
      </w:tr>
    </w:tbl>
    <w:p w14:paraId="06D34B9D" w14:textId="207E55EC" w:rsidR="00AC027A" w:rsidRPr="000F74B7" w:rsidRDefault="00AC027A" w:rsidP="00B54575">
      <w:pPr>
        <w:ind w:left="142"/>
        <w:jc w:val="center"/>
        <w:rPr>
          <w:rFonts w:ascii="Times New Roman" w:eastAsia="Times New Roman" w:hAnsi="Times New Roman" w:cs="Times New Roman"/>
          <w:b/>
          <w:sz w:val="36"/>
          <w:szCs w:val="24"/>
        </w:rPr>
      </w:pPr>
    </w:p>
    <w:sectPr w:rsidR="00AC027A" w:rsidRPr="000F74B7" w:rsidSect="0057090A">
      <w:headerReference w:type="default" r:id="rId8"/>
      <w:footerReference w:type="default" r:id="rId9"/>
      <w:pgSz w:w="11907" w:h="16839" w:code="9"/>
      <w:pgMar w:top="990" w:right="992" w:bottom="1080" w:left="99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97254A" w14:textId="77777777" w:rsidR="0008465A" w:rsidRDefault="0008465A" w:rsidP="0085087C">
      <w:pPr>
        <w:spacing w:after="0" w:line="240" w:lineRule="auto"/>
      </w:pPr>
      <w:r>
        <w:separator/>
      </w:r>
    </w:p>
  </w:endnote>
  <w:endnote w:type="continuationSeparator" w:id="0">
    <w:p w14:paraId="669791F7" w14:textId="77777777" w:rsidR="0008465A" w:rsidRDefault="0008465A" w:rsidP="008508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9298F2" w14:textId="310288E7" w:rsidR="00AF0542" w:rsidRDefault="00AF0542">
    <w:pPr>
      <w:pStyle w:val="Footer"/>
      <w:pBdr>
        <w:top w:val="thinThickSmallGap" w:sz="24" w:space="1" w:color="622423" w:themeColor="accent2" w:themeShade="7F"/>
      </w:pBdr>
      <w:rPr>
        <w:rFonts w:asciiTheme="majorHAnsi" w:hAnsiTheme="majorHAnsi"/>
      </w:rPr>
    </w:pPr>
    <w:r>
      <w:rPr>
        <w:rFonts w:asciiTheme="majorHAnsi" w:hAnsiTheme="majorHAnsi"/>
      </w:rPr>
      <w:t xml:space="preserve">Prof. </w:t>
    </w:r>
    <w:r w:rsidR="00B54575">
      <w:rPr>
        <w:rFonts w:asciiTheme="majorHAnsi" w:hAnsiTheme="majorHAnsi"/>
      </w:rPr>
      <w:t>Khushbu</w:t>
    </w:r>
    <w:r w:rsidR="00373F7D">
      <w:rPr>
        <w:rFonts w:asciiTheme="majorHAnsi" w:hAnsiTheme="majorHAnsi"/>
      </w:rPr>
      <w:t xml:space="preserve"> Patel</w:t>
    </w:r>
    <w:r>
      <w:rPr>
        <w:rFonts w:asciiTheme="majorHAnsi" w:hAnsiTheme="majorHAnsi"/>
      </w:rPr>
      <w:t xml:space="preserve"> </w:t>
    </w:r>
  </w:p>
  <w:p w14:paraId="77024BC9" w14:textId="77777777" w:rsidR="00AF0542" w:rsidRDefault="00AF05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2C0B5F" w14:textId="77777777" w:rsidR="0008465A" w:rsidRDefault="0008465A" w:rsidP="0085087C">
      <w:pPr>
        <w:spacing w:after="0" w:line="240" w:lineRule="auto"/>
      </w:pPr>
      <w:r>
        <w:separator/>
      </w:r>
    </w:p>
  </w:footnote>
  <w:footnote w:type="continuationSeparator" w:id="0">
    <w:p w14:paraId="60314EAA" w14:textId="77777777" w:rsidR="0008465A" w:rsidRDefault="0008465A" w:rsidP="008508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24301D" w14:textId="337EEB61" w:rsidR="00AF0542" w:rsidRDefault="0008465A" w:rsidP="0085087C">
    <w:pPr>
      <w:pStyle w:val="Header"/>
      <w:pBdr>
        <w:bottom w:val="thickThinSmallGap" w:sz="24" w:space="1" w:color="622423" w:themeColor="accent2" w:themeShade="7F"/>
      </w:pBdr>
      <w:jc w:val="right"/>
      <w:rPr>
        <w:rFonts w:asciiTheme="majorHAnsi" w:eastAsiaTheme="majorEastAsia" w:hAnsiTheme="majorHAnsi" w:cstheme="majorBidi"/>
        <w:sz w:val="32"/>
        <w:szCs w:val="32"/>
      </w:rPr>
    </w:pPr>
    <w:sdt>
      <w:sdtPr>
        <w:rPr>
          <w:rFonts w:ascii="Times New Roman" w:hAnsi="Times New Roman" w:cs="Times New Roman"/>
        </w:rPr>
        <w:alias w:val="Title"/>
        <w:id w:val="-837924743"/>
        <w:placeholder>
          <w:docPart w:val="79E917DD311C447D88B1613CFE6EEC7F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B230A2">
          <w:rPr>
            <w:rFonts w:ascii="Times New Roman" w:hAnsi="Times New Roman" w:cs="Times New Roman"/>
          </w:rPr>
          <w:t>CSS</w:t>
        </w:r>
      </w:sdtContent>
    </w:sdt>
  </w:p>
  <w:p w14:paraId="4B5674AB" w14:textId="77777777" w:rsidR="00AF0542" w:rsidRDefault="00AF05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D72B0B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1127F1"/>
    <w:multiLevelType w:val="hybridMultilevel"/>
    <w:tmpl w:val="981CE5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423D08"/>
    <w:multiLevelType w:val="multilevel"/>
    <w:tmpl w:val="3C503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7D4DE0"/>
    <w:multiLevelType w:val="hybridMultilevel"/>
    <w:tmpl w:val="84A05E44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5EA14DA"/>
    <w:multiLevelType w:val="hybridMultilevel"/>
    <w:tmpl w:val="B66A750A"/>
    <w:lvl w:ilvl="0" w:tplc="40090001">
      <w:start w:val="1"/>
      <w:numFmt w:val="bullet"/>
      <w:lvlText w:val=""/>
      <w:lvlJc w:val="left"/>
      <w:pPr>
        <w:ind w:left="91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3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5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7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9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1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3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5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75" w:hanging="360"/>
      </w:pPr>
      <w:rPr>
        <w:rFonts w:ascii="Wingdings" w:hAnsi="Wingdings" w:hint="default"/>
      </w:rPr>
    </w:lvl>
  </w:abstractNum>
  <w:abstractNum w:abstractNumId="5" w15:restartNumberingAfterBreak="0">
    <w:nsid w:val="0A9075C0"/>
    <w:multiLevelType w:val="multilevel"/>
    <w:tmpl w:val="4A96A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723DE7"/>
    <w:multiLevelType w:val="multilevel"/>
    <w:tmpl w:val="14521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18128D"/>
    <w:multiLevelType w:val="hybridMultilevel"/>
    <w:tmpl w:val="AC2EE25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D500F7"/>
    <w:multiLevelType w:val="hybridMultilevel"/>
    <w:tmpl w:val="502C332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0E453F"/>
    <w:multiLevelType w:val="multilevel"/>
    <w:tmpl w:val="645EE98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" w15:restartNumberingAfterBreak="0">
    <w:nsid w:val="1AC51DDD"/>
    <w:multiLevelType w:val="hybridMultilevel"/>
    <w:tmpl w:val="AFD401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C75901"/>
    <w:multiLevelType w:val="hybridMultilevel"/>
    <w:tmpl w:val="3A040E4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68476B"/>
    <w:multiLevelType w:val="multilevel"/>
    <w:tmpl w:val="47200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4D5B19"/>
    <w:multiLevelType w:val="multilevel"/>
    <w:tmpl w:val="0FD0F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01333A"/>
    <w:multiLevelType w:val="multilevel"/>
    <w:tmpl w:val="D8420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73315F"/>
    <w:multiLevelType w:val="hybridMultilevel"/>
    <w:tmpl w:val="95DE07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842771"/>
    <w:multiLevelType w:val="hybridMultilevel"/>
    <w:tmpl w:val="E25ED8B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1A22802"/>
    <w:multiLevelType w:val="hybridMultilevel"/>
    <w:tmpl w:val="AC2EE25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557502"/>
    <w:multiLevelType w:val="multilevel"/>
    <w:tmpl w:val="3746B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FE73BB"/>
    <w:multiLevelType w:val="multilevel"/>
    <w:tmpl w:val="3FA63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6725D3"/>
    <w:multiLevelType w:val="hybridMultilevel"/>
    <w:tmpl w:val="D65C13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6529A7"/>
    <w:multiLevelType w:val="multilevel"/>
    <w:tmpl w:val="638C6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1E36F9"/>
    <w:multiLevelType w:val="hybridMultilevel"/>
    <w:tmpl w:val="601EC5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647687"/>
    <w:multiLevelType w:val="multilevel"/>
    <w:tmpl w:val="CBA89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E4110D"/>
    <w:multiLevelType w:val="hybridMultilevel"/>
    <w:tmpl w:val="A7A00E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9E45CF"/>
    <w:multiLevelType w:val="hybridMultilevel"/>
    <w:tmpl w:val="00505A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79339F"/>
    <w:multiLevelType w:val="multilevel"/>
    <w:tmpl w:val="1C22C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2548EB"/>
    <w:multiLevelType w:val="multilevel"/>
    <w:tmpl w:val="21309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9F0498"/>
    <w:multiLevelType w:val="hybridMultilevel"/>
    <w:tmpl w:val="C694D0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6A07BC"/>
    <w:multiLevelType w:val="hybridMultilevel"/>
    <w:tmpl w:val="BE78BD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7FF53D0"/>
    <w:multiLevelType w:val="hybridMultilevel"/>
    <w:tmpl w:val="E69A1D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9"/>
  </w:num>
  <w:num w:numId="3">
    <w:abstractNumId w:val="7"/>
  </w:num>
  <w:num w:numId="4">
    <w:abstractNumId w:val="17"/>
  </w:num>
  <w:num w:numId="5">
    <w:abstractNumId w:val="9"/>
  </w:num>
  <w:num w:numId="6">
    <w:abstractNumId w:val="24"/>
  </w:num>
  <w:num w:numId="7">
    <w:abstractNumId w:val="12"/>
  </w:num>
  <w:num w:numId="8">
    <w:abstractNumId w:val="18"/>
  </w:num>
  <w:num w:numId="9">
    <w:abstractNumId w:val="27"/>
  </w:num>
  <w:num w:numId="10">
    <w:abstractNumId w:val="19"/>
  </w:num>
  <w:num w:numId="11">
    <w:abstractNumId w:val="28"/>
  </w:num>
  <w:num w:numId="12">
    <w:abstractNumId w:val="14"/>
  </w:num>
  <w:num w:numId="13">
    <w:abstractNumId w:val="2"/>
  </w:num>
  <w:num w:numId="14">
    <w:abstractNumId w:val="13"/>
  </w:num>
  <w:num w:numId="15">
    <w:abstractNumId w:val="6"/>
  </w:num>
  <w:num w:numId="16">
    <w:abstractNumId w:val="23"/>
  </w:num>
  <w:num w:numId="17">
    <w:abstractNumId w:val="20"/>
  </w:num>
  <w:num w:numId="18">
    <w:abstractNumId w:val="5"/>
  </w:num>
  <w:num w:numId="19">
    <w:abstractNumId w:val="8"/>
  </w:num>
  <w:num w:numId="20">
    <w:abstractNumId w:val="21"/>
  </w:num>
  <w:num w:numId="21">
    <w:abstractNumId w:val="3"/>
  </w:num>
  <w:num w:numId="22">
    <w:abstractNumId w:val="26"/>
  </w:num>
  <w:num w:numId="23">
    <w:abstractNumId w:val="1"/>
  </w:num>
  <w:num w:numId="24">
    <w:abstractNumId w:val="15"/>
  </w:num>
  <w:num w:numId="25">
    <w:abstractNumId w:val="30"/>
  </w:num>
  <w:num w:numId="2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0"/>
  </w:num>
  <w:num w:numId="30">
    <w:abstractNumId w:val="25"/>
  </w:num>
  <w:num w:numId="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86C"/>
    <w:rsid w:val="00013DB8"/>
    <w:rsid w:val="000179DF"/>
    <w:rsid w:val="00020991"/>
    <w:rsid w:val="00042B6C"/>
    <w:rsid w:val="000472D3"/>
    <w:rsid w:val="00067D3E"/>
    <w:rsid w:val="00076149"/>
    <w:rsid w:val="00083F51"/>
    <w:rsid w:val="0008465A"/>
    <w:rsid w:val="00093F5A"/>
    <w:rsid w:val="000A3E9C"/>
    <w:rsid w:val="000A767D"/>
    <w:rsid w:val="000B2AD6"/>
    <w:rsid w:val="000D18EF"/>
    <w:rsid w:val="000E0243"/>
    <w:rsid w:val="000F74B7"/>
    <w:rsid w:val="00102E33"/>
    <w:rsid w:val="0013486C"/>
    <w:rsid w:val="001348A4"/>
    <w:rsid w:val="00146755"/>
    <w:rsid w:val="001469AA"/>
    <w:rsid w:val="0015027F"/>
    <w:rsid w:val="00162934"/>
    <w:rsid w:val="001756AC"/>
    <w:rsid w:val="00187B6B"/>
    <w:rsid w:val="00191FFA"/>
    <w:rsid w:val="001921F4"/>
    <w:rsid w:val="001B46FE"/>
    <w:rsid w:val="001B7C37"/>
    <w:rsid w:val="001C5A9A"/>
    <w:rsid w:val="001D6163"/>
    <w:rsid w:val="001E621A"/>
    <w:rsid w:val="001E6E82"/>
    <w:rsid w:val="001F2793"/>
    <w:rsid w:val="001F5C2B"/>
    <w:rsid w:val="00265E96"/>
    <w:rsid w:val="002A1597"/>
    <w:rsid w:val="002A3881"/>
    <w:rsid w:val="002A74E5"/>
    <w:rsid w:val="002B2A80"/>
    <w:rsid w:val="002B59B3"/>
    <w:rsid w:val="002B76BA"/>
    <w:rsid w:val="002D60E0"/>
    <w:rsid w:val="002F37EE"/>
    <w:rsid w:val="0034260F"/>
    <w:rsid w:val="003467CC"/>
    <w:rsid w:val="00353974"/>
    <w:rsid w:val="00360A31"/>
    <w:rsid w:val="00373F7D"/>
    <w:rsid w:val="00377525"/>
    <w:rsid w:val="00384663"/>
    <w:rsid w:val="003917FB"/>
    <w:rsid w:val="003A117B"/>
    <w:rsid w:val="003B04E7"/>
    <w:rsid w:val="003C7D5F"/>
    <w:rsid w:val="003D22C5"/>
    <w:rsid w:val="003F2781"/>
    <w:rsid w:val="00403A48"/>
    <w:rsid w:val="00407F4E"/>
    <w:rsid w:val="0042468D"/>
    <w:rsid w:val="00447D5A"/>
    <w:rsid w:val="004514CC"/>
    <w:rsid w:val="00461158"/>
    <w:rsid w:val="004735A3"/>
    <w:rsid w:val="004A5675"/>
    <w:rsid w:val="004B685D"/>
    <w:rsid w:val="004C32C8"/>
    <w:rsid w:val="004F31F2"/>
    <w:rsid w:val="005332FB"/>
    <w:rsid w:val="00544CA5"/>
    <w:rsid w:val="005600AF"/>
    <w:rsid w:val="00570704"/>
    <w:rsid w:val="0057090A"/>
    <w:rsid w:val="005A3E77"/>
    <w:rsid w:val="005C4FB4"/>
    <w:rsid w:val="005C5224"/>
    <w:rsid w:val="005C7C86"/>
    <w:rsid w:val="005D13DD"/>
    <w:rsid w:val="005D1B82"/>
    <w:rsid w:val="005D2AA8"/>
    <w:rsid w:val="005E0B33"/>
    <w:rsid w:val="005F04A7"/>
    <w:rsid w:val="005F137F"/>
    <w:rsid w:val="005F3786"/>
    <w:rsid w:val="0061044D"/>
    <w:rsid w:val="00621725"/>
    <w:rsid w:val="00645D7C"/>
    <w:rsid w:val="00660891"/>
    <w:rsid w:val="006634A7"/>
    <w:rsid w:val="00666BCC"/>
    <w:rsid w:val="00670139"/>
    <w:rsid w:val="006711AE"/>
    <w:rsid w:val="00696F37"/>
    <w:rsid w:val="006B4AC5"/>
    <w:rsid w:val="006F27B5"/>
    <w:rsid w:val="006F52DA"/>
    <w:rsid w:val="00704925"/>
    <w:rsid w:val="00761327"/>
    <w:rsid w:val="0078269F"/>
    <w:rsid w:val="00797CB0"/>
    <w:rsid w:val="007A3B9F"/>
    <w:rsid w:val="007B1C66"/>
    <w:rsid w:val="007D28C9"/>
    <w:rsid w:val="007D58B3"/>
    <w:rsid w:val="007D631E"/>
    <w:rsid w:val="007D67FF"/>
    <w:rsid w:val="007E3C42"/>
    <w:rsid w:val="007E4DBA"/>
    <w:rsid w:val="007F5696"/>
    <w:rsid w:val="00811857"/>
    <w:rsid w:val="008127C2"/>
    <w:rsid w:val="00820EE5"/>
    <w:rsid w:val="008368CB"/>
    <w:rsid w:val="00837222"/>
    <w:rsid w:val="00847593"/>
    <w:rsid w:val="0085087C"/>
    <w:rsid w:val="00860861"/>
    <w:rsid w:val="00884D94"/>
    <w:rsid w:val="008B44E8"/>
    <w:rsid w:val="008C57B3"/>
    <w:rsid w:val="008E3AA1"/>
    <w:rsid w:val="00902DB1"/>
    <w:rsid w:val="00903C9C"/>
    <w:rsid w:val="009108F1"/>
    <w:rsid w:val="0091426F"/>
    <w:rsid w:val="009200E3"/>
    <w:rsid w:val="00922E98"/>
    <w:rsid w:val="00931AF4"/>
    <w:rsid w:val="00941EDE"/>
    <w:rsid w:val="0094610F"/>
    <w:rsid w:val="00947709"/>
    <w:rsid w:val="00952725"/>
    <w:rsid w:val="00952AFB"/>
    <w:rsid w:val="00970DEB"/>
    <w:rsid w:val="00994C8E"/>
    <w:rsid w:val="009A0C6A"/>
    <w:rsid w:val="009A262E"/>
    <w:rsid w:val="009D3B02"/>
    <w:rsid w:val="009D5BD6"/>
    <w:rsid w:val="009F1624"/>
    <w:rsid w:val="009F4EC8"/>
    <w:rsid w:val="009F57AE"/>
    <w:rsid w:val="00A121AE"/>
    <w:rsid w:val="00A152D6"/>
    <w:rsid w:val="00A21757"/>
    <w:rsid w:val="00A21930"/>
    <w:rsid w:val="00A3371E"/>
    <w:rsid w:val="00A61DE4"/>
    <w:rsid w:val="00A73A12"/>
    <w:rsid w:val="00A76343"/>
    <w:rsid w:val="00A76A24"/>
    <w:rsid w:val="00A81659"/>
    <w:rsid w:val="00AA02A4"/>
    <w:rsid w:val="00AA7055"/>
    <w:rsid w:val="00AC027A"/>
    <w:rsid w:val="00AD1768"/>
    <w:rsid w:val="00AF0542"/>
    <w:rsid w:val="00B06C2A"/>
    <w:rsid w:val="00B10EF0"/>
    <w:rsid w:val="00B230A2"/>
    <w:rsid w:val="00B4794D"/>
    <w:rsid w:val="00B515F3"/>
    <w:rsid w:val="00B54575"/>
    <w:rsid w:val="00B60EC6"/>
    <w:rsid w:val="00B70AE8"/>
    <w:rsid w:val="00B721A9"/>
    <w:rsid w:val="00B72F0A"/>
    <w:rsid w:val="00B81896"/>
    <w:rsid w:val="00BB0888"/>
    <w:rsid w:val="00BB1D80"/>
    <w:rsid w:val="00BB641C"/>
    <w:rsid w:val="00BD6405"/>
    <w:rsid w:val="00BE22A3"/>
    <w:rsid w:val="00BE6127"/>
    <w:rsid w:val="00C07042"/>
    <w:rsid w:val="00C12994"/>
    <w:rsid w:val="00C249FF"/>
    <w:rsid w:val="00C31610"/>
    <w:rsid w:val="00C7740B"/>
    <w:rsid w:val="00C81851"/>
    <w:rsid w:val="00CB3259"/>
    <w:rsid w:val="00CE38C5"/>
    <w:rsid w:val="00CE5250"/>
    <w:rsid w:val="00D0171E"/>
    <w:rsid w:val="00D06F97"/>
    <w:rsid w:val="00D175F3"/>
    <w:rsid w:val="00D30AD8"/>
    <w:rsid w:val="00D40FAB"/>
    <w:rsid w:val="00D5310A"/>
    <w:rsid w:val="00D6769B"/>
    <w:rsid w:val="00D750A8"/>
    <w:rsid w:val="00D840C4"/>
    <w:rsid w:val="00D906DB"/>
    <w:rsid w:val="00D94CE9"/>
    <w:rsid w:val="00D971F3"/>
    <w:rsid w:val="00DB1FFE"/>
    <w:rsid w:val="00DB2517"/>
    <w:rsid w:val="00DB30C9"/>
    <w:rsid w:val="00DC28E2"/>
    <w:rsid w:val="00DE5739"/>
    <w:rsid w:val="00DE7EB0"/>
    <w:rsid w:val="00DF5238"/>
    <w:rsid w:val="00E128D1"/>
    <w:rsid w:val="00E166E5"/>
    <w:rsid w:val="00E2122E"/>
    <w:rsid w:val="00E61B6B"/>
    <w:rsid w:val="00E75E6F"/>
    <w:rsid w:val="00E86488"/>
    <w:rsid w:val="00E96115"/>
    <w:rsid w:val="00EA3C92"/>
    <w:rsid w:val="00EB2A70"/>
    <w:rsid w:val="00EE6C8D"/>
    <w:rsid w:val="00EF52E9"/>
    <w:rsid w:val="00F039D0"/>
    <w:rsid w:val="00F14A9D"/>
    <w:rsid w:val="00F16E33"/>
    <w:rsid w:val="00F57435"/>
    <w:rsid w:val="00F63CE7"/>
    <w:rsid w:val="00F746E0"/>
    <w:rsid w:val="00F77FA9"/>
    <w:rsid w:val="00F8615F"/>
    <w:rsid w:val="00FA1CCA"/>
    <w:rsid w:val="00FD72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A7E545"/>
  <w15:docId w15:val="{F6A17AF6-19B1-4006-8A01-5DBE6C5D1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0AE8"/>
  </w:style>
  <w:style w:type="paragraph" w:styleId="Heading2">
    <w:name w:val="heading 2"/>
    <w:basedOn w:val="Normal"/>
    <w:link w:val="Heading2Char"/>
    <w:uiPriority w:val="9"/>
    <w:qFormat/>
    <w:rsid w:val="00EF52E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04E7"/>
    <w:pPr>
      <w:keepNext/>
      <w:keepLines/>
      <w:spacing w:before="40" w:after="0" w:line="259" w:lineRule="auto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3486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486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8508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087C"/>
  </w:style>
  <w:style w:type="paragraph" w:styleId="Footer">
    <w:name w:val="footer"/>
    <w:basedOn w:val="Normal"/>
    <w:link w:val="FooterChar"/>
    <w:uiPriority w:val="99"/>
    <w:unhideWhenUsed/>
    <w:rsid w:val="008508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087C"/>
  </w:style>
  <w:style w:type="paragraph" w:styleId="ListParagraph">
    <w:name w:val="List Paragraph"/>
    <w:basedOn w:val="Normal"/>
    <w:uiPriority w:val="34"/>
    <w:qFormat/>
    <w:rsid w:val="00447D5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D175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table" w:styleId="TableGrid">
    <w:name w:val="Table Grid"/>
    <w:basedOn w:val="TableNormal"/>
    <w:uiPriority w:val="59"/>
    <w:rsid w:val="00F77F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EF52E9"/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character" w:styleId="Strong">
    <w:name w:val="Strong"/>
    <w:basedOn w:val="DefaultParagraphFont"/>
    <w:uiPriority w:val="22"/>
    <w:qFormat/>
    <w:rsid w:val="00EF52E9"/>
    <w:rPr>
      <w:b/>
      <w:bCs/>
    </w:rPr>
  </w:style>
  <w:style w:type="character" w:styleId="Hyperlink">
    <w:name w:val="Hyperlink"/>
    <w:basedOn w:val="DefaultParagraphFont"/>
    <w:uiPriority w:val="99"/>
    <w:unhideWhenUsed/>
    <w:rsid w:val="00EF52E9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04E7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I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B04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 w:bidi="gu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B04E7"/>
    <w:rPr>
      <w:rFonts w:ascii="Courier New" w:eastAsia="Times New Roman" w:hAnsi="Courier New" w:cs="Courier New"/>
      <w:sz w:val="20"/>
      <w:szCs w:val="20"/>
      <w:lang w:val="en-IN" w:eastAsia="en-IN" w:bidi="gu-IN"/>
    </w:rPr>
  </w:style>
  <w:style w:type="character" w:styleId="HTMLCode">
    <w:name w:val="HTML Code"/>
    <w:basedOn w:val="DefaultParagraphFont"/>
    <w:uiPriority w:val="99"/>
    <w:semiHidden/>
    <w:unhideWhenUsed/>
    <w:rsid w:val="000F74B7"/>
    <w:rPr>
      <w:rFonts w:ascii="Courier New" w:eastAsia="Times New Roman" w:hAnsi="Courier New" w:cs="Courier New" w:hint="default"/>
      <w:sz w:val="20"/>
      <w:szCs w:val="20"/>
    </w:rPr>
  </w:style>
  <w:style w:type="character" w:customStyle="1" w:styleId="jsstringcolor">
    <w:name w:val="jsstringcolor"/>
    <w:basedOn w:val="DefaultParagraphFont"/>
    <w:rsid w:val="000F74B7"/>
  </w:style>
  <w:style w:type="character" w:customStyle="1" w:styleId="jskeywordcolor">
    <w:name w:val="jskeywordcolor"/>
    <w:basedOn w:val="DefaultParagraphFont"/>
    <w:rsid w:val="000F74B7"/>
  </w:style>
  <w:style w:type="character" w:styleId="UnresolvedMention">
    <w:name w:val="Unresolved Mention"/>
    <w:basedOn w:val="DefaultParagraphFont"/>
    <w:uiPriority w:val="99"/>
    <w:semiHidden/>
    <w:unhideWhenUsed/>
    <w:rsid w:val="00696F37"/>
    <w:rPr>
      <w:color w:val="605E5C"/>
      <w:shd w:val="clear" w:color="auto" w:fill="E1DFDD"/>
    </w:rPr>
  </w:style>
  <w:style w:type="character" w:customStyle="1" w:styleId="jspropertycolor">
    <w:name w:val="jspropertycolor"/>
    <w:basedOn w:val="DefaultParagraphFont"/>
    <w:rsid w:val="00696F37"/>
  </w:style>
  <w:style w:type="character" w:customStyle="1" w:styleId="jscolor">
    <w:name w:val="jscolor"/>
    <w:basedOn w:val="DefaultParagraphFont"/>
    <w:rsid w:val="00696F37"/>
  </w:style>
  <w:style w:type="character" w:customStyle="1" w:styleId="jsnumbercolor">
    <w:name w:val="jsnumbercolor"/>
    <w:basedOn w:val="DefaultParagraphFont"/>
    <w:rsid w:val="00696F37"/>
  </w:style>
  <w:style w:type="character" w:customStyle="1" w:styleId="tagcolor">
    <w:name w:val="tagcolor"/>
    <w:rsid w:val="00B230A2"/>
  </w:style>
  <w:style w:type="character" w:customStyle="1" w:styleId="attributecolor">
    <w:name w:val="attributecolor"/>
    <w:rsid w:val="00B230A2"/>
  </w:style>
  <w:style w:type="character" w:customStyle="1" w:styleId="tagnamecolor">
    <w:name w:val="tagnamecolor"/>
    <w:rsid w:val="00B230A2"/>
  </w:style>
  <w:style w:type="character" w:customStyle="1" w:styleId="attributevaluecolor">
    <w:name w:val="attributevaluecolor"/>
    <w:basedOn w:val="DefaultParagraphFont"/>
    <w:rsid w:val="00B230A2"/>
  </w:style>
  <w:style w:type="paragraph" w:styleId="ListBullet">
    <w:name w:val="List Bullet"/>
    <w:basedOn w:val="Normal"/>
    <w:uiPriority w:val="99"/>
    <w:semiHidden/>
    <w:unhideWhenUsed/>
    <w:rsid w:val="0057090A"/>
    <w:pPr>
      <w:numPr>
        <w:numId w:val="29"/>
      </w:numPr>
      <w:contextualSpacing/>
    </w:pPr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5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44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4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88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6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66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3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4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36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37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25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87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21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66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735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561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772360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79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08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502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578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336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1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6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42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2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0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04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417134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91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87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0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7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44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52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8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1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90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17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8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1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38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84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30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0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42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3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5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4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40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3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96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9E917DD311C447D88B1613CFE6EEC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FAA9-9D3A-4F19-B0F9-B0B45470C208}"/>
      </w:docPartPr>
      <w:docPartBody>
        <w:p w:rsidR="00295C90" w:rsidRDefault="00830B90" w:rsidP="00830B90">
          <w:pPr>
            <w:pStyle w:val="79E917DD311C447D88B1613CFE6EEC7F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30B90"/>
    <w:rsid w:val="000052D1"/>
    <w:rsid w:val="00086110"/>
    <w:rsid w:val="000A20BD"/>
    <w:rsid w:val="000B15D7"/>
    <w:rsid w:val="00167AEB"/>
    <w:rsid w:val="001B53BD"/>
    <w:rsid w:val="002377BC"/>
    <w:rsid w:val="00295C90"/>
    <w:rsid w:val="002A442F"/>
    <w:rsid w:val="0034351C"/>
    <w:rsid w:val="00354E8E"/>
    <w:rsid w:val="005377E2"/>
    <w:rsid w:val="005F3B40"/>
    <w:rsid w:val="00684BD9"/>
    <w:rsid w:val="006A2F3A"/>
    <w:rsid w:val="007102F3"/>
    <w:rsid w:val="00745C40"/>
    <w:rsid w:val="00830B90"/>
    <w:rsid w:val="008446E9"/>
    <w:rsid w:val="00865909"/>
    <w:rsid w:val="00876D70"/>
    <w:rsid w:val="009C1DB2"/>
    <w:rsid w:val="009D28D1"/>
    <w:rsid w:val="00A00083"/>
    <w:rsid w:val="00A62B16"/>
    <w:rsid w:val="00A70BE1"/>
    <w:rsid w:val="00AE2EAA"/>
    <w:rsid w:val="00AE754C"/>
    <w:rsid w:val="00AF1D14"/>
    <w:rsid w:val="00BC21D4"/>
    <w:rsid w:val="00BE7EF5"/>
    <w:rsid w:val="00C60738"/>
    <w:rsid w:val="00CA2CF1"/>
    <w:rsid w:val="00CA4E8B"/>
    <w:rsid w:val="00D30543"/>
    <w:rsid w:val="00D30987"/>
    <w:rsid w:val="00D63D56"/>
    <w:rsid w:val="00D96063"/>
    <w:rsid w:val="00DE2AB0"/>
    <w:rsid w:val="00E002B9"/>
    <w:rsid w:val="00E11CD0"/>
    <w:rsid w:val="00E362F2"/>
    <w:rsid w:val="00E6083E"/>
    <w:rsid w:val="00FB4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5C9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9E917DD311C447D88B1613CFE6EEC7F">
    <w:name w:val="79E917DD311C447D88B1613CFE6EEC7F"/>
    <w:rsid w:val="00830B90"/>
  </w:style>
  <w:style w:type="character" w:styleId="PlaceholderText">
    <w:name w:val="Placeholder Text"/>
    <w:basedOn w:val="DefaultParagraphFont"/>
    <w:uiPriority w:val="99"/>
    <w:semiHidden/>
    <w:rsid w:val="00E002B9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8D56AD6-1E1C-4386-902A-BB54BADDD5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1753</Words>
  <Characters>9996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CSS</vt:lpstr>
    </vt:vector>
  </TitlesOfParts>
  <Company/>
  <LinksUpToDate>false</LinksUpToDate>
  <CharactersWithSpaces>11726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CSS</dc:title>
  <dc:creator>AICTE</dc:creator>
  <cp:lastModifiedBy>Khushbu Patel</cp:lastModifiedBy>
  <cp:revision>6</cp:revision>
  <cp:lastPrinted>2023-05-06T10:07:00Z</cp:lastPrinted>
  <dcterms:created xsi:type="dcterms:W3CDTF">2024-11-10T22:09:00Z</dcterms:created>
  <dcterms:modified xsi:type="dcterms:W3CDTF">2025-11-07T09:44:00Z</dcterms:modified>
</cp:coreProperties>
</file>