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4040" w14:textId="77777777" w:rsidR="00B179A4" w:rsidRDefault="00000000">
      <w:pPr>
        <w:spacing w:before="1500"/>
        <w:jc w:val="center"/>
      </w:pPr>
      <w:r>
        <w:rPr>
          <w:b/>
          <w:color w:val="ED7D31"/>
          <w:sz w:val="30"/>
        </w:rPr>
        <w:t>WEEK 4 TASK REPORT</w:t>
      </w:r>
    </w:p>
    <w:p w14:paraId="22DFC70C" w14:textId="77777777" w:rsidR="00B179A4" w:rsidRDefault="00000000">
      <w:pPr>
        <w:jc w:val="center"/>
      </w:pPr>
      <w:r>
        <w:rPr>
          <w:b/>
          <w:color w:val="1F4E79"/>
          <w:sz w:val="52"/>
        </w:rPr>
        <w:t>Exploratory Data Analysis</w:t>
      </w:r>
      <w:r>
        <w:rPr>
          <w:b/>
          <w:color w:val="1F4E79"/>
          <w:sz w:val="52"/>
        </w:rPr>
        <w:br/>
        <w:t>and Feature Engineering</w:t>
      </w:r>
    </w:p>
    <w:p w14:paraId="7DE3CB22" w14:textId="77777777" w:rsidR="00B179A4" w:rsidRDefault="00000000">
      <w:pPr>
        <w:spacing w:before="300"/>
        <w:jc w:val="center"/>
      </w:pPr>
      <w:r>
        <w:rPr>
          <w:i/>
          <w:sz w:val="32"/>
        </w:rPr>
        <w:t>Beauty and Wellness Industry</w:t>
      </w:r>
    </w:p>
    <w:p w14:paraId="26F4C4E6" w14:textId="77777777" w:rsidR="00B179A4" w:rsidRDefault="00B179A4"/>
    <w:p w14:paraId="1732749D" w14:textId="09826055" w:rsidR="00B179A4" w:rsidRDefault="00C3398C" w:rsidP="00C3398C">
      <w:r>
        <w:t xml:space="preserve">                                                                               </w:t>
      </w:r>
      <w:r w:rsidR="00000000">
        <w:t>Prepared by:</w:t>
      </w:r>
      <w:r>
        <w:t xml:space="preserve"> Patel Khushi</w:t>
      </w:r>
    </w:p>
    <w:p w14:paraId="63120E9A" w14:textId="5FA91375" w:rsidR="00C3398C" w:rsidRPr="00C3398C" w:rsidRDefault="00C3398C" w:rsidP="00C3398C">
      <w:pPr>
        <w:jc w:val="center"/>
        <w:rPr>
          <w:lang w:val="en-IN"/>
        </w:rPr>
      </w:pPr>
      <w:r>
        <w:t xml:space="preserve">                                                                            </w:t>
      </w:r>
      <w:r w:rsidR="00000000">
        <w:t>Internship</w:t>
      </w:r>
      <w:r>
        <w:t>:</w:t>
      </w:r>
      <w:r w:rsidRPr="00C3398C">
        <w:rPr>
          <w:rFonts w:ascii="Arial" w:eastAsia="Times New Roman" w:hAnsi="Arial" w:cs="Arial"/>
          <w:color w:val="FFFFFF"/>
          <w:sz w:val="27"/>
          <w:szCs w:val="27"/>
          <w:lang w:val="en-IN" w:eastAsia="en-IN"/>
        </w:rPr>
        <w:t xml:space="preserve"> </w:t>
      </w:r>
      <w:r w:rsidRPr="00C3398C">
        <w:rPr>
          <w:lang w:val="en-IN"/>
        </w:rPr>
        <w:t>D</w:t>
      </w:r>
      <w:r w:rsidRPr="00C3398C">
        <w:rPr>
          <w:lang w:val="en-IN"/>
        </w:rPr>
        <w:t>ata Science with Python Analyst Internship in Coimbatore</w:t>
      </w:r>
    </w:p>
    <w:p w14:paraId="5AB932AA" w14:textId="65C26AB2" w:rsidR="00B179A4" w:rsidRDefault="00000000" w:rsidP="00C3398C">
      <w:pPr>
        <w:jc w:val="center"/>
      </w:pPr>
      <w:r>
        <w:t xml:space="preserve">Submission Date: </w:t>
      </w:r>
      <w:r w:rsidR="00C3398C">
        <w:t>22-10-2026</w:t>
      </w:r>
    </w:p>
    <w:p w14:paraId="0DD99128" w14:textId="77777777" w:rsidR="00B179A4" w:rsidRDefault="00000000">
      <w:r>
        <w:br w:type="page"/>
      </w:r>
    </w:p>
    <w:p w14:paraId="6EA2667F" w14:textId="77777777" w:rsidR="00B179A4" w:rsidRDefault="00000000">
      <w:pPr>
        <w:pStyle w:val="Heading1"/>
      </w:pPr>
      <w:r>
        <w:lastRenderedPageBreak/>
        <w:t>1. Executive Summary</w:t>
      </w:r>
    </w:p>
    <w:p w14:paraId="67431477" w14:textId="77777777" w:rsidR="00B179A4" w:rsidRDefault="00000000">
      <w:r>
        <w:t>This report presents a planned Exploratory Data Analysis (EDA) and feature engineering workflow for a hypothetical beauty salon dataset. The purpose is to understand appointment patterns, service preferences, customer spending, cancellations, and repeat visits. The dataset and examples in this report are illustrative; they are not real customer records or measured business results. Python libraries such as Pandas, NumPy, Matplotlib, Seaborn, and SciPy are proposed for analysis. The final outcome will be a set of clear visualizations, useful engineered features, and business recommendations that can later support predictive modeling.</w:t>
      </w:r>
    </w:p>
    <w:p w14:paraId="1374FCAA" w14:textId="77777777" w:rsidR="00B179A4" w:rsidRDefault="00000000">
      <w:pPr>
        <w:pStyle w:val="Heading1"/>
      </w:pPr>
      <w:r>
        <w:t>2. Objectives</w:t>
      </w:r>
    </w:p>
    <w:p w14:paraId="0A0DBAA9" w14:textId="77777777" w:rsidR="00B179A4" w:rsidRDefault="00000000">
      <w:pPr>
        <w:pStyle w:val="ListBullet"/>
      </w:pPr>
      <w:r>
        <w:t>Understand the structure and quality of the hypothetical salon dataset.</w:t>
      </w:r>
    </w:p>
    <w:p w14:paraId="4BBEA203" w14:textId="77777777" w:rsidR="00B179A4" w:rsidRDefault="00000000">
      <w:pPr>
        <w:pStyle w:val="ListBullet"/>
      </w:pPr>
      <w:r>
        <w:t>Identify missing values, duplicate records, unusual values, and possible data-quality issues.</w:t>
      </w:r>
    </w:p>
    <w:p w14:paraId="6B5A24E7" w14:textId="77777777" w:rsidR="00B179A4" w:rsidRDefault="00000000">
      <w:pPr>
        <w:pStyle w:val="ListBullet"/>
      </w:pPr>
      <w:r>
        <w:t>Explore customer, service, appointment, payment, and cancellation patterns.</w:t>
      </w:r>
    </w:p>
    <w:p w14:paraId="7C46AD9F" w14:textId="77777777" w:rsidR="00B179A4" w:rsidRDefault="00000000">
      <w:pPr>
        <w:pStyle w:val="ListBullet"/>
      </w:pPr>
      <w:r>
        <w:t>Use statistics and visualizations to discover trends and relationships.</w:t>
      </w:r>
    </w:p>
    <w:p w14:paraId="3E7FA8C5" w14:textId="77777777" w:rsidR="00B179A4" w:rsidRDefault="00000000">
      <w:pPr>
        <w:pStyle w:val="ListBullet"/>
      </w:pPr>
      <w:r>
        <w:t>Create meaningful features from existing columns for future analysis or machine learning.</w:t>
      </w:r>
    </w:p>
    <w:p w14:paraId="427A58B8" w14:textId="77777777" w:rsidR="00B179A4" w:rsidRDefault="00000000">
      <w:pPr>
        <w:pStyle w:val="ListBullet"/>
      </w:pPr>
      <w:r>
        <w:t>Explain how the findings could help a beauty and wellness business improve its decisions.</w:t>
      </w:r>
    </w:p>
    <w:p w14:paraId="6AAA6BCC" w14:textId="77777777" w:rsidR="00B179A4" w:rsidRDefault="00000000">
      <w:pPr>
        <w:pStyle w:val="Heading1"/>
      </w:pPr>
      <w:r>
        <w:t>3. Hypothetical Dataset Description</w:t>
      </w:r>
    </w:p>
    <w:p w14:paraId="26F672F6" w14:textId="77777777" w:rsidR="00B179A4" w:rsidRDefault="00000000">
      <w:r>
        <w:t>For this assignment, a hypothetical dataset named beauty_salon_appointments.csv is assumed. It represents appointment-level information from a beauty salon. The report describes a proposed analysis workflow; no actual dataset has been supplied or analyzed.</w:t>
      </w:r>
    </w:p>
    <w:tbl>
      <w:tblPr>
        <w:tblStyle w:val="LightShading-Accent1"/>
        <w:tblW w:w="0" w:type="auto"/>
        <w:jc w:val="center"/>
        <w:tblLook w:val="04A0" w:firstRow="1" w:lastRow="0" w:firstColumn="1" w:lastColumn="0" w:noHBand="0" w:noVBand="1"/>
      </w:tblPr>
      <w:tblGrid>
        <w:gridCol w:w="3312"/>
        <w:gridCol w:w="3312"/>
        <w:gridCol w:w="3312"/>
      </w:tblGrid>
      <w:tr w:rsidR="00B179A4" w14:paraId="7AF08346" w14:textId="77777777" w:rsidTr="00B179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7A518E3" w14:textId="77777777" w:rsidR="00B179A4" w:rsidRDefault="00000000">
            <w:r>
              <w:t>Column</w:t>
            </w:r>
          </w:p>
        </w:tc>
        <w:tc>
          <w:tcPr>
            <w:tcW w:w="3312" w:type="dxa"/>
            <w:vAlign w:val="center"/>
          </w:tcPr>
          <w:p w14:paraId="73B8AE47" w14:textId="77777777" w:rsidR="00B179A4"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3312" w:type="dxa"/>
            <w:vAlign w:val="center"/>
          </w:tcPr>
          <w:p w14:paraId="0F02D6A0" w14:textId="77777777" w:rsidR="00B179A4" w:rsidRDefault="00000000">
            <w:pPr>
              <w:cnfStyle w:val="100000000000" w:firstRow="1" w:lastRow="0" w:firstColumn="0" w:lastColumn="0" w:oddVBand="0" w:evenVBand="0" w:oddHBand="0" w:evenHBand="0" w:firstRowFirstColumn="0" w:firstRowLastColumn="0" w:lastRowFirstColumn="0" w:lastRowLastColumn="0"/>
            </w:pPr>
            <w:r>
              <w:t>Data type</w:t>
            </w:r>
          </w:p>
        </w:tc>
      </w:tr>
      <w:tr w:rsidR="00B179A4" w14:paraId="7540A9AD"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7E91BBF" w14:textId="77777777" w:rsidR="00B179A4" w:rsidRDefault="00000000">
            <w:r>
              <w:t>appointment_id</w:t>
            </w:r>
          </w:p>
        </w:tc>
        <w:tc>
          <w:tcPr>
            <w:tcW w:w="3312" w:type="dxa"/>
            <w:vAlign w:val="center"/>
          </w:tcPr>
          <w:p w14:paraId="44DA7063" w14:textId="77777777" w:rsidR="00B179A4" w:rsidRDefault="00000000">
            <w:pPr>
              <w:cnfStyle w:val="000000100000" w:firstRow="0" w:lastRow="0" w:firstColumn="0" w:lastColumn="0" w:oddVBand="0" w:evenVBand="0" w:oddHBand="1" w:evenHBand="0" w:firstRowFirstColumn="0" w:firstRowLastColumn="0" w:lastRowFirstColumn="0" w:lastRowLastColumn="0"/>
            </w:pPr>
            <w:r>
              <w:t>Unique reference for an appointment</w:t>
            </w:r>
          </w:p>
        </w:tc>
        <w:tc>
          <w:tcPr>
            <w:tcW w:w="3312" w:type="dxa"/>
            <w:vAlign w:val="center"/>
          </w:tcPr>
          <w:p w14:paraId="0B166581" w14:textId="77777777" w:rsidR="00B179A4" w:rsidRDefault="00000000">
            <w:pPr>
              <w:cnfStyle w:val="000000100000" w:firstRow="0" w:lastRow="0" w:firstColumn="0" w:lastColumn="0" w:oddVBand="0" w:evenVBand="0" w:oddHBand="1" w:evenHBand="0" w:firstRowFirstColumn="0" w:firstRowLastColumn="0" w:lastRowFirstColumn="0" w:lastRowLastColumn="0"/>
            </w:pPr>
            <w:r>
              <w:t>Text / identifier</w:t>
            </w:r>
          </w:p>
        </w:tc>
      </w:tr>
      <w:tr w:rsidR="00B179A4" w14:paraId="6814357E"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CBA4B4E" w14:textId="77777777" w:rsidR="00B179A4" w:rsidRDefault="00000000">
            <w:r>
              <w:t>customer_id</w:t>
            </w:r>
          </w:p>
        </w:tc>
        <w:tc>
          <w:tcPr>
            <w:tcW w:w="3312" w:type="dxa"/>
            <w:vAlign w:val="center"/>
          </w:tcPr>
          <w:p w14:paraId="21E7DA1C" w14:textId="77777777" w:rsidR="00B179A4" w:rsidRDefault="00000000">
            <w:pPr>
              <w:cnfStyle w:val="000000000000" w:firstRow="0" w:lastRow="0" w:firstColumn="0" w:lastColumn="0" w:oddVBand="0" w:evenVBand="0" w:oddHBand="0" w:evenHBand="0" w:firstRowFirstColumn="0" w:firstRowLastColumn="0" w:lastRowFirstColumn="0" w:lastRowLastColumn="0"/>
            </w:pPr>
            <w:r>
              <w:t>Customer reference number</w:t>
            </w:r>
          </w:p>
        </w:tc>
        <w:tc>
          <w:tcPr>
            <w:tcW w:w="3312" w:type="dxa"/>
            <w:vAlign w:val="center"/>
          </w:tcPr>
          <w:p w14:paraId="56A737CA" w14:textId="77777777" w:rsidR="00B179A4" w:rsidRDefault="00000000">
            <w:pPr>
              <w:cnfStyle w:val="000000000000" w:firstRow="0" w:lastRow="0" w:firstColumn="0" w:lastColumn="0" w:oddVBand="0" w:evenVBand="0" w:oddHBand="0" w:evenHBand="0" w:firstRowFirstColumn="0" w:firstRowLastColumn="0" w:lastRowFirstColumn="0" w:lastRowLastColumn="0"/>
            </w:pPr>
            <w:r>
              <w:t>Text / identifier</w:t>
            </w:r>
          </w:p>
        </w:tc>
      </w:tr>
      <w:tr w:rsidR="00B179A4" w14:paraId="579CE08C"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A551F4D" w14:textId="77777777" w:rsidR="00B179A4" w:rsidRDefault="00000000">
            <w:r>
              <w:t>appointment_date</w:t>
            </w:r>
          </w:p>
        </w:tc>
        <w:tc>
          <w:tcPr>
            <w:tcW w:w="3312" w:type="dxa"/>
            <w:vAlign w:val="center"/>
          </w:tcPr>
          <w:p w14:paraId="5E9EC8D4" w14:textId="77777777" w:rsidR="00B179A4" w:rsidRDefault="00000000">
            <w:pPr>
              <w:cnfStyle w:val="000000100000" w:firstRow="0" w:lastRow="0" w:firstColumn="0" w:lastColumn="0" w:oddVBand="0" w:evenVBand="0" w:oddHBand="1" w:evenHBand="0" w:firstRowFirstColumn="0" w:firstRowLastColumn="0" w:lastRowFirstColumn="0" w:lastRowLastColumn="0"/>
            </w:pPr>
            <w:r>
              <w:t>Date of the appointment</w:t>
            </w:r>
          </w:p>
        </w:tc>
        <w:tc>
          <w:tcPr>
            <w:tcW w:w="3312" w:type="dxa"/>
            <w:vAlign w:val="center"/>
          </w:tcPr>
          <w:p w14:paraId="0C8B5086" w14:textId="77777777" w:rsidR="00B179A4" w:rsidRDefault="00000000">
            <w:pPr>
              <w:cnfStyle w:val="000000100000" w:firstRow="0" w:lastRow="0" w:firstColumn="0" w:lastColumn="0" w:oddVBand="0" w:evenVBand="0" w:oddHBand="1" w:evenHBand="0" w:firstRowFirstColumn="0" w:firstRowLastColumn="0" w:lastRowFirstColumn="0" w:lastRowLastColumn="0"/>
            </w:pPr>
            <w:r>
              <w:t>Date</w:t>
            </w:r>
          </w:p>
        </w:tc>
      </w:tr>
      <w:tr w:rsidR="00B179A4" w14:paraId="01B718B0"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85F39B8" w14:textId="77777777" w:rsidR="00B179A4" w:rsidRDefault="00000000">
            <w:r>
              <w:t>service_type</w:t>
            </w:r>
          </w:p>
        </w:tc>
        <w:tc>
          <w:tcPr>
            <w:tcW w:w="3312" w:type="dxa"/>
            <w:vAlign w:val="center"/>
          </w:tcPr>
          <w:p w14:paraId="38362009" w14:textId="77777777" w:rsidR="00B179A4" w:rsidRDefault="00000000">
            <w:pPr>
              <w:cnfStyle w:val="000000000000" w:firstRow="0" w:lastRow="0" w:firstColumn="0" w:lastColumn="0" w:oddVBand="0" w:evenVBand="0" w:oddHBand="0" w:evenHBand="0" w:firstRowFirstColumn="0" w:firstRowLastColumn="0" w:lastRowFirstColumn="0" w:lastRowLastColumn="0"/>
            </w:pPr>
            <w:r>
              <w:t>Haircut, facial, manicure, massage, etc.</w:t>
            </w:r>
          </w:p>
        </w:tc>
        <w:tc>
          <w:tcPr>
            <w:tcW w:w="3312" w:type="dxa"/>
            <w:vAlign w:val="center"/>
          </w:tcPr>
          <w:p w14:paraId="0F77CB18" w14:textId="77777777" w:rsidR="00B179A4" w:rsidRDefault="00000000">
            <w:pPr>
              <w:cnfStyle w:val="000000000000" w:firstRow="0" w:lastRow="0" w:firstColumn="0" w:lastColumn="0" w:oddVBand="0" w:evenVBand="0" w:oddHBand="0" w:evenHBand="0" w:firstRowFirstColumn="0" w:firstRowLastColumn="0" w:lastRowFirstColumn="0" w:lastRowLastColumn="0"/>
            </w:pPr>
            <w:r>
              <w:t>Category</w:t>
            </w:r>
          </w:p>
        </w:tc>
      </w:tr>
      <w:tr w:rsidR="00B179A4" w14:paraId="080F773D"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83AB78E" w14:textId="77777777" w:rsidR="00B179A4" w:rsidRDefault="00000000">
            <w:r>
              <w:t>duration_minutes</w:t>
            </w:r>
          </w:p>
        </w:tc>
        <w:tc>
          <w:tcPr>
            <w:tcW w:w="3312" w:type="dxa"/>
            <w:vAlign w:val="center"/>
          </w:tcPr>
          <w:p w14:paraId="2FA0B574" w14:textId="77777777" w:rsidR="00B179A4" w:rsidRDefault="00000000">
            <w:pPr>
              <w:cnfStyle w:val="000000100000" w:firstRow="0" w:lastRow="0" w:firstColumn="0" w:lastColumn="0" w:oddVBand="0" w:evenVBand="0" w:oddHBand="1" w:evenHBand="0" w:firstRowFirstColumn="0" w:firstRowLastColumn="0" w:lastRowFirstColumn="0" w:lastRowLastColumn="0"/>
            </w:pPr>
            <w:r>
              <w:t>Length of the service</w:t>
            </w:r>
          </w:p>
        </w:tc>
        <w:tc>
          <w:tcPr>
            <w:tcW w:w="3312" w:type="dxa"/>
            <w:vAlign w:val="center"/>
          </w:tcPr>
          <w:p w14:paraId="435DFF14" w14:textId="77777777" w:rsidR="00B179A4" w:rsidRDefault="00000000">
            <w:pPr>
              <w:cnfStyle w:val="000000100000" w:firstRow="0" w:lastRow="0" w:firstColumn="0" w:lastColumn="0" w:oddVBand="0" w:evenVBand="0" w:oddHBand="1" w:evenHBand="0" w:firstRowFirstColumn="0" w:firstRowLastColumn="0" w:lastRowFirstColumn="0" w:lastRowLastColumn="0"/>
            </w:pPr>
            <w:r>
              <w:t>Numeric</w:t>
            </w:r>
          </w:p>
        </w:tc>
      </w:tr>
      <w:tr w:rsidR="00B179A4" w14:paraId="59F0CEC1"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45E11E3" w14:textId="77777777" w:rsidR="00B179A4" w:rsidRDefault="00000000">
            <w:r>
              <w:t>price</w:t>
            </w:r>
          </w:p>
        </w:tc>
        <w:tc>
          <w:tcPr>
            <w:tcW w:w="3312" w:type="dxa"/>
            <w:vAlign w:val="center"/>
          </w:tcPr>
          <w:p w14:paraId="37E10A2E" w14:textId="77777777" w:rsidR="00B179A4" w:rsidRDefault="00000000">
            <w:pPr>
              <w:cnfStyle w:val="000000000000" w:firstRow="0" w:lastRow="0" w:firstColumn="0" w:lastColumn="0" w:oddVBand="0" w:evenVBand="0" w:oddHBand="0" w:evenHBand="0" w:firstRowFirstColumn="0" w:firstRowLastColumn="0" w:lastRowFirstColumn="0" w:lastRowLastColumn="0"/>
            </w:pPr>
            <w:r>
              <w:t>Listed service price</w:t>
            </w:r>
          </w:p>
        </w:tc>
        <w:tc>
          <w:tcPr>
            <w:tcW w:w="3312" w:type="dxa"/>
            <w:vAlign w:val="center"/>
          </w:tcPr>
          <w:p w14:paraId="4F5062F2" w14:textId="77777777" w:rsidR="00B179A4" w:rsidRDefault="00000000">
            <w:pPr>
              <w:cnfStyle w:val="000000000000" w:firstRow="0" w:lastRow="0" w:firstColumn="0" w:lastColumn="0" w:oddVBand="0" w:evenVBand="0" w:oddHBand="0" w:evenHBand="0" w:firstRowFirstColumn="0" w:firstRowLastColumn="0" w:lastRowFirstColumn="0" w:lastRowLastColumn="0"/>
            </w:pPr>
            <w:r>
              <w:t>Numeric</w:t>
            </w:r>
          </w:p>
        </w:tc>
      </w:tr>
      <w:tr w:rsidR="00B179A4" w14:paraId="4B4B408C"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638B116" w14:textId="77777777" w:rsidR="00B179A4" w:rsidRDefault="00000000">
            <w:r>
              <w:t>discount</w:t>
            </w:r>
          </w:p>
        </w:tc>
        <w:tc>
          <w:tcPr>
            <w:tcW w:w="3312" w:type="dxa"/>
            <w:vAlign w:val="center"/>
          </w:tcPr>
          <w:p w14:paraId="47EE4CD8" w14:textId="77777777" w:rsidR="00B179A4" w:rsidRDefault="00000000">
            <w:pPr>
              <w:cnfStyle w:val="000000100000" w:firstRow="0" w:lastRow="0" w:firstColumn="0" w:lastColumn="0" w:oddVBand="0" w:evenVBand="0" w:oddHBand="1" w:evenHBand="0" w:firstRowFirstColumn="0" w:firstRowLastColumn="0" w:lastRowFirstColumn="0" w:lastRowLastColumn="0"/>
            </w:pPr>
            <w:r>
              <w:t>Discount amount or percentage, as defined by the dataset</w:t>
            </w:r>
          </w:p>
        </w:tc>
        <w:tc>
          <w:tcPr>
            <w:tcW w:w="3312" w:type="dxa"/>
            <w:vAlign w:val="center"/>
          </w:tcPr>
          <w:p w14:paraId="1C06C89F" w14:textId="77777777" w:rsidR="00B179A4" w:rsidRDefault="00000000">
            <w:pPr>
              <w:cnfStyle w:val="000000100000" w:firstRow="0" w:lastRow="0" w:firstColumn="0" w:lastColumn="0" w:oddVBand="0" w:evenVBand="0" w:oddHBand="1" w:evenHBand="0" w:firstRowFirstColumn="0" w:firstRowLastColumn="0" w:lastRowFirstColumn="0" w:lastRowLastColumn="0"/>
            </w:pPr>
            <w:r>
              <w:t>Numeric</w:t>
            </w:r>
          </w:p>
        </w:tc>
      </w:tr>
      <w:tr w:rsidR="00B179A4" w14:paraId="11F9C0BD"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0F80AF6" w14:textId="77777777" w:rsidR="00B179A4" w:rsidRDefault="00000000">
            <w:r>
              <w:t>payment_method</w:t>
            </w:r>
          </w:p>
        </w:tc>
        <w:tc>
          <w:tcPr>
            <w:tcW w:w="3312" w:type="dxa"/>
            <w:vAlign w:val="center"/>
          </w:tcPr>
          <w:p w14:paraId="66C93982" w14:textId="77777777" w:rsidR="00B179A4" w:rsidRDefault="00000000">
            <w:pPr>
              <w:cnfStyle w:val="000000000000" w:firstRow="0" w:lastRow="0" w:firstColumn="0" w:lastColumn="0" w:oddVBand="0" w:evenVBand="0" w:oddHBand="0" w:evenHBand="0" w:firstRowFirstColumn="0" w:firstRowLastColumn="0" w:lastRowFirstColumn="0" w:lastRowLastColumn="0"/>
            </w:pPr>
            <w:r>
              <w:t>Cash, card, UPI, or other method</w:t>
            </w:r>
          </w:p>
        </w:tc>
        <w:tc>
          <w:tcPr>
            <w:tcW w:w="3312" w:type="dxa"/>
            <w:vAlign w:val="center"/>
          </w:tcPr>
          <w:p w14:paraId="50B02EA1" w14:textId="77777777" w:rsidR="00B179A4" w:rsidRDefault="00000000">
            <w:pPr>
              <w:cnfStyle w:val="000000000000" w:firstRow="0" w:lastRow="0" w:firstColumn="0" w:lastColumn="0" w:oddVBand="0" w:evenVBand="0" w:oddHBand="0" w:evenHBand="0" w:firstRowFirstColumn="0" w:firstRowLastColumn="0" w:lastRowFirstColumn="0" w:lastRowLastColumn="0"/>
            </w:pPr>
            <w:r>
              <w:t>Category</w:t>
            </w:r>
          </w:p>
        </w:tc>
      </w:tr>
      <w:tr w:rsidR="00B179A4" w14:paraId="03374D17"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563DBDE" w14:textId="77777777" w:rsidR="00B179A4" w:rsidRDefault="00000000">
            <w:r>
              <w:t>booking_channel</w:t>
            </w:r>
          </w:p>
        </w:tc>
        <w:tc>
          <w:tcPr>
            <w:tcW w:w="3312" w:type="dxa"/>
            <w:vAlign w:val="center"/>
          </w:tcPr>
          <w:p w14:paraId="52F698E2" w14:textId="77777777" w:rsidR="00B179A4" w:rsidRDefault="00000000">
            <w:pPr>
              <w:cnfStyle w:val="000000100000" w:firstRow="0" w:lastRow="0" w:firstColumn="0" w:lastColumn="0" w:oddVBand="0" w:evenVBand="0" w:oddHBand="1" w:evenHBand="0" w:firstRowFirstColumn="0" w:firstRowLastColumn="0" w:lastRowFirstColumn="0" w:lastRowLastColumn="0"/>
            </w:pPr>
            <w:r>
              <w:t>Website, phone, walk-in, or app</w:t>
            </w:r>
          </w:p>
        </w:tc>
        <w:tc>
          <w:tcPr>
            <w:tcW w:w="3312" w:type="dxa"/>
            <w:vAlign w:val="center"/>
          </w:tcPr>
          <w:p w14:paraId="5953E9A5" w14:textId="77777777" w:rsidR="00B179A4" w:rsidRDefault="00000000">
            <w:pPr>
              <w:cnfStyle w:val="000000100000" w:firstRow="0" w:lastRow="0" w:firstColumn="0" w:lastColumn="0" w:oddVBand="0" w:evenVBand="0" w:oddHBand="1" w:evenHBand="0" w:firstRowFirstColumn="0" w:firstRowLastColumn="0" w:lastRowFirstColumn="0" w:lastRowLastColumn="0"/>
            </w:pPr>
            <w:r>
              <w:t>Category</w:t>
            </w:r>
          </w:p>
        </w:tc>
      </w:tr>
      <w:tr w:rsidR="00B179A4" w14:paraId="3CFB7725"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B951F47" w14:textId="77777777" w:rsidR="00B179A4" w:rsidRDefault="00000000">
            <w:r>
              <w:t>customer_age</w:t>
            </w:r>
          </w:p>
        </w:tc>
        <w:tc>
          <w:tcPr>
            <w:tcW w:w="3312" w:type="dxa"/>
            <w:vAlign w:val="center"/>
          </w:tcPr>
          <w:p w14:paraId="22DDE247" w14:textId="77777777" w:rsidR="00B179A4" w:rsidRDefault="00000000">
            <w:pPr>
              <w:cnfStyle w:val="000000000000" w:firstRow="0" w:lastRow="0" w:firstColumn="0" w:lastColumn="0" w:oddVBand="0" w:evenVBand="0" w:oddHBand="0" w:evenHBand="0" w:firstRowFirstColumn="0" w:firstRowLastColumn="0" w:lastRowFirstColumn="0" w:lastRowLastColumn="0"/>
            </w:pPr>
            <w:r>
              <w:t>Customer age, if appropriately collected</w:t>
            </w:r>
          </w:p>
        </w:tc>
        <w:tc>
          <w:tcPr>
            <w:tcW w:w="3312" w:type="dxa"/>
            <w:vAlign w:val="center"/>
          </w:tcPr>
          <w:p w14:paraId="353E9589" w14:textId="77777777" w:rsidR="00B179A4" w:rsidRDefault="00000000">
            <w:pPr>
              <w:cnfStyle w:val="000000000000" w:firstRow="0" w:lastRow="0" w:firstColumn="0" w:lastColumn="0" w:oddVBand="0" w:evenVBand="0" w:oddHBand="0" w:evenHBand="0" w:firstRowFirstColumn="0" w:firstRowLastColumn="0" w:lastRowFirstColumn="0" w:lastRowLastColumn="0"/>
            </w:pPr>
            <w:r>
              <w:t>Numeric</w:t>
            </w:r>
          </w:p>
        </w:tc>
      </w:tr>
      <w:tr w:rsidR="00B179A4" w14:paraId="6695FCAC"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616A022" w14:textId="77777777" w:rsidR="00B179A4" w:rsidRDefault="00000000">
            <w:r>
              <w:t>rating</w:t>
            </w:r>
          </w:p>
        </w:tc>
        <w:tc>
          <w:tcPr>
            <w:tcW w:w="3312" w:type="dxa"/>
            <w:vAlign w:val="center"/>
          </w:tcPr>
          <w:p w14:paraId="7D09FC15" w14:textId="77777777" w:rsidR="00B179A4" w:rsidRDefault="00000000">
            <w:pPr>
              <w:cnfStyle w:val="000000100000" w:firstRow="0" w:lastRow="0" w:firstColumn="0" w:lastColumn="0" w:oddVBand="0" w:evenVBand="0" w:oddHBand="1" w:evenHBand="0" w:firstRowFirstColumn="0" w:firstRowLastColumn="0" w:lastRowFirstColumn="0" w:lastRowLastColumn="0"/>
            </w:pPr>
            <w:r>
              <w:t>Customer rating after the service, if available</w:t>
            </w:r>
          </w:p>
        </w:tc>
        <w:tc>
          <w:tcPr>
            <w:tcW w:w="3312" w:type="dxa"/>
            <w:vAlign w:val="center"/>
          </w:tcPr>
          <w:p w14:paraId="0318B9A1" w14:textId="77777777" w:rsidR="00B179A4" w:rsidRDefault="00000000">
            <w:pPr>
              <w:cnfStyle w:val="000000100000" w:firstRow="0" w:lastRow="0" w:firstColumn="0" w:lastColumn="0" w:oddVBand="0" w:evenVBand="0" w:oddHBand="1" w:evenHBand="0" w:firstRowFirstColumn="0" w:firstRowLastColumn="0" w:lastRowFirstColumn="0" w:lastRowLastColumn="0"/>
            </w:pPr>
            <w:r>
              <w:t>Ordinal / numeric</w:t>
            </w:r>
          </w:p>
        </w:tc>
      </w:tr>
      <w:tr w:rsidR="00B179A4" w14:paraId="00340546"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30B529E" w14:textId="77777777" w:rsidR="00B179A4" w:rsidRDefault="00000000">
            <w:r>
              <w:t>appointment_status</w:t>
            </w:r>
          </w:p>
        </w:tc>
        <w:tc>
          <w:tcPr>
            <w:tcW w:w="3312" w:type="dxa"/>
            <w:vAlign w:val="center"/>
          </w:tcPr>
          <w:p w14:paraId="046D32BF" w14:textId="77777777" w:rsidR="00B179A4" w:rsidRDefault="00000000">
            <w:pPr>
              <w:cnfStyle w:val="000000000000" w:firstRow="0" w:lastRow="0" w:firstColumn="0" w:lastColumn="0" w:oddVBand="0" w:evenVBand="0" w:oddHBand="0" w:evenHBand="0" w:firstRowFirstColumn="0" w:firstRowLastColumn="0" w:lastRowFirstColumn="0" w:lastRowLastColumn="0"/>
            </w:pPr>
            <w:r>
              <w:t>Completed, cancelled, or no-show</w:t>
            </w:r>
          </w:p>
        </w:tc>
        <w:tc>
          <w:tcPr>
            <w:tcW w:w="3312" w:type="dxa"/>
            <w:vAlign w:val="center"/>
          </w:tcPr>
          <w:p w14:paraId="6C407777" w14:textId="77777777" w:rsidR="00B179A4" w:rsidRDefault="00000000">
            <w:pPr>
              <w:cnfStyle w:val="000000000000" w:firstRow="0" w:lastRow="0" w:firstColumn="0" w:lastColumn="0" w:oddVBand="0" w:evenVBand="0" w:oddHBand="0" w:evenHBand="0" w:firstRowFirstColumn="0" w:firstRowLastColumn="0" w:lastRowFirstColumn="0" w:lastRowLastColumn="0"/>
            </w:pPr>
            <w:r>
              <w:t>Category</w:t>
            </w:r>
          </w:p>
        </w:tc>
      </w:tr>
    </w:tbl>
    <w:p w14:paraId="66BAF76A" w14:textId="77777777" w:rsidR="00B179A4" w:rsidRDefault="00B179A4"/>
    <w:p w14:paraId="2DB28510" w14:textId="77777777" w:rsidR="00B179A4" w:rsidRDefault="00000000">
      <w:r>
        <w:lastRenderedPageBreak/>
        <w:t>Before analysis, the meaning, units, and collection method of every column should be confirmed. Sensitive personal details should not be included unless there is a clear and lawful business need.</w:t>
      </w:r>
    </w:p>
    <w:p w14:paraId="34A779B9" w14:textId="77777777" w:rsidR="00B179A4" w:rsidRDefault="00000000">
      <w:pPr>
        <w:pStyle w:val="Heading1"/>
      </w:pPr>
      <w:r>
        <w:t>4. Data Preparation and Quality Checks</w:t>
      </w:r>
    </w:p>
    <w:p w14:paraId="17F58FEB" w14:textId="77777777" w:rsidR="00B179A4" w:rsidRDefault="00000000">
      <w:r>
        <w:t>The first stage is to inspect and prepare the data before drawing conclusions.</w:t>
      </w:r>
    </w:p>
    <w:p w14:paraId="429ED874" w14:textId="77777777" w:rsidR="00B179A4" w:rsidRDefault="00000000">
      <w:pPr>
        <w:pStyle w:val="ListNumber"/>
      </w:pPr>
      <w:r>
        <w:t>Load the CSV file with Pandas and inspect the first and last rows.</w:t>
      </w:r>
    </w:p>
    <w:p w14:paraId="62E2A8D0" w14:textId="77777777" w:rsidR="00B179A4" w:rsidRDefault="00000000">
      <w:pPr>
        <w:pStyle w:val="ListNumber"/>
      </w:pPr>
      <w:r>
        <w:t>Check the number of rows, columns, column names, and data types.</w:t>
      </w:r>
    </w:p>
    <w:p w14:paraId="2C732920" w14:textId="77777777" w:rsidR="00B179A4" w:rsidRDefault="00000000">
      <w:pPr>
        <w:pStyle w:val="ListNumber"/>
      </w:pPr>
      <w:r>
        <w:t>Identify missing values using isnull().sum() and decide whether to impute, label, or exclude them based on context.</w:t>
      </w:r>
    </w:p>
    <w:p w14:paraId="58FD8A3D" w14:textId="77777777" w:rsidR="00B179A4" w:rsidRDefault="00000000">
      <w:pPr>
        <w:pStyle w:val="ListNumber"/>
      </w:pPr>
      <w:r>
        <w:t>Find duplicate rows and duplicate appointment IDs. Remove duplicates only after confirming they are genuine duplicates.</w:t>
      </w:r>
    </w:p>
    <w:p w14:paraId="11AD294B" w14:textId="77777777" w:rsidR="00B179A4" w:rsidRDefault="00000000">
      <w:pPr>
        <w:pStyle w:val="ListNumber"/>
      </w:pPr>
      <w:r>
        <w:t>Convert appointment_date to a date-time format and numeric columns to appropriate numeric types.</w:t>
      </w:r>
    </w:p>
    <w:p w14:paraId="3B15E1A3" w14:textId="77777777" w:rsidR="00B179A4" w:rsidRDefault="00000000">
      <w:pPr>
        <w:pStyle w:val="ListNumber"/>
      </w:pPr>
      <w:r>
        <w:t>Check invalid values, such as negative prices, impossible durations, or ratings outside the permitted scale.</w:t>
      </w:r>
    </w:p>
    <w:p w14:paraId="517DF751" w14:textId="77777777" w:rsidR="00B179A4" w:rsidRDefault="00000000">
      <w:pPr>
        <w:pStyle w:val="ListNumber"/>
      </w:pPr>
      <w:r>
        <w:t>Standardize category labels, such as 'Hair Cut', 'haircut', and 'Haircut', when they represent the same service.</w:t>
      </w:r>
    </w:p>
    <w:p w14:paraId="6885B4BE" w14:textId="77777777" w:rsidR="00B179A4" w:rsidRDefault="00000000">
      <w:pPr>
        <w:pStyle w:val="ListNumber"/>
      </w:pPr>
      <w:r>
        <w:t>Document all cleaning decisions so that the process can be repeated.</w:t>
      </w:r>
    </w:p>
    <w:p w14:paraId="6C73C073" w14:textId="77777777" w:rsidR="00B179A4" w:rsidRDefault="00000000">
      <w:pPr>
        <w:pStyle w:val="Heading1"/>
      </w:pPr>
      <w:r>
        <w:t>5. Exploratory Data Analysis Workflow</w:t>
      </w:r>
    </w:p>
    <w:p w14:paraId="2FAAFD68" w14:textId="77777777" w:rsidR="00B179A4" w:rsidRDefault="00000000">
      <w:pPr>
        <w:pStyle w:val="Heading2"/>
      </w:pPr>
      <w:r>
        <w:t>5.1 Univariate Analysis</w:t>
      </w:r>
    </w:p>
    <w:p w14:paraId="4DC83B8C" w14:textId="77777777" w:rsidR="00B179A4" w:rsidRDefault="00000000">
      <w:r>
        <w:t>Univariate analysis studies one variable at a time. It can show the distribution of service prices, appointment duration, customer ratings, and the frequency of each service type.</w:t>
      </w:r>
    </w:p>
    <w:p w14:paraId="15A14F9D" w14:textId="77777777" w:rsidR="00B179A4" w:rsidRDefault="00000000">
      <w:pPr>
        <w:pStyle w:val="ListBullet"/>
      </w:pPr>
      <w:r>
        <w:t>Use mean, median, minimum, maximum, and standard deviation for numerical columns.</w:t>
      </w:r>
    </w:p>
    <w:p w14:paraId="68780722" w14:textId="77777777" w:rsidR="00B179A4" w:rsidRDefault="00000000">
      <w:pPr>
        <w:pStyle w:val="ListBullet"/>
      </w:pPr>
      <w:r>
        <w:t>Use frequency tables and bar charts for categories such as service type and appointment status.</w:t>
      </w:r>
    </w:p>
    <w:p w14:paraId="5FB6A008" w14:textId="77777777" w:rsidR="00B179A4" w:rsidRDefault="00000000">
      <w:pPr>
        <w:pStyle w:val="ListBullet"/>
      </w:pPr>
      <w:r>
        <w:t>Use histograms and box plots to understand distributions and identify potential outliers.</w:t>
      </w:r>
    </w:p>
    <w:p w14:paraId="7C263655" w14:textId="77777777" w:rsidR="00B179A4" w:rsidRDefault="00000000">
      <w:pPr>
        <w:pStyle w:val="Heading2"/>
      </w:pPr>
      <w:r>
        <w:t>5.2 Bivariate Analysis</w:t>
      </w:r>
    </w:p>
    <w:p w14:paraId="60FF5C81" w14:textId="77777777" w:rsidR="00B179A4" w:rsidRDefault="00000000">
      <w:r>
        <w:t>Bivariate analysis compares two variables to look for relationships. Examples include service type versus price, booking channel versus cancellation rate, and discount versus customer spending.</w:t>
      </w:r>
    </w:p>
    <w:p w14:paraId="3F8CA3FE" w14:textId="77777777" w:rsidR="00B179A4" w:rsidRDefault="00000000">
      <w:pPr>
        <w:pStyle w:val="ListBullet"/>
      </w:pPr>
      <w:r>
        <w:t>Use grouped summaries and box plots to compare prices across service types.</w:t>
      </w:r>
    </w:p>
    <w:p w14:paraId="117C2D07" w14:textId="77777777" w:rsidR="00B179A4" w:rsidRDefault="00000000">
      <w:pPr>
        <w:pStyle w:val="ListBullet"/>
      </w:pPr>
      <w:r>
        <w:t>Compare cancellation rates across booking channels and days of the week.</w:t>
      </w:r>
    </w:p>
    <w:p w14:paraId="63D832A4" w14:textId="77777777" w:rsidR="00B179A4" w:rsidRDefault="00000000">
      <w:pPr>
        <w:pStyle w:val="ListBullet"/>
      </w:pPr>
      <w:r>
        <w:t>Use scatter plots to explore relationships between service duration and price.</w:t>
      </w:r>
    </w:p>
    <w:p w14:paraId="781BBA41" w14:textId="77777777" w:rsidR="00B179A4" w:rsidRDefault="00000000">
      <w:pPr>
        <w:pStyle w:val="Heading2"/>
      </w:pPr>
      <w:r>
        <w:t>5.3 Multivariate Analysis</w:t>
      </w:r>
    </w:p>
    <w:p w14:paraId="5AC55968" w14:textId="77777777" w:rsidR="00B179A4" w:rsidRDefault="00000000">
      <w:r>
        <w:t>Multivariate analysis considers several variables together. It can help identify combinations of factors associated with appointment outcomes, while avoiding claims that correlation proves causation.</w:t>
      </w:r>
    </w:p>
    <w:p w14:paraId="6003C61E" w14:textId="77777777" w:rsidR="00B179A4" w:rsidRDefault="00000000">
      <w:pPr>
        <w:pStyle w:val="ListBullet"/>
      </w:pPr>
      <w:r>
        <w:t>Use a correlation heatmap for suitable numerical variables.</w:t>
      </w:r>
    </w:p>
    <w:p w14:paraId="0BD456DA" w14:textId="77777777" w:rsidR="00B179A4" w:rsidRDefault="00000000">
      <w:pPr>
        <w:pStyle w:val="ListBullet"/>
      </w:pPr>
      <w:r>
        <w:t>Compare service type, booking channel, day of week, and appointment status using grouped tables or faceted charts.</w:t>
      </w:r>
    </w:p>
    <w:p w14:paraId="6C149686" w14:textId="77777777" w:rsidR="00B179A4" w:rsidRDefault="00000000">
      <w:pPr>
        <w:pStyle w:val="ListBullet"/>
      </w:pPr>
      <w:r>
        <w:t>Use cross-tabulations to inspect combinations of categorical variables.</w:t>
      </w:r>
    </w:p>
    <w:p w14:paraId="6CDF8EC2" w14:textId="77777777" w:rsidR="00B179A4" w:rsidRDefault="00000000">
      <w:pPr>
        <w:pStyle w:val="ListBullet"/>
      </w:pPr>
      <w:r>
        <w:t>If the dataset is large enough, consider principal component analysis (PCA) for numerical features after scaling; interpret components carefully.</w:t>
      </w:r>
    </w:p>
    <w:p w14:paraId="5774A0E3" w14:textId="77777777" w:rsidR="00B179A4" w:rsidRDefault="00000000">
      <w:pPr>
        <w:pStyle w:val="Heading1"/>
      </w:pPr>
      <w:r>
        <w:lastRenderedPageBreak/>
        <w:t>6. Statistical Methods</w:t>
      </w:r>
    </w:p>
    <w:tbl>
      <w:tblPr>
        <w:tblStyle w:val="LightShading-Accent1"/>
        <w:tblW w:w="0" w:type="auto"/>
        <w:jc w:val="center"/>
        <w:tblLook w:val="04A0" w:firstRow="1" w:lastRow="0" w:firstColumn="1" w:lastColumn="0" w:noHBand="0" w:noVBand="1"/>
      </w:tblPr>
      <w:tblGrid>
        <w:gridCol w:w="3312"/>
        <w:gridCol w:w="3312"/>
        <w:gridCol w:w="3312"/>
      </w:tblGrid>
      <w:tr w:rsidR="00B179A4" w14:paraId="0524D895" w14:textId="77777777" w:rsidTr="00B179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04CFA69" w14:textId="77777777" w:rsidR="00B179A4" w:rsidRDefault="00000000">
            <w:r>
              <w:t>Method</w:t>
            </w:r>
          </w:p>
        </w:tc>
        <w:tc>
          <w:tcPr>
            <w:tcW w:w="3312" w:type="dxa"/>
            <w:vAlign w:val="center"/>
          </w:tcPr>
          <w:p w14:paraId="142F4EBC" w14:textId="77777777" w:rsidR="00B179A4"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312" w:type="dxa"/>
            <w:vAlign w:val="center"/>
          </w:tcPr>
          <w:p w14:paraId="75EC4BCC" w14:textId="77777777" w:rsidR="00B179A4" w:rsidRDefault="00000000">
            <w:pPr>
              <w:cnfStyle w:val="100000000000" w:firstRow="1" w:lastRow="0" w:firstColumn="0" w:lastColumn="0" w:oddVBand="0" w:evenVBand="0" w:oddHBand="0" w:evenHBand="0" w:firstRowFirstColumn="0" w:firstRowLastColumn="0" w:lastRowFirstColumn="0" w:lastRowLastColumn="0"/>
            </w:pPr>
            <w:r>
              <w:t>Example use</w:t>
            </w:r>
          </w:p>
        </w:tc>
      </w:tr>
      <w:tr w:rsidR="00B179A4" w14:paraId="7891BB8B"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1958F30" w14:textId="77777777" w:rsidR="00B179A4" w:rsidRDefault="00000000">
            <w:r>
              <w:t>Mean and median</w:t>
            </w:r>
          </w:p>
        </w:tc>
        <w:tc>
          <w:tcPr>
            <w:tcW w:w="3312" w:type="dxa"/>
            <w:vAlign w:val="center"/>
          </w:tcPr>
          <w:p w14:paraId="11A31415" w14:textId="77777777" w:rsidR="00B179A4" w:rsidRDefault="00000000">
            <w:pPr>
              <w:cnfStyle w:val="000000100000" w:firstRow="0" w:lastRow="0" w:firstColumn="0" w:lastColumn="0" w:oddVBand="0" w:evenVBand="0" w:oddHBand="1" w:evenHBand="0" w:firstRowFirstColumn="0" w:firstRowLastColumn="0" w:lastRowFirstColumn="0" w:lastRowLastColumn="0"/>
            </w:pPr>
            <w:r>
              <w:t>Summarize typical values</w:t>
            </w:r>
          </w:p>
        </w:tc>
        <w:tc>
          <w:tcPr>
            <w:tcW w:w="3312" w:type="dxa"/>
            <w:vAlign w:val="center"/>
          </w:tcPr>
          <w:p w14:paraId="384635FB" w14:textId="77777777" w:rsidR="00B179A4" w:rsidRDefault="00000000">
            <w:pPr>
              <w:cnfStyle w:val="000000100000" w:firstRow="0" w:lastRow="0" w:firstColumn="0" w:lastColumn="0" w:oddVBand="0" w:evenVBand="0" w:oddHBand="1" w:evenHBand="0" w:firstRowFirstColumn="0" w:firstRowLastColumn="0" w:lastRowFirstColumn="0" w:lastRowLastColumn="0"/>
            </w:pPr>
            <w:r>
              <w:t>Typical service price or duration</w:t>
            </w:r>
          </w:p>
        </w:tc>
      </w:tr>
      <w:tr w:rsidR="00B179A4" w14:paraId="69E3E9D4"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9D4A9C7" w14:textId="77777777" w:rsidR="00B179A4" w:rsidRDefault="00000000">
            <w:r>
              <w:t>Standard deviation and interquartile range</w:t>
            </w:r>
          </w:p>
        </w:tc>
        <w:tc>
          <w:tcPr>
            <w:tcW w:w="3312" w:type="dxa"/>
            <w:vAlign w:val="center"/>
          </w:tcPr>
          <w:p w14:paraId="3E81E885" w14:textId="77777777" w:rsidR="00B179A4" w:rsidRDefault="00000000">
            <w:pPr>
              <w:cnfStyle w:val="000000000000" w:firstRow="0" w:lastRow="0" w:firstColumn="0" w:lastColumn="0" w:oddVBand="0" w:evenVBand="0" w:oddHBand="0" w:evenHBand="0" w:firstRowFirstColumn="0" w:firstRowLastColumn="0" w:lastRowFirstColumn="0" w:lastRowLastColumn="0"/>
            </w:pPr>
            <w:r>
              <w:t>Measure variability</w:t>
            </w:r>
          </w:p>
        </w:tc>
        <w:tc>
          <w:tcPr>
            <w:tcW w:w="3312" w:type="dxa"/>
            <w:vAlign w:val="center"/>
          </w:tcPr>
          <w:p w14:paraId="18C21D1F" w14:textId="77777777" w:rsidR="00B179A4" w:rsidRDefault="00000000">
            <w:pPr>
              <w:cnfStyle w:val="000000000000" w:firstRow="0" w:lastRow="0" w:firstColumn="0" w:lastColumn="0" w:oddVBand="0" w:evenVBand="0" w:oddHBand="0" w:evenHBand="0" w:firstRowFirstColumn="0" w:firstRowLastColumn="0" w:lastRowFirstColumn="0" w:lastRowLastColumn="0"/>
            </w:pPr>
            <w:r>
              <w:t>Variation in appointment duration</w:t>
            </w:r>
          </w:p>
        </w:tc>
      </w:tr>
      <w:tr w:rsidR="00B179A4" w14:paraId="5D2D80D9"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78E535D" w14:textId="77777777" w:rsidR="00B179A4" w:rsidRDefault="00000000">
            <w:r>
              <w:t>Percentages and rates</w:t>
            </w:r>
          </w:p>
        </w:tc>
        <w:tc>
          <w:tcPr>
            <w:tcW w:w="3312" w:type="dxa"/>
            <w:vAlign w:val="center"/>
          </w:tcPr>
          <w:p w14:paraId="5A20FF75" w14:textId="77777777" w:rsidR="00B179A4" w:rsidRDefault="00000000">
            <w:pPr>
              <w:cnfStyle w:val="000000100000" w:firstRow="0" w:lastRow="0" w:firstColumn="0" w:lastColumn="0" w:oddVBand="0" w:evenVBand="0" w:oddHBand="1" w:evenHBand="0" w:firstRowFirstColumn="0" w:firstRowLastColumn="0" w:lastRowFirstColumn="0" w:lastRowLastColumn="0"/>
            </w:pPr>
            <w:r>
              <w:t>Compare category outcomes</w:t>
            </w:r>
          </w:p>
        </w:tc>
        <w:tc>
          <w:tcPr>
            <w:tcW w:w="3312" w:type="dxa"/>
            <w:vAlign w:val="center"/>
          </w:tcPr>
          <w:p w14:paraId="3EF52231" w14:textId="77777777" w:rsidR="00B179A4" w:rsidRDefault="00000000">
            <w:pPr>
              <w:cnfStyle w:val="000000100000" w:firstRow="0" w:lastRow="0" w:firstColumn="0" w:lastColumn="0" w:oddVBand="0" w:evenVBand="0" w:oddHBand="1" w:evenHBand="0" w:firstRowFirstColumn="0" w:firstRowLastColumn="0" w:lastRowFirstColumn="0" w:lastRowLastColumn="0"/>
            </w:pPr>
            <w:r>
              <w:t>Cancellation rate by booking channel</w:t>
            </w:r>
          </w:p>
        </w:tc>
      </w:tr>
      <w:tr w:rsidR="00B179A4" w14:paraId="71B92673"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5B4F6E0" w14:textId="77777777" w:rsidR="00B179A4" w:rsidRDefault="00000000">
            <w:r>
              <w:t>Correlation</w:t>
            </w:r>
          </w:p>
        </w:tc>
        <w:tc>
          <w:tcPr>
            <w:tcW w:w="3312" w:type="dxa"/>
            <w:vAlign w:val="center"/>
          </w:tcPr>
          <w:p w14:paraId="7A6FB461" w14:textId="77777777" w:rsidR="00B179A4" w:rsidRDefault="00000000">
            <w:pPr>
              <w:cnfStyle w:val="000000000000" w:firstRow="0" w:lastRow="0" w:firstColumn="0" w:lastColumn="0" w:oddVBand="0" w:evenVBand="0" w:oddHBand="0" w:evenHBand="0" w:firstRowFirstColumn="0" w:firstRowLastColumn="0" w:lastRowFirstColumn="0" w:lastRowLastColumn="0"/>
            </w:pPr>
            <w:r>
              <w:t>Measure association between numerical variables</w:t>
            </w:r>
          </w:p>
        </w:tc>
        <w:tc>
          <w:tcPr>
            <w:tcW w:w="3312" w:type="dxa"/>
            <w:vAlign w:val="center"/>
          </w:tcPr>
          <w:p w14:paraId="2A67F89B" w14:textId="77777777" w:rsidR="00B179A4" w:rsidRDefault="00000000">
            <w:pPr>
              <w:cnfStyle w:val="000000000000" w:firstRow="0" w:lastRow="0" w:firstColumn="0" w:lastColumn="0" w:oddVBand="0" w:evenVBand="0" w:oddHBand="0" w:evenHBand="0" w:firstRowFirstColumn="0" w:firstRowLastColumn="0" w:lastRowFirstColumn="0" w:lastRowLastColumn="0"/>
            </w:pPr>
            <w:r>
              <w:t>Duration and price</w:t>
            </w:r>
          </w:p>
        </w:tc>
      </w:tr>
      <w:tr w:rsidR="00B179A4" w14:paraId="05D18776"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705094E" w14:textId="77777777" w:rsidR="00B179A4" w:rsidRDefault="00000000">
            <w:r>
              <w:t>Confidence intervals</w:t>
            </w:r>
          </w:p>
        </w:tc>
        <w:tc>
          <w:tcPr>
            <w:tcW w:w="3312" w:type="dxa"/>
            <w:vAlign w:val="center"/>
          </w:tcPr>
          <w:p w14:paraId="4742D52B" w14:textId="77777777" w:rsidR="00B179A4" w:rsidRDefault="00000000">
            <w:pPr>
              <w:cnfStyle w:val="000000100000" w:firstRow="0" w:lastRow="0" w:firstColumn="0" w:lastColumn="0" w:oddVBand="0" w:evenVBand="0" w:oddHBand="1" w:evenHBand="0" w:firstRowFirstColumn="0" w:firstRowLastColumn="0" w:lastRowFirstColumn="0" w:lastRowLastColumn="0"/>
            </w:pPr>
            <w:r>
              <w:t>Show uncertainty around an estimate</w:t>
            </w:r>
          </w:p>
        </w:tc>
        <w:tc>
          <w:tcPr>
            <w:tcW w:w="3312" w:type="dxa"/>
            <w:vAlign w:val="center"/>
          </w:tcPr>
          <w:p w14:paraId="69F8B8AC" w14:textId="77777777" w:rsidR="00B179A4" w:rsidRDefault="00000000">
            <w:pPr>
              <w:cnfStyle w:val="000000100000" w:firstRow="0" w:lastRow="0" w:firstColumn="0" w:lastColumn="0" w:oddVBand="0" w:evenVBand="0" w:oddHBand="1" w:evenHBand="0" w:firstRowFirstColumn="0" w:firstRowLastColumn="0" w:lastRowFirstColumn="0" w:lastRowLastColumn="0"/>
            </w:pPr>
            <w:r>
              <w:t>Estimated cancellation rate</w:t>
            </w:r>
          </w:p>
        </w:tc>
      </w:tr>
      <w:tr w:rsidR="00B179A4" w14:paraId="5E8AE025"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2467FB3" w14:textId="77777777" w:rsidR="00B179A4" w:rsidRDefault="00000000">
            <w:r>
              <w:t>Chi-square test</w:t>
            </w:r>
          </w:p>
        </w:tc>
        <w:tc>
          <w:tcPr>
            <w:tcW w:w="3312" w:type="dxa"/>
            <w:vAlign w:val="center"/>
          </w:tcPr>
          <w:p w14:paraId="759DDAF4" w14:textId="77777777" w:rsidR="00B179A4" w:rsidRDefault="00000000">
            <w:pPr>
              <w:cnfStyle w:val="000000000000" w:firstRow="0" w:lastRow="0" w:firstColumn="0" w:lastColumn="0" w:oddVBand="0" w:evenVBand="0" w:oddHBand="0" w:evenHBand="0" w:firstRowFirstColumn="0" w:firstRowLastColumn="0" w:lastRowFirstColumn="0" w:lastRowLastColumn="0"/>
            </w:pPr>
            <w:r>
              <w:t>Test association between categorical variables when assumptions are met</w:t>
            </w:r>
          </w:p>
        </w:tc>
        <w:tc>
          <w:tcPr>
            <w:tcW w:w="3312" w:type="dxa"/>
            <w:vAlign w:val="center"/>
          </w:tcPr>
          <w:p w14:paraId="43E5B62E" w14:textId="77777777" w:rsidR="00B179A4" w:rsidRDefault="00000000">
            <w:pPr>
              <w:cnfStyle w:val="000000000000" w:firstRow="0" w:lastRow="0" w:firstColumn="0" w:lastColumn="0" w:oddVBand="0" w:evenVBand="0" w:oddHBand="0" w:evenHBand="0" w:firstRowFirstColumn="0" w:firstRowLastColumn="0" w:lastRowFirstColumn="0" w:lastRowLastColumn="0"/>
            </w:pPr>
            <w:r>
              <w:t>Booking channel and appointment status</w:t>
            </w:r>
          </w:p>
        </w:tc>
      </w:tr>
      <w:tr w:rsidR="00B179A4" w14:paraId="7CB77A85"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0C5D8B1" w14:textId="77777777" w:rsidR="00B179A4" w:rsidRDefault="00000000">
            <w:r>
              <w:t>t-test or ANOVA</w:t>
            </w:r>
          </w:p>
        </w:tc>
        <w:tc>
          <w:tcPr>
            <w:tcW w:w="3312" w:type="dxa"/>
            <w:vAlign w:val="center"/>
          </w:tcPr>
          <w:p w14:paraId="1116AB56" w14:textId="77777777" w:rsidR="00B179A4" w:rsidRDefault="00000000">
            <w:pPr>
              <w:cnfStyle w:val="000000100000" w:firstRow="0" w:lastRow="0" w:firstColumn="0" w:lastColumn="0" w:oddVBand="0" w:evenVBand="0" w:oddHBand="1" w:evenHBand="0" w:firstRowFirstColumn="0" w:firstRowLastColumn="0" w:lastRowFirstColumn="0" w:lastRowLastColumn="0"/>
            </w:pPr>
            <w:r>
              <w:t>Compare group means when assumptions are appropriate</w:t>
            </w:r>
          </w:p>
        </w:tc>
        <w:tc>
          <w:tcPr>
            <w:tcW w:w="3312" w:type="dxa"/>
            <w:vAlign w:val="center"/>
          </w:tcPr>
          <w:p w14:paraId="2DB7BC17" w14:textId="77777777" w:rsidR="00B179A4" w:rsidRDefault="00000000">
            <w:pPr>
              <w:cnfStyle w:val="000000100000" w:firstRow="0" w:lastRow="0" w:firstColumn="0" w:lastColumn="0" w:oddVBand="0" w:evenVBand="0" w:oddHBand="1" w:evenHBand="0" w:firstRowFirstColumn="0" w:firstRowLastColumn="0" w:lastRowFirstColumn="0" w:lastRowLastColumn="0"/>
            </w:pPr>
            <w:r>
              <w:t>Average price across service groups</w:t>
            </w:r>
          </w:p>
        </w:tc>
      </w:tr>
      <w:tr w:rsidR="00B179A4" w14:paraId="3B735B2E"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5E43B0D" w14:textId="77777777" w:rsidR="00B179A4" w:rsidRDefault="00000000">
            <w:r>
              <w:t>Non-parametric alternatives</w:t>
            </w:r>
          </w:p>
        </w:tc>
        <w:tc>
          <w:tcPr>
            <w:tcW w:w="3312" w:type="dxa"/>
            <w:vAlign w:val="center"/>
          </w:tcPr>
          <w:p w14:paraId="3FBA2994" w14:textId="77777777" w:rsidR="00B179A4" w:rsidRDefault="00000000">
            <w:pPr>
              <w:cnfStyle w:val="000000000000" w:firstRow="0" w:lastRow="0" w:firstColumn="0" w:lastColumn="0" w:oddVBand="0" w:evenVBand="0" w:oddHBand="0" w:evenHBand="0" w:firstRowFirstColumn="0" w:firstRowLastColumn="0" w:lastRowFirstColumn="0" w:lastRowLastColumn="0"/>
            </w:pPr>
            <w:r>
              <w:t>Compare groups when assumptions for standard tests are not suitable</w:t>
            </w:r>
          </w:p>
        </w:tc>
        <w:tc>
          <w:tcPr>
            <w:tcW w:w="3312" w:type="dxa"/>
            <w:vAlign w:val="center"/>
          </w:tcPr>
          <w:p w14:paraId="63D9F405" w14:textId="77777777" w:rsidR="00B179A4" w:rsidRDefault="00000000">
            <w:pPr>
              <w:cnfStyle w:val="000000000000" w:firstRow="0" w:lastRow="0" w:firstColumn="0" w:lastColumn="0" w:oddVBand="0" w:evenVBand="0" w:oddHBand="0" w:evenHBand="0" w:firstRowFirstColumn="0" w:firstRowLastColumn="0" w:lastRowFirstColumn="0" w:lastRowLastColumn="0"/>
            </w:pPr>
            <w:r>
              <w:t>Mann–Whitney U or Kruskal–Wallis test</w:t>
            </w:r>
          </w:p>
        </w:tc>
      </w:tr>
    </w:tbl>
    <w:p w14:paraId="537DB4BF" w14:textId="77777777" w:rsidR="00B179A4" w:rsidRDefault="00B179A4"/>
    <w:p w14:paraId="188BF6B4" w14:textId="77777777" w:rsidR="00B179A4" w:rsidRDefault="00000000">
      <w:r>
        <w:t>Statistical tests should be selected after checking assumptions, sample size, and data quality. Results should include effect sizes or confidence intervals where possible, not only p-values. If many tests are performed, multiple-testing concerns should be considered.</w:t>
      </w:r>
    </w:p>
    <w:p w14:paraId="4C841FC5" w14:textId="77777777" w:rsidR="00B179A4" w:rsidRDefault="00000000">
      <w:pPr>
        <w:pStyle w:val="Heading1"/>
      </w:pPr>
      <w:r>
        <w:t>7. Visualization Plan</w:t>
      </w:r>
    </w:p>
    <w:tbl>
      <w:tblPr>
        <w:tblStyle w:val="LightShading-Accent1"/>
        <w:tblW w:w="0" w:type="auto"/>
        <w:jc w:val="center"/>
        <w:tblLook w:val="04A0" w:firstRow="1" w:lastRow="0" w:firstColumn="1" w:lastColumn="0" w:noHBand="0" w:noVBand="1"/>
      </w:tblPr>
      <w:tblGrid>
        <w:gridCol w:w="3312"/>
        <w:gridCol w:w="3312"/>
        <w:gridCol w:w="3312"/>
      </w:tblGrid>
      <w:tr w:rsidR="00B179A4" w14:paraId="0C8B37E5" w14:textId="77777777" w:rsidTr="00B179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3C3B43E" w14:textId="77777777" w:rsidR="00B179A4" w:rsidRDefault="00000000">
            <w:r>
              <w:t>Visualization</w:t>
            </w:r>
          </w:p>
        </w:tc>
        <w:tc>
          <w:tcPr>
            <w:tcW w:w="3312" w:type="dxa"/>
            <w:vAlign w:val="center"/>
          </w:tcPr>
          <w:p w14:paraId="05E662AD" w14:textId="77777777" w:rsidR="00B179A4" w:rsidRDefault="00000000">
            <w:pPr>
              <w:cnfStyle w:val="100000000000" w:firstRow="1" w:lastRow="0" w:firstColumn="0" w:lastColumn="0" w:oddVBand="0" w:evenVBand="0" w:oddHBand="0" w:evenHBand="0" w:firstRowFirstColumn="0" w:firstRowLastColumn="0" w:lastRowFirstColumn="0" w:lastRowLastColumn="0"/>
            </w:pPr>
            <w:r>
              <w:t>What it can show</w:t>
            </w:r>
          </w:p>
        </w:tc>
        <w:tc>
          <w:tcPr>
            <w:tcW w:w="3312" w:type="dxa"/>
            <w:vAlign w:val="center"/>
          </w:tcPr>
          <w:p w14:paraId="72644A81" w14:textId="77777777" w:rsidR="00B179A4" w:rsidRDefault="00000000">
            <w:pPr>
              <w:cnfStyle w:val="100000000000" w:firstRow="1" w:lastRow="0" w:firstColumn="0" w:lastColumn="0" w:oddVBand="0" w:evenVBand="0" w:oddHBand="0" w:evenHBand="0" w:firstRowFirstColumn="0" w:firstRowLastColumn="0" w:lastRowFirstColumn="0" w:lastRowLastColumn="0"/>
            </w:pPr>
            <w:r>
              <w:t>Possible business question</w:t>
            </w:r>
          </w:p>
        </w:tc>
      </w:tr>
      <w:tr w:rsidR="00B179A4" w14:paraId="3345FC0B"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3EBF793" w14:textId="77777777" w:rsidR="00B179A4" w:rsidRDefault="00000000">
            <w:r>
              <w:t>Bar chart</w:t>
            </w:r>
          </w:p>
        </w:tc>
        <w:tc>
          <w:tcPr>
            <w:tcW w:w="3312" w:type="dxa"/>
            <w:vAlign w:val="center"/>
          </w:tcPr>
          <w:p w14:paraId="1E85A2C3" w14:textId="77777777" w:rsidR="00B179A4" w:rsidRDefault="00000000">
            <w:pPr>
              <w:cnfStyle w:val="000000100000" w:firstRow="0" w:lastRow="0" w:firstColumn="0" w:lastColumn="0" w:oddVBand="0" w:evenVBand="0" w:oddHBand="1" w:evenHBand="0" w:firstRowFirstColumn="0" w:firstRowLastColumn="0" w:lastRowFirstColumn="0" w:lastRowLastColumn="0"/>
            </w:pPr>
            <w:r>
              <w:t>Counts or rates by category</w:t>
            </w:r>
          </w:p>
        </w:tc>
        <w:tc>
          <w:tcPr>
            <w:tcW w:w="3312" w:type="dxa"/>
            <w:vAlign w:val="center"/>
          </w:tcPr>
          <w:p w14:paraId="07C1DCF3" w14:textId="77777777" w:rsidR="00B179A4" w:rsidRDefault="00000000">
            <w:pPr>
              <w:cnfStyle w:val="000000100000" w:firstRow="0" w:lastRow="0" w:firstColumn="0" w:lastColumn="0" w:oddVBand="0" w:evenVBand="0" w:oddHBand="1" w:evenHBand="0" w:firstRowFirstColumn="0" w:firstRowLastColumn="0" w:lastRowFirstColumn="0" w:lastRowLastColumn="0"/>
            </w:pPr>
            <w:r>
              <w:t>Which services are booked most often?</w:t>
            </w:r>
          </w:p>
        </w:tc>
      </w:tr>
      <w:tr w:rsidR="00B179A4" w14:paraId="1E14F7BE"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EE2FA74" w14:textId="77777777" w:rsidR="00B179A4" w:rsidRDefault="00000000">
            <w:r>
              <w:t>Histogram</w:t>
            </w:r>
          </w:p>
        </w:tc>
        <w:tc>
          <w:tcPr>
            <w:tcW w:w="3312" w:type="dxa"/>
            <w:vAlign w:val="center"/>
          </w:tcPr>
          <w:p w14:paraId="04AF006C" w14:textId="77777777" w:rsidR="00B179A4" w:rsidRDefault="00000000">
            <w:pPr>
              <w:cnfStyle w:val="000000000000" w:firstRow="0" w:lastRow="0" w:firstColumn="0" w:lastColumn="0" w:oddVBand="0" w:evenVBand="0" w:oddHBand="0" w:evenHBand="0" w:firstRowFirstColumn="0" w:firstRowLastColumn="0" w:lastRowFirstColumn="0" w:lastRowLastColumn="0"/>
            </w:pPr>
            <w:r>
              <w:t>Distribution of a numeric variable</w:t>
            </w:r>
          </w:p>
        </w:tc>
        <w:tc>
          <w:tcPr>
            <w:tcW w:w="3312" w:type="dxa"/>
            <w:vAlign w:val="center"/>
          </w:tcPr>
          <w:p w14:paraId="48AFDF43" w14:textId="77777777" w:rsidR="00B179A4" w:rsidRDefault="00000000">
            <w:pPr>
              <w:cnfStyle w:val="000000000000" w:firstRow="0" w:lastRow="0" w:firstColumn="0" w:lastColumn="0" w:oddVBand="0" w:evenVBand="0" w:oddHBand="0" w:evenHBand="0" w:firstRowFirstColumn="0" w:firstRowLastColumn="0" w:lastRowFirstColumn="0" w:lastRowLastColumn="0"/>
            </w:pPr>
            <w:r>
              <w:t>What price ranges are common?</w:t>
            </w:r>
          </w:p>
        </w:tc>
      </w:tr>
      <w:tr w:rsidR="00B179A4" w14:paraId="1E0279E1"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570E4CE" w14:textId="77777777" w:rsidR="00B179A4" w:rsidRDefault="00000000">
            <w:r>
              <w:t>Box plot</w:t>
            </w:r>
          </w:p>
        </w:tc>
        <w:tc>
          <w:tcPr>
            <w:tcW w:w="3312" w:type="dxa"/>
            <w:vAlign w:val="center"/>
          </w:tcPr>
          <w:p w14:paraId="77066FD3" w14:textId="77777777" w:rsidR="00B179A4" w:rsidRDefault="00000000">
            <w:pPr>
              <w:cnfStyle w:val="000000100000" w:firstRow="0" w:lastRow="0" w:firstColumn="0" w:lastColumn="0" w:oddVBand="0" w:evenVBand="0" w:oddHBand="1" w:evenHBand="0" w:firstRowFirstColumn="0" w:firstRowLastColumn="0" w:lastRowFirstColumn="0" w:lastRowLastColumn="0"/>
            </w:pPr>
            <w:r>
              <w:t>Median, spread, and potential outliers</w:t>
            </w:r>
          </w:p>
        </w:tc>
        <w:tc>
          <w:tcPr>
            <w:tcW w:w="3312" w:type="dxa"/>
            <w:vAlign w:val="center"/>
          </w:tcPr>
          <w:p w14:paraId="4CFCEC4F" w14:textId="77777777" w:rsidR="00B179A4" w:rsidRDefault="00000000">
            <w:pPr>
              <w:cnfStyle w:val="000000100000" w:firstRow="0" w:lastRow="0" w:firstColumn="0" w:lastColumn="0" w:oddVBand="0" w:evenVBand="0" w:oddHBand="1" w:evenHBand="0" w:firstRowFirstColumn="0" w:firstRowLastColumn="0" w:lastRowFirstColumn="0" w:lastRowLastColumn="0"/>
            </w:pPr>
            <w:r>
              <w:t>Do prices differ across services?</w:t>
            </w:r>
          </w:p>
        </w:tc>
      </w:tr>
      <w:tr w:rsidR="00B179A4" w14:paraId="7C10310A"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00A64C8" w14:textId="77777777" w:rsidR="00B179A4" w:rsidRDefault="00000000">
            <w:r>
              <w:t>Line chart</w:t>
            </w:r>
          </w:p>
        </w:tc>
        <w:tc>
          <w:tcPr>
            <w:tcW w:w="3312" w:type="dxa"/>
            <w:vAlign w:val="center"/>
          </w:tcPr>
          <w:p w14:paraId="09C947C4" w14:textId="77777777" w:rsidR="00B179A4" w:rsidRDefault="00000000">
            <w:pPr>
              <w:cnfStyle w:val="000000000000" w:firstRow="0" w:lastRow="0" w:firstColumn="0" w:lastColumn="0" w:oddVBand="0" w:evenVBand="0" w:oddHBand="0" w:evenHBand="0" w:firstRowFirstColumn="0" w:firstRowLastColumn="0" w:lastRowFirstColumn="0" w:lastRowLastColumn="0"/>
            </w:pPr>
            <w:r>
              <w:t>Change over time</w:t>
            </w:r>
          </w:p>
        </w:tc>
        <w:tc>
          <w:tcPr>
            <w:tcW w:w="3312" w:type="dxa"/>
            <w:vAlign w:val="center"/>
          </w:tcPr>
          <w:p w14:paraId="09D2EE64" w14:textId="77777777" w:rsidR="00B179A4" w:rsidRDefault="00000000">
            <w:pPr>
              <w:cnfStyle w:val="000000000000" w:firstRow="0" w:lastRow="0" w:firstColumn="0" w:lastColumn="0" w:oddVBand="0" w:evenVBand="0" w:oddHBand="0" w:evenHBand="0" w:firstRowFirstColumn="0" w:firstRowLastColumn="0" w:lastRowFirstColumn="0" w:lastRowLastColumn="0"/>
            </w:pPr>
            <w:r>
              <w:t>How do bookings change by week or month?</w:t>
            </w:r>
          </w:p>
        </w:tc>
      </w:tr>
      <w:tr w:rsidR="00B179A4" w14:paraId="3BB73F3B"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4364E1D" w14:textId="77777777" w:rsidR="00B179A4" w:rsidRDefault="00000000">
            <w:r>
              <w:t>Scatter plot</w:t>
            </w:r>
          </w:p>
        </w:tc>
        <w:tc>
          <w:tcPr>
            <w:tcW w:w="3312" w:type="dxa"/>
            <w:vAlign w:val="center"/>
          </w:tcPr>
          <w:p w14:paraId="025F5D38" w14:textId="77777777" w:rsidR="00B179A4" w:rsidRDefault="00000000">
            <w:pPr>
              <w:cnfStyle w:val="000000100000" w:firstRow="0" w:lastRow="0" w:firstColumn="0" w:lastColumn="0" w:oddVBand="0" w:evenVBand="0" w:oddHBand="1" w:evenHBand="0" w:firstRowFirstColumn="0" w:firstRowLastColumn="0" w:lastRowFirstColumn="0" w:lastRowLastColumn="0"/>
            </w:pPr>
            <w:r>
              <w:t>Relationship between two numeric variables</w:t>
            </w:r>
          </w:p>
        </w:tc>
        <w:tc>
          <w:tcPr>
            <w:tcW w:w="3312" w:type="dxa"/>
            <w:vAlign w:val="center"/>
          </w:tcPr>
          <w:p w14:paraId="1F87E70A" w14:textId="77777777" w:rsidR="00B179A4" w:rsidRDefault="00000000">
            <w:pPr>
              <w:cnfStyle w:val="000000100000" w:firstRow="0" w:lastRow="0" w:firstColumn="0" w:lastColumn="0" w:oddVBand="0" w:evenVBand="0" w:oddHBand="1" w:evenHBand="0" w:firstRowFirstColumn="0" w:firstRowLastColumn="0" w:lastRowFirstColumn="0" w:lastRowLastColumn="0"/>
            </w:pPr>
            <w:r>
              <w:t>Is longer service duration associated with higher prices?</w:t>
            </w:r>
          </w:p>
        </w:tc>
      </w:tr>
      <w:tr w:rsidR="00B179A4" w14:paraId="65A93CC3"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00187B0" w14:textId="77777777" w:rsidR="00B179A4" w:rsidRDefault="00000000">
            <w:r>
              <w:t>Heatmap</w:t>
            </w:r>
          </w:p>
        </w:tc>
        <w:tc>
          <w:tcPr>
            <w:tcW w:w="3312" w:type="dxa"/>
            <w:vAlign w:val="center"/>
          </w:tcPr>
          <w:p w14:paraId="55BF28D4" w14:textId="77777777" w:rsidR="00B179A4" w:rsidRDefault="00000000">
            <w:pPr>
              <w:cnfStyle w:val="000000000000" w:firstRow="0" w:lastRow="0" w:firstColumn="0" w:lastColumn="0" w:oddVBand="0" w:evenVBand="0" w:oddHBand="0" w:evenHBand="0" w:firstRowFirstColumn="0" w:firstRowLastColumn="0" w:lastRowFirstColumn="0" w:lastRowLastColumn="0"/>
            </w:pPr>
            <w:r>
              <w:t>Correlation or table of grouped values</w:t>
            </w:r>
          </w:p>
        </w:tc>
        <w:tc>
          <w:tcPr>
            <w:tcW w:w="3312" w:type="dxa"/>
            <w:vAlign w:val="center"/>
          </w:tcPr>
          <w:p w14:paraId="218E2835" w14:textId="77777777" w:rsidR="00B179A4" w:rsidRDefault="00000000">
            <w:pPr>
              <w:cnfStyle w:val="000000000000" w:firstRow="0" w:lastRow="0" w:firstColumn="0" w:lastColumn="0" w:oddVBand="0" w:evenVBand="0" w:oddHBand="0" w:evenHBand="0" w:firstRowFirstColumn="0" w:firstRowLastColumn="0" w:lastRowFirstColumn="0" w:lastRowLastColumn="0"/>
            </w:pPr>
            <w:r>
              <w:t>Which numeric variables move together?</w:t>
            </w:r>
          </w:p>
        </w:tc>
      </w:tr>
      <w:tr w:rsidR="00B179A4" w14:paraId="37C51955"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88CF7EE" w14:textId="77777777" w:rsidR="00B179A4" w:rsidRDefault="00000000">
            <w:r>
              <w:t>Stacked bar chart</w:t>
            </w:r>
          </w:p>
        </w:tc>
        <w:tc>
          <w:tcPr>
            <w:tcW w:w="3312" w:type="dxa"/>
            <w:vAlign w:val="center"/>
          </w:tcPr>
          <w:p w14:paraId="43103F4D" w14:textId="77777777" w:rsidR="00B179A4" w:rsidRDefault="00000000">
            <w:pPr>
              <w:cnfStyle w:val="000000100000" w:firstRow="0" w:lastRow="0" w:firstColumn="0" w:lastColumn="0" w:oddVBand="0" w:evenVBand="0" w:oddHBand="1" w:evenHBand="0" w:firstRowFirstColumn="0" w:firstRowLastColumn="0" w:lastRowFirstColumn="0" w:lastRowLastColumn="0"/>
            </w:pPr>
            <w:r>
              <w:t>Composition across groups</w:t>
            </w:r>
          </w:p>
        </w:tc>
        <w:tc>
          <w:tcPr>
            <w:tcW w:w="3312" w:type="dxa"/>
            <w:vAlign w:val="center"/>
          </w:tcPr>
          <w:p w14:paraId="61593EA5" w14:textId="77777777" w:rsidR="00B179A4" w:rsidRDefault="00000000">
            <w:pPr>
              <w:cnfStyle w:val="000000100000" w:firstRow="0" w:lastRow="0" w:firstColumn="0" w:lastColumn="0" w:oddVBand="0" w:evenVBand="0" w:oddHBand="1" w:evenHBand="0" w:firstRowFirstColumn="0" w:firstRowLastColumn="0" w:lastRowFirstColumn="0" w:lastRowLastColumn="0"/>
            </w:pPr>
            <w:r>
              <w:t>Does appointment status vary by booking channel?</w:t>
            </w:r>
          </w:p>
        </w:tc>
      </w:tr>
    </w:tbl>
    <w:p w14:paraId="1F69A01B" w14:textId="77777777" w:rsidR="00B179A4" w:rsidRDefault="00B179A4"/>
    <w:p w14:paraId="322FF790" w14:textId="77777777" w:rsidR="00B179A4" w:rsidRDefault="00000000">
      <w:r>
        <w:t>Matplotlib will provide flexible chart construction, while Seaborn will support statistical plots and heatmaps. Charts should have clear titles, labeled axes, readable legends, consistent units, and a short written interpretation.</w:t>
      </w:r>
    </w:p>
    <w:p w14:paraId="75391B49" w14:textId="77777777" w:rsidR="00B179A4" w:rsidRDefault="00000000">
      <w:pPr>
        <w:pStyle w:val="Heading1"/>
      </w:pPr>
      <w:r>
        <w:lastRenderedPageBreak/>
        <w:t>8. Python Libraries and Their Roles</w:t>
      </w:r>
    </w:p>
    <w:p w14:paraId="2AD8C6C4" w14:textId="77777777" w:rsidR="00B179A4" w:rsidRDefault="00000000">
      <w:pPr>
        <w:pStyle w:val="ListBullet"/>
      </w:pPr>
      <w:r>
        <w:t>Pandas: loading CSV files, cleaning data, grouping, summarizing, and handling dates.</w:t>
      </w:r>
    </w:p>
    <w:p w14:paraId="594E21CC" w14:textId="77777777" w:rsidR="00B179A4" w:rsidRDefault="00000000">
      <w:pPr>
        <w:pStyle w:val="ListBullet"/>
      </w:pPr>
      <w:r>
        <w:t>NumPy: numerical calculations and array operations.</w:t>
      </w:r>
    </w:p>
    <w:p w14:paraId="25736BB9" w14:textId="77777777" w:rsidR="00B179A4" w:rsidRDefault="00000000">
      <w:pPr>
        <w:pStyle w:val="ListBullet"/>
      </w:pPr>
      <w:r>
        <w:t>Matplotlib: creating and customizing charts.</w:t>
      </w:r>
    </w:p>
    <w:p w14:paraId="57F85F2A" w14:textId="77777777" w:rsidR="00B179A4" w:rsidRDefault="00000000">
      <w:pPr>
        <w:pStyle w:val="ListBullet"/>
      </w:pPr>
      <w:r>
        <w:t>Seaborn: distribution plots, category comparisons, and correlation heatmaps.</w:t>
      </w:r>
    </w:p>
    <w:p w14:paraId="6E67A89E" w14:textId="77777777" w:rsidR="00B179A4" w:rsidRDefault="00000000">
      <w:pPr>
        <w:pStyle w:val="ListBullet"/>
      </w:pPr>
      <w:r>
        <w:t>SciPy: statistical tests and probability distributions.</w:t>
      </w:r>
    </w:p>
    <w:p w14:paraId="19BCB7DA" w14:textId="77777777" w:rsidR="00B179A4" w:rsidRDefault="00000000">
      <w:pPr>
        <w:pStyle w:val="ListBullet"/>
      </w:pPr>
      <w:r>
        <w:t>Scikit-learn (optional, for later modeling): scaling, encoding, train/test splitting, and evaluation tools.</w:t>
      </w:r>
    </w:p>
    <w:p w14:paraId="77E5E2CF" w14:textId="77777777" w:rsidR="00B179A4" w:rsidRDefault="00000000">
      <w:pPr>
        <w:pStyle w:val="Heading1"/>
      </w:pPr>
      <w:r>
        <w:t>9. Feature Engineering Plan</w:t>
      </w:r>
    </w:p>
    <w:p w14:paraId="493B1D61" w14:textId="77777777" w:rsidR="00B179A4" w:rsidRDefault="00000000">
      <w:r>
        <w:t>Feature engineering means creating or transforming columns so they represent useful information for analysis or a future predictive model. Each new feature should have a clear meaning and should be calculated without using information that would not be available at the time of prediction.</w:t>
      </w:r>
    </w:p>
    <w:tbl>
      <w:tblPr>
        <w:tblStyle w:val="LightShading-Accent1"/>
        <w:tblW w:w="0" w:type="auto"/>
        <w:jc w:val="center"/>
        <w:tblLook w:val="04A0" w:firstRow="1" w:lastRow="0" w:firstColumn="1" w:lastColumn="0" w:noHBand="0" w:noVBand="1"/>
      </w:tblPr>
      <w:tblGrid>
        <w:gridCol w:w="3312"/>
        <w:gridCol w:w="3312"/>
        <w:gridCol w:w="3312"/>
      </w:tblGrid>
      <w:tr w:rsidR="00B179A4" w14:paraId="48AA6B91" w14:textId="77777777" w:rsidTr="00B179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BE2E794" w14:textId="77777777" w:rsidR="00B179A4" w:rsidRDefault="00000000">
            <w:r>
              <w:t>New feature</w:t>
            </w:r>
          </w:p>
        </w:tc>
        <w:tc>
          <w:tcPr>
            <w:tcW w:w="3312" w:type="dxa"/>
            <w:vAlign w:val="center"/>
          </w:tcPr>
          <w:p w14:paraId="4ADB14B2" w14:textId="77777777" w:rsidR="00B179A4" w:rsidRDefault="00000000">
            <w:pPr>
              <w:cnfStyle w:val="100000000000" w:firstRow="1" w:lastRow="0" w:firstColumn="0" w:lastColumn="0" w:oddVBand="0" w:evenVBand="0" w:oddHBand="0" w:evenHBand="0" w:firstRowFirstColumn="0" w:firstRowLastColumn="0" w:lastRowFirstColumn="0" w:lastRowLastColumn="0"/>
            </w:pPr>
            <w:r>
              <w:t>How it is created</w:t>
            </w:r>
          </w:p>
        </w:tc>
        <w:tc>
          <w:tcPr>
            <w:tcW w:w="3312" w:type="dxa"/>
            <w:vAlign w:val="center"/>
          </w:tcPr>
          <w:p w14:paraId="51B5DB49" w14:textId="77777777" w:rsidR="00B179A4" w:rsidRDefault="00000000">
            <w:pPr>
              <w:cnfStyle w:val="100000000000" w:firstRow="1" w:lastRow="0" w:firstColumn="0" w:lastColumn="0" w:oddVBand="0" w:evenVBand="0" w:oddHBand="0" w:evenHBand="0" w:firstRowFirstColumn="0" w:firstRowLastColumn="0" w:lastRowFirstColumn="0" w:lastRowLastColumn="0"/>
            </w:pPr>
            <w:r>
              <w:t>Why it may help</w:t>
            </w:r>
          </w:p>
        </w:tc>
      </w:tr>
      <w:tr w:rsidR="00B179A4" w14:paraId="4187B579"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CED70AB" w14:textId="77777777" w:rsidR="00B179A4" w:rsidRDefault="00000000">
            <w:r>
              <w:t>appointment_month</w:t>
            </w:r>
          </w:p>
        </w:tc>
        <w:tc>
          <w:tcPr>
            <w:tcW w:w="3312" w:type="dxa"/>
            <w:vAlign w:val="center"/>
          </w:tcPr>
          <w:p w14:paraId="4C08258A" w14:textId="77777777" w:rsidR="00B179A4" w:rsidRDefault="00000000">
            <w:pPr>
              <w:cnfStyle w:val="000000100000" w:firstRow="0" w:lastRow="0" w:firstColumn="0" w:lastColumn="0" w:oddVBand="0" w:evenVBand="0" w:oddHBand="1" w:evenHBand="0" w:firstRowFirstColumn="0" w:firstRowLastColumn="0" w:lastRowFirstColumn="0" w:lastRowLastColumn="0"/>
            </w:pPr>
            <w:r>
              <w:t>Extract month from appointment_date</w:t>
            </w:r>
          </w:p>
        </w:tc>
        <w:tc>
          <w:tcPr>
            <w:tcW w:w="3312" w:type="dxa"/>
            <w:vAlign w:val="center"/>
          </w:tcPr>
          <w:p w14:paraId="6F94FBAB" w14:textId="77777777" w:rsidR="00B179A4" w:rsidRDefault="00000000">
            <w:pPr>
              <w:cnfStyle w:val="000000100000" w:firstRow="0" w:lastRow="0" w:firstColumn="0" w:lastColumn="0" w:oddVBand="0" w:evenVBand="0" w:oddHBand="1" w:evenHBand="0" w:firstRowFirstColumn="0" w:firstRowLastColumn="0" w:lastRowFirstColumn="0" w:lastRowLastColumn="0"/>
            </w:pPr>
            <w:r>
              <w:t>Identify seasonal booking patterns</w:t>
            </w:r>
          </w:p>
        </w:tc>
      </w:tr>
      <w:tr w:rsidR="00B179A4" w14:paraId="38555890"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E49C198" w14:textId="77777777" w:rsidR="00B179A4" w:rsidRDefault="00000000">
            <w:r>
              <w:t>appointment_day_of_week</w:t>
            </w:r>
          </w:p>
        </w:tc>
        <w:tc>
          <w:tcPr>
            <w:tcW w:w="3312" w:type="dxa"/>
            <w:vAlign w:val="center"/>
          </w:tcPr>
          <w:p w14:paraId="3E94A781" w14:textId="77777777" w:rsidR="00B179A4" w:rsidRDefault="00000000">
            <w:pPr>
              <w:cnfStyle w:val="000000000000" w:firstRow="0" w:lastRow="0" w:firstColumn="0" w:lastColumn="0" w:oddVBand="0" w:evenVBand="0" w:oddHBand="0" w:evenHBand="0" w:firstRowFirstColumn="0" w:firstRowLastColumn="0" w:lastRowFirstColumn="0" w:lastRowLastColumn="0"/>
            </w:pPr>
            <w:r>
              <w:t>Extract weekday from appointment_date</w:t>
            </w:r>
          </w:p>
        </w:tc>
        <w:tc>
          <w:tcPr>
            <w:tcW w:w="3312" w:type="dxa"/>
            <w:vAlign w:val="center"/>
          </w:tcPr>
          <w:p w14:paraId="67EADE0C" w14:textId="77777777" w:rsidR="00B179A4" w:rsidRDefault="00000000">
            <w:pPr>
              <w:cnfStyle w:val="000000000000" w:firstRow="0" w:lastRow="0" w:firstColumn="0" w:lastColumn="0" w:oddVBand="0" w:evenVBand="0" w:oddHBand="0" w:evenHBand="0" w:firstRowFirstColumn="0" w:firstRowLastColumn="0" w:lastRowFirstColumn="0" w:lastRowLastColumn="0"/>
            </w:pPr>
            <w:r>
              <w:t>Find busy weekdays and weekends</w:t>
            </w:r>
          </w:p>
        </w:tc>
      </w:tr>
      <w:tr w:rsidR="00B179A4" w14:paraId="1D2AD94C"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D335CDC" w14:textId="77777777" w:rsidR="00B179A4" w:rsidRDefault="00000000">
            <w:r>
              <w:t>is_weekend</w:t>
            </w:r>
          </w:p>
        </w:tc>
        <w:tc>
          <w:tcPr>
            <w:tcW w:w="3312" w:type="dxa"/>
            <w:vAlign w:val="center"/>
          </w:tcPr>
          <w:p w14:paraId="767E47E0" w14:textId="77777777" w:rsidR="00B179A4" w:rsidRDefault="00000000">
            <w:pPr>
              <w:cnfStyle w:val="000000100000" w:firstRow="0" w:lastRow="0" w:firstColumn="0" w:lastColumn="0" w:oddVBand="0" w:evenVBand="0" w:oddHBand="1" w:evenHBand="0" w:firstRowFirstColumn="0" w:firstRowLastColumn="0" w:lastRowFirstColumn="0" w:lastRowLastColumn="0"/>
            </w:pPr>
            <w:r>
              <w:t>Mark Saturday/Sunday as 1, other days as 0</w:t>
            </w:r>
          </w:p>
        </w:tc>
        <w:tc>
          <w:tcPr>
            <w:tcW w:w="3312" w:type="dxa"/>
            <w:vAlign w:val="center"/>
          </w:tcPr>
          <w:p w14:paraId="6598420D" w14:textId="77777777" w:rsidR="00B179A4" w:rsidRDefault="00000000">
            <w:pPr>
              <w:cnfStyle w:val="000000100000" w:firstRow="0" w:lastRow="0" w:firstColumn="0" w:lastColumn="0" w:oddVBand="0" w:evenVBand="0" w:oddHBand="1" w:evenHBand="0" w:firstRowFirstColumn="0" w:firstRowLastColumn="0" w:lastRowFirstColumn="0" w:lastRowLastColumn="0"/>
            </w:pPr>
            <w:r>
              <w:t>Compare weekend and weekday demand</w:t>
            </w:r>
          </w:p>
        </w:tc>
      </w:tr>
      <w:tr w:rsidR="00B179A4" w14:paraId="3936ACA9"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FDEF3A8" w14:textId="77777777" w:rsidR="00B179A4" w:rsidRDefault="00000000">
            <w:r>
              <w:t>service_price_after_discount</w:t>
            </w:r>
          </w:p>
        </w:tc>
        <w:tc>
          <w:tcPr>
            <w:tcW w:w="3312" w:type="dxa"/>
            <w:vAlign w:val="center"/>
          </w:tcPr>
          <w:p w14:paraId="77362C99" w14:textId="77777777" w:rsidR="00B179A4" w:rsidRDefault="00000000">
            <w:pPr>
              <w:cnfStyle w:val="000000000000" w:firstRow="0" w:lastRow="0" w:firstColumn="0" w:lastColumn="0" w:oddVBand="0" w:evenVBand="0" w:oddHBand="0" w:evenHBand="0" w:firstRowFirstColumn="0" w:firstRowLastColumn="0" w:lastRowFirstColumn="0" w:lastRowLastColumn="0"/>
            </w:pPr>
            <w:r>
              <w:t>Price minus discount amount, if discount is recorded as an amount</w:t>
            </w:r>
          </w:p>
        </w:tc>
        <w:tc>
          <w:tcPr>
            <w:tcW w:w="3312" w:type="dxa"/>
            <w:vAlign w:val="center"/>
          </w:tcPr>
          <w:p w14:paraId="7459EF1A" w14:textId="77777777" w:rsidR="00B179A4" w:rsidRDefault="00000000">
            <w:pPr>
              <w:cnfStyle w:val="000000000000" w:firstRow="0" w:lastRow="0" w:firstColumn="0" w:lastColumn="0" w:oddVBand="0" w:evenVBand="0" w:oddHBand="0" w:evenHBand="0" w:firstRowFirstColumn="0" w:firstRowLastColumn="0" w:lastRowFirstColumn="0" w:lastRowLastColumn="0"/>
            </w:pPr>
            <w:r>
              <w:t>Estimate the final service price</w:t>
            </w:r>
          </w:p>
        </w:tc>
      </w:tr>
      <w:tr w:rsidR="00B179A4" w14:paraId="30D198DA"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18A9EBF" w14:textId="77777777" w:rsidR="00B179A4" w:rsidRDefault="00000000">
            <w:r>
              <w:t>customer_visit_count</w:t>
            </w:r>
          </w:p>
        </w:tc>
        <w:tc>
          <w:tcPr>
            <w:tcW w:w="3312" w:type="dxa"/>
            <w:vAlign w:val="center"/>
          </w:tcPr>
          <w:p w14:paraId="3DF8C693" w14:textId="77777777" w:rsidR="00B179A4" w:rsidRDefault="00000000">
            <w:pPr>
              <w:cnfStyle w:val="000000100000" w:firstRow="0" w:lastRow="0" w:firstColumn="0" w:lastColumn="0" w:oddVBand="0" w:evenVBand="0" w:oddHBand="1" w:evenHBand="0" w:firstRowFirstColumn="0" w:firstRowLastColumn="0" w:lastRowFirstColumn="0" w:lastRowLastColumn="0"/>
            </w:pPr>
            <w:r>
              <w:t>Count prior visits for each customer using only earlier records</w:t>
            </w:r>
          </w:p>
        </w:tc>
        <w:tc>
          <w:tcPr>
            <w:tcW w:w="3312" w:type="dxa"/>
            <w:vAlign w:val="center"/>
          </w:tcPr>
          <w:p w14:paraId="0BE6D04C" w14:textId="77777777" w:rsidR="00B179A4" w:rsidRDefault="00000000">
            <w:pPr>
              <w:cnfStyle w:val="000000100000" w:firstRow="0" w:lastRow="0" w:firstColumn="0" w:lastColumn="0" w:oddVBand="0" w:evenVBand="0" w:oddHBand="1" w:evenHBand="0" w:firstRowFirstColumn="0" w:firstRowLastColumn="0" w:lastRowFirstColumn="0" w:lastRowLastColumn="0"/>
            </w:pPr>
            <w:r>
              <w:t>Understand repeat-customer behavior</w:t>
            </w:r>
          </w:p>
        </w:tc>
      </w:tr>
      <w:tr w:rsidR="00B179A4" w14:paraId="681A996B"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3E1A13C" w14:textId="77777777" w:rsidR="00B179A4" w:rsidRDefault="00000000">
            <w:r>
              <w:t>average_past_spend</w:t>
            </w:r>
          </w:p>
        </w:tc>
        <w:tc>
          <w:tcPr>
            <w:tcW w:w="3312" w:type="dxa"/>
            <w:vAlign w:val="center"/>
          </w:tcPr>
          <w:p w14:paraId="31F363EC" w14:textId="77777777" w:rsidR="00B179A4" w:rsidRDefault="00000000">
            <w:pPr>
              <w:cnfStyle w:val="000000000000" w:firstRow="0" w:lastRow="0" w:firstColumn="0" w:lastColumn="0" w:oddVBand="0" w:evenVBand="0" w:oddHBand="0" w:evenHBand="0" w:firstRowFirstColumn="0" w:firstRowLastColumn="0" w:lastRowFirstColumn="0" w:lastRowLastColumn="0"/>
            </w:pPr>
            <w:r>
              <w:t>Average spending from a customer's earlier completed appointments</w:t>
            </w:r>
          </w:p>
        </w:tc>
        <w:tc>
          <w:tcPr>
            <w:tcW w:w="3312" w:type="dxa"/>
            <w:vAlign w:val="center"/>
          </w:tcPr>
          <w:p w14:paraId="614D2894" w14:textId="77777777" w:rsidR="00B179A4" w:rsidRDefault="00000000">
            <w:pPr>
              <w:cnfStyle w:val="000000000000" w:firstRow="0" w:lastRow="0" w:firstColumn="0" w:lastColumn="0" w:oddVBand="0" w:evenVBand="0" w:oddHBand="0" w:evenHBand="0" w:firstRowFirstColumn="0" w:firstRowLastColumn="0" w:lastRowFirstColumn="0" w:lastRowLastColumn="0"/>
            </w:pPr>
            <w:r>
              <w:t>Summarize historical customer value</w:t>
            </w:r>
          </w:p>
        </w:tc>
      </w:tr>
      <w:tr w:rsidR="00B179A4" w14:paraId="7AF91E93"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F7C8E0A" w14:textId="77777777" w:rsidR="00B179A4" w:rsidRDefault="00000000">
            <w:r>
              <w:t>days_since_previous_visit</w:t>
            </w:r>
          </w:p>
        </w:tc>
        <w:tc>
          <w:tcPr>
            <w:tcW w:w="3312" w:type="dxa"/>
            <w:vAlign w:val="center"/>
          </w:tcPr>
          <w:p w14:paraId="4861EC40" w14:textId="77777777" w:rsidR="00B179A4" w:rsidRDefault="00000000">
            <w:pPr>
              <w:cnfStyle w:val="000000100000" w:firstRow="0" w:lastRow="0" w:firstColumn="0" w:lastColumn="0" w:oddVBand="0" w:evenVBand="0" w:oddHBand="1" w:evenHBand="0" w:firstRowFirstColumn="0" w:firstRowLastColumn="0" w:lastRowFirstColumn="0" w:lastRowLastColumn="0"/>
            </w:pPr>
            <w:r>
              <w:t>Difference between the current appointment and the previous visit</w:t>
            </w:r>
          </w:p>
        </w:tc>
        <w:tc>
          <w:tcPr>
            <w:tcW w:w="3312" w:type="dxa"/>
            <w:vAlign w:val="center"/>
          </w:tcPr>
          <w:p w14:paraId="6FB12C30" w14:textId="77777777" w:rsidR="00B179A4" w:rsidRDefault="00000000">
            <w:pPr>
              <w:cnfStyle w:val="000000100000" w:firstRow="0" w:lastRow="0" w:firstColumn="0" w:lastColumn="0" w:oddVBand="0" w:evenVBand="0" w:oddHBand="1" w:evenHBand="0" w:firstRowFirstColumn="0" w:firstRowLastColumn="0" w:lastRowFirstColumn="0" w:lastRowLastColumn="0"/>
            </w:pPr>
            <w:r>
              <w:t>Understand visit frequency</w:t>
            </w:r>
          </w:p>
        </w:tc>
      </w:tr>
      <w:tr w:rsidR="00B179A4" w14:paraId="6E357EB7"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216F865" w14:textId="77777777" w:rsidR="00B179A4" w:rsidRDefault="00000000">
            <w:r>
              <w:t>service_duration_group</w:t>
            </w:r>
          </w:p>
        </w:tc>
        <w:tc>
          <w:tcPr>
            <w:tcW w:w="3312" w:type="dxa"/>
            <w:vAlign w:val="center"/>
          </w:tcPr>
          <w:p w14:paraId="06441270" w14:textId="77777777" w:rsidR="00B179A4" w:rsidRDefault="00000000">
            <w:pPr>
              <w:cnfStyle w:val="000000000000" w:firstRow="0" w:lastRow="0" w:firstColumn="0" w:lastColumn="0" w:oddVBand="0" w:evenVBand="0" w:oddHBand="0" w:evenHBand="0" w:firstRowFirstColumn="0" w:firstRowLastColumn="0" w:lastRowFirstColumn="0" w:lastRowLastColumn="0"/>
            </w:pPr>
            <w:r>
              <w:t>Group duration into meaningful ranges based on domain knowledge</w:t>
            </w:r>
          </w:p>
        </w:tc>
        <w:tc>
          <w:tcPr>
            <w:tcW w:w="3312" w:type="dxa"/>
            <w:vAlign w:val="center"/>
          </w:tcPr>
          <w:p w14:paraId="7C83FAB2" w14:textId="77777777" w:rsidR="00B179A4" w:rsidRDefault="00000000">
            <w:pPr>
              <w:cnfStyle w:val="000000000000" w:firstRow="0" w:lastRow="0" w:firstColumn="0" w:lastColumn="0" w:oddVBand="0" w:evenVBand="0" w:oddHBand="0" w:evenHBand="0" w:firstRowFirstColumn="0" w:firstRowLastColumn="0" w:lastRowFirstColumn="0" w:lastRowLastColumn="0"/>
            </w:pPr>
            <w:r>
              <w:t>Compare short and long services</w:t>
            </w:r>
          </w:p>
        </w:tc>
      </w:tr>
      <w:tr w:rsidR="00B179A4" w14:paraId="1F1D3F4C" w14:textId="77777777" w:rsidTr="00B179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54B1CA8" w14:textId="77777777" w:rsidR="00B179A4" w:rsidRDefault="00000000">
            <w:r>
              <w:t>customer_spending_band</w:t>
            </w:r>
          </w:p>
        </w:tc>
        <w:tc>
          <w:tcPr>
            <w:tcW w:w="3312" w:type="dxa"/>
            <w:vAlign w:val="center"/>
          </w:tcPr>
          <w:p w14:paraId="7D971B57" w14:textId="77777777" w:rsidR="00B179A4" w:rsidRDefault="00000000">
            <w:pPr>
              <w:cnfStyle w:val="000000100000" w:firstRow="0" w:lastRow="0" w:firstColumn="0" w:lastColumn="0" w:oddVBand="0" w:evenVBand="0" w:oddHBand="1" w:evenHBand="0" w:firstRowFirstColumn="0" w:firstRowLastColumn="0" w:lastRowFirstColumn="0" w:lastRowLastColumn="0"/>
            </w:pPr>
            <w:r>
              <w:t>Group historical spending into transparent categories</w:t>
            </w:r>
          </w:p>
        </w:tc>
        <w:tc>
          <w:tcPr>
            <w:tcW w:w="3312" w:type="dxa"/>
            <w:vAlign w:val="center"/>
          </w:tcPr>
          <w:p w14:paraId="2900CF4B" w14:textId="77777777" w:rsidR="00B179A4" w:rsidRDefault="00000000">
            <w:pPr>
              <w:cnfStyle w:val="000000100000" w:firstRow="0" w:lastRow="0" w:firstColumn="0" w:lastColumn="0" w:oddVBand="0" w:evenVBand="0" w:oddHBand="1" w:evenHBand="0" w:firstRowFirstColumn="0" w:firstRowLastColumn="0" w:lastRowFirstColumn="0" w:lastRowLastColumn="0"/>
            </w:pPr>
            <w:r>
              <w:t>Support customer segmentation</w:t>
            </w:r>
          </w:p>
        </w:tc>
      </w:tr>
      <w:tr w:rsidR="00B179A4" w14:paraId="73537F85" w14:textId="77777777" w:rsidTr="00B179A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012124A" w14:textId="77777777" w:rsidR="00B179A4" w:rsidRDefault="00000000">
            <w:r>
              <w:t>booking_lead_time</w:t>
            </w:r>
          </w:p>
        </w:tc>
        <w:tc>
          <w:tcPr>
            <w:tcW w:w="3312" w:type="dxa"/>
            <w:vAlign w:val="center"/>
          </w:tcPr>
          <w:p w14:paraId="105465E5" w14:textId="77777777" w:rsidR="00B179A4" w:rsidRDefault="00000000">
            <w:pPr>
              <w:cnfStyle w:val="000000000000" w:firstRow="0" w:lastRow="0" w:firstColumn="0" w:lastColumn="0" w:oddVBand="0" w:evenVBand="0" w:oddHBand="0" w:evenHBand="0" w:firstRowFirstColumn="0" w:firstRowLastColumn="0" w:lastRowFirstColumn="0" w:lastRowLastColumn="0"/>
            </w:pPr>
            <w:r>
              <w:t>Appointment date minus booking date, if booking date exists</w:t>
            </w:r>
          </w:p>
        </w:tc>
        <w:tc>
          <w:tcPr>
            <w:tcW w:w="3312" w:type="dxa"/>
            <w:vAlign w:val="center"/>
          </w:tcPr>
          <w:p w14:paraId="10D5C0D6" w14:textId="77777777" w:rsidR="00B179A4" w:rsidRDefault="00000000">
            <w:pPr>
              <w:cnfStyle w:val="000000000000" w:firstRow="0" w:lastRow="0" w:firstColumn="0" w:lastColumn="0" w:oddVBand="0" w:evenVBand="0" w:oddHBand="0" w:evenHBand="0" w:firstRowFirstColumn="0" w:firstRowLastColumn="0" w:lastRowFirstColumn="0" w:lastRowLastColumn="0"/>
            </w:pPr>
            <w:r>
              <w:t>Study whether early bookings differ in cancellation rate</w:t>
            </w:r>
          </w:p>
        </w:tc>
      </w:tr>
    </w:tbl>
    <w:p w14:paraId="655010D8" w14:textId="77777777" w:rsidR="00B179A4" w:rsidRDefault="00B179A4"/>
    <w:p w14:paraId="4BA30E4D" w14:textId="77777777" w:rsidR="00B179A4" w:rsidRDefault="00000000">
      <w:r>
        <w:t>The exact formulas depend on the source data. For example, if discount is a percentage rather than an amount, the net price must be calculated using the correct percentage formula. Customer-level historical features must be computed chronologically to prevent data leakage.</w:t>
      </w:r>
    </w:p>
    <w:p w14:paraId="49688606" w14:textId="77777777" w:rsidR="00B179A4" w:rsidRDefault="00000000">
      <w:pPr>
        <w:pStyle w:val="Heading1"/>
      </w:pPr>
      <w:r>
        <w:lastRenderedPageBreak/>
        <w:t>10. Example Transformations</w:t>
      </w:r>
    </w:p>
    <w:p w14:paraId="49EA7D27" w14:textId="77777777" w:rsidR="00B179A4" w:rsidRDefault="00000000">
      <w:pPr>
        <w:pStyle w:val="Heading2"/>
      </w:pPr>
      <w:r>
        <w:t>10.1 Encoding Categorical Variables</w:t>
      </w:r>
    </w:p>
    <w:p w14:paraId="43D02D5D" w14:textId="77777777" w:rsidR="00B179A4" w:rsidRDefault="00000000">
      <w:r>
        <w:t>One-hot encoding can turn a service category into indicator columns such as service_type_Facial and service_type_Haircut. This is useful for many machine-learning algorithms. Categories should be handled consistently between training and future data.</w:t>
      </w:r>
    </w:p>
    <w:p w14:paraId="24692DB7" w14:textId="77777777" w:rsidR="00B179A4" w:rsidRDefault="00000000">
      <w:pPr>
        <w:pStyle w:val="Heading2"/>
      </w:pPr>
      <w:r>
        <w:t>10.2 Scaling Numerical Variables</w:t>
      </w:r>
    </w:p>
    <w:p w14:paraId="720B92A7" w14:textId="77777777" w:rsidR="00B179A4" w:rsidRDefault="00000000">
      <w:r>
        <w:t>Min-max normalization transforms values to a specified range, commonly 0 to 1. Standardization transforms values using the training data mean and standard deviation. Scaling is especially useful for algorithms that are sensitive to feature magnitudes. Fit scaling parameters on training data only, then apply them to validation or test data.</w:t>
      </w:r>
    </w:p>
    <w:p w14:paraId="41061451" w14:textId="77777777" w:rsidR="00B179A4" w:rsidRDefault="00000000">
      <w:pPr>
        <w:pStyle w:val="Heading2"/>
      </w:pPr>
      <w:r>
        <w:t>10.3 Interaction Features</w:t>
      </w:r>
    </w:p>
    <w:p w14:paraId="214646D0" w14:textId="77777777" w:rsidR="00B179A4" w:rsidRDefault="00000000">
      <w:r>
        <w:t>An interaction feature combines two variables to represent a possible joint effect. For example, a weekend-and-service indicator could help examine whether certain services are particularly popular on weekends. Interactions should be guided by business reasoning and validated rather than added without purpose.</w:t>
      </w:r>
    </w:p>
    <w:p w14:paraId="201755CF" w14:textId="77777777" w:rsidR="00B179A4" w:rsidRDefault="00000000">
      <w:pPr>
        <w:pStyle w:val="Heading1"/>
      </w:pPr>
      <w:r>
        <w:t>11. Hidden Customer and Market Patterns to Explore</w:t>
      </w:r>
    </w:p>
    <w:p w14:paraId="3A439B2D" w14:textId="77777777" w:rsidR="00B179A4" w:rsidRDefault="00000000">
      <w:pPr>
        <w:pStyle w:val="ListBullet"/>
      </w:pPr>
      <w:r>
        <w:t>Repeat visits: identify customers who return regularly, using only valid historical records.</w:t>
      </w:r>
    </w:p>
    <w:p w14:paraId="4EA4D0EF" w14:textId="77777777" w:rsidR="00B179A4" w:rsidRDefault="00000000">
      <w:pPr>
        <w:pStyle w:val="ListBullet"/>
      </w:pPr>
      <w:r>
        <w:t>Service combinations: explore whether customers book particular services together, if the data captures multiple services per visit.</w:t>
      </w:r>
    </w:p>
    <w:p w14:paraId="23F03485" w14:textId="77777777" w:rsidR="00B179A4" w:rsidRDefault="00000000">
      <w:pPr>
        <w:pStyle w:val="ListBullet"/>
      </w:pPr>
      <w:r>
        <w:t>Seasonality: check whether demand changes by month, holiday period, or local event, if relevant dates are available.</w:t>
      </w:r>
    </w:p>
    <w:p w14:paraId="511BA809" w14:textId="77777777" w:rsidR="00B179A4" w:rsidRDefault="00000000">
      <w:pPr>
        <w:pStyle w:val="ListBullet"/>
      </w:pPr>
      <w:r>
        <w:t>Booking channel: compare booking volume and cancellation rates across website, phone, app, and walk-in channels.</w:t>
      </w:r>
    </w:p>
    <w:p w14:paraId="2D0A3351" w14:textId="77777777" w:rsidR="00B179A4" w:rsidRDefault="00000000">
      <w:pPr>
        <w:pStyle w:val="ListBullet"/>
      </w:pPr>
      <w:r>
        <w:t>Price sensitivity: explore whether discount levels are associated with booking volume or service choice, without assuming causation.</w:t>
      </w:r>
    </w:p>
    <w:p w14:paraId="7B5F804A" w14:textId="77777777" w:rsidR="00B179A4" w:rsidRDefault="00000000">
      <w:pPr>
        <w:pStyle w:val="ListBullet"/>
      </w:pPr>
      <w:r>
        <w:t>Customer experience: examine rating patterns by service type, waiting time, or appointment status when those fields exist.</w:t>
      </w:r>
    </w:p>
    <w:p w14:paraId="19C99D3B" w14:textId="77777777" w:rsidR="00B179A4" w:rsidRDefault="00000000">
      <w:pPr>
        <w:pStyle w:val="ListBullet"/>
      </w:pPr>
      <w:r>
        <w:t>Capacity planning: compare appointment demand and service duration to identify periods that may require more staff availability.</w:t>
      </w:r>
    </w:p>
    <w:p w14:paraId="66A1AE22" w14:textId="77777777" w:rsidR="00B179A4" w:rsidRDefault="00000000">
      <w:pPr>
        <w:pStyle w:val="Heading1"/>
      </w:pPr>
      <w:r>
        <w:t>12. Hypothetical Business Scenario</w:t>
      </w:r>
    </w:p>
    <w:p w14:paraId="63A2360D" w14:textId="77777777" w:rsidR="00B179A4" w:rsidRDefault="00000000">
      <w:r>
        <w:t>Suppose a salon manager wants to reduce missed appointments and plan staff schedules. The proposed EDA could compare appointment status by booking channel, weekday, service type, and booking lead time. Feature engineering could create weekday, weekend, month, and booking-lead-time variables. If the analysis later shows a consistent association between long booking lead times and cancellations, the salon could test a reminder process or a confirmation message. The salon could also use demand-by-hour summaries to schedule staff more effectively. These are hypothetical examples, not findings from real data; any intervention should be evaluated using measured outcomes.</w:t>
      </w:r>
    </w:p>
    <w:p w14:paraId="6100798C" w14:textId="77777777" w:rsidR="00B179A4" w:rsidRDefault="00000000">
      <w:pPr>
        <w:pStyle w:val="Heading1"/>
      </w:pPr>
      <w:r>
        <w:lastRenderedPageBreak/>
        <w:t>13. How Feature Engineering May Improve Modeling</w:t>
      </w:r>
    </w:p>
    <w:p w14:paraId="6A43CE1E" w14:textId="77777777" w:rsidR="00B179A4" w:rsidRDefault="00000000">
      <w:pPr>
        <w:pStyle w:val="ListBullet"/>
      </w:pPr>
      <w:r>
        <w:t>Makes useful patterns more visible, such as weekday demand or repeat visits.</w:t>
      </w:r>
    </w:p>
    <w:p w14:paraId="46474212" w14:textId="77777777" w:rsidR="00B179A4" w:rsidRDefault="00000000">
      <w:pPr>
        <w:pStyle w:val="ListBullet"/>
      </w:pPr>
      <w:r>
        <w:t>Converts dates and categories into formats that analysis and models can use.</w:t>
      </w:r>
    </w:p>
    <w:p w14:paraId="36BE78F8" w14:textId="77777777" w:rsidR="00B179A4" w:rsidRDefault="00000000">
      <w:pPr>
        <w:pStyle w:val="ListBullet"/>
      </w:pPr>
      <w:r>
        <w:t>Adds context that may be more informative than raw columns alone.</w:t>
      </w:r>
    </w:p>
    <w:p w14:paraId="4433800F" w14:textId="77777777" w:rsidR="00B179A4" w:rsidRDefault="00000000">
      <w:pPr>
        <w:pStyle w:val="ListBullet"/>
      </w:pPr>
      <w:r>
        <w:t>May improve predictive performance when features are relevant, reliable, and available at prediction time.</w:t>
      </w:r>
    </w:p>
    <w:p w14:paraId="06C4A19C" w14:textId="77777777" w:rsidR="00B179A4" w:rsidRDefault="00000000">
      <w:pPr>
        <w:pStyle w:val="ListBullet"/>
      </w:pPr>
      <w:r>
        <w:t>Can reduce model quality if features contain errors, duplicate information, leakage, or unjustified assumptions.</w:t>
      </w:r>
    </w:p>
    <w:p w14:paraId="40788F33" w14:textId="77777777" w:rsidR="00B179A4" w:rsidRDefault="00000000">
      <w:r>
        <w:t>Model improvement cannot be guaranteed in advance. If a predictive model is built later, compare a baseline model with a feature-engineered model using a suitable validation strategy and metrics. For cancellation prediction, possible metrics include precision, recall, F1-score, ROC-AUC, and a confusion matrix; the choice should reflect business costs.</w:t>
      </w:r>
    </w:p>
    <w:p w14:paraId="6C1A73D6" w14:textId="77777777" w:rsidR="00B179A4" w:rsidRDefault="00000000">
      <w:pPr>
        <w:pStyle w:val="Heading1"/>
      </w:pPr>
      <w:r>
        <w:t>14. Risks, Limitations, and Responsible Use</w:t>
      </w:r>
    </w:p>
    <w:p w14:paraId="4DDAD08D" w14:textId="77777777" w:rsidR="00B179A4" w:rsidRDefault="00000000">
      <w:pPr>
        <w:pStyle w:val="ListBullet"/>
      </w:pPr>
      <w:r>
        <w:t>The dataset is hypothetical, so this report does not claim actual statistical findings.</w:t>
      </w:r>
    </w:p>
    <w:p w14:paraId="5E7F9C25" w14:textId="77777777" w:rsidR="00B179A4" w:rsidRDefault="00000000">
      <w:pPr>
        <w:pStyle w:val="ListBullet"/>
      </w:pPr>
      <w:r>
        <w:t>Small or biased samples may not represent all customers or seasons.</w:t>
      </w:r>
    </w:p>
    <w:p w14:paraId="609618FF" w14:textId="77777777" w:rsidR="00B179A4" w:rsidRDefault="00000000">
      <w:pPr>
        <w:pStyle w:val="ListBullet"/>
      </w:pPr>
      <w:r>
        <w:t>Missing values and inconsistent records can affect conclusions.</w:t>
      </w:r>
    </w:p>
    <w:p w14:paraId="7949DB81" w14:textId="77777777" w:rsidR="00B179A4" w:rsidRDefault="00000000">
      <w:pPr>
        <w:pStyle w:val="ListBullet"/>
      </w:pPr>
      <w:r>
        <w:t>Correlation does not prove that one variable causes another.</w:t>
      </w:r>
    </w:p>
    <w:p w14:paraId="2176E125" w14:textId="77777777" w:rsidR="00B179A4" w:rsidRDefault="00000000">
      <w:pPr>
        <w:pStyle w:val="ListBullet"/>
      </w:pPr>
      <w:r>
        <w:t>Customer information should be minimized, protected, and analyzed only for legitimate purposes.</w:t>
      </w:r>
    </w:p>
    <w:p w14:paraId="68A816E4" w14:textId="77777777" w:rsidR="00B179A4" w:rsidRDefault="00000000">
      <w:pPr>
        <w:pStyle w:val="ListBullet"/>
      </w:pPr>
      <w:r>
        <w:t>Do not use sensitive or unfairly discriminatory attributes to make harmful decisions about customers.</w:t>
      </w:r>
    </w:p>
    <w:p w14:paraId="1383097D" w14:textId="77777777" w:rsidR="00B179A4" w:rsidRDefault="00000000">
      <w:pPr>
        <w:pStyle w:val="ListBullet"/>
      </w:pPr>
      <w:r>
        <w:t>Prevent data leakage by ensuring features only use information available at the intended prediction time.</w:t>
      </w:r>
    </w:p>
    <w:p w14:paraId="250FC007" w14:textId="77777777" w:rsidR="00B179A4" w:rsidRDefault="00000000">
      <w:pPr>
        <w:pStyle w:val="Heading1"/>
      </w:pPr>
      <w:r>
        <w:t>15. Expected Deliverables</w:t>
      </w:r>
    </w:p>
    <w:p w14:paraId="6846882F" w14:textId="77777777" w:rsidR="00B179A4" w:rsidRDefault="00000000">
      <w:pPr>
        <w:pStyle w:val="ListBullet"/>
      </w:pPr>
      <w:r>
        <w:t>A documented data-quality checklist and EDA workflow.</w:t>
      </w:r>
    </w:p>
    <w:p w14:paraId="74E36364" w14:textId="77777777" w:rsidR="00B179A4" w:rsidRDefault="00000000">
      <w:pPr>
        <w:pStyle w:val="ListBullet"/>
      </w:pPr>
      <w:r>
        <w:t>Summary statistics and category-frequency tables.</w:t>
      </w:r>
    </w:p>
    <w:p w14:paraId="5268D7E2" w14:textId="77777777" w:rsidR="00B179A4" w:rsidRDefault="00000000">
      <w:pPr>
        <w:pStyle w:val="ListBullet"/>
      </w:pPr>
      <w:r>
        <w:t>A set of labeled visualizations with written interpretations once data is available.</w:t>
      </w:r>
    </w:p>
    <w:p w14:paraId="1B2EC9F4" w14:textId="77777777" w:rsidR="00B179A4" w:rsidRDefault="00000000">
      <w:pPr>
        <w:pStyle w:val="ListBullet"/>
      </w:pPr>
      <w:r>
        <w:t>A feature engineering table containing feature names, formulas, and business purposes.</w:t>
      </w:r>
    </w:p>
    <w:p w14:paraId="6D0648BD" w14:textId="77777777" w:rsidR="00B179A4" w:rsidRDefault="00000000">
      <w:pPr>
        <w:pStyle w:val="ListBullet"/>
      </w:pPr>
      <w:r>
        <w:t>A short list of potential business insights and recommended next steps.</w:t>
      </w:r>
    </w:p>
    <w:p w14:paraId="25217638" w14:textId="77777777" w:rsidR="00B179A4" w:rsidRDefault="00000000">
      <w:pPr>
        <w:pStyle w:val="ListBullet"/>
      </w:pPr>
      <w:r>
        <w:t>Reproducible Python analysis code or notebook, if required by the task supervisor.</w:t>
      </w:r>
    </w:p>
    <w:p w14:paraId="0FC10A0E" w14:textId="77777777" w:rsidR="00B179A4" w:rsidRDefault="00000000">
      <w:pPr>
        <w:pStyle w:val="Heading1"/>
      </w:pPr>
      <w:r>
        <w:t>16. Conclusion</w:t>
      </w:r>
    </w:p>
    <w:p w14:paraId="7BAB680A" w14:textId="77777777" w:rsidR="00B179A4" w:rsidRDefault="00000000">
      <w:r>
        <w:t>Exploratory Data Analysis and feature engineering are important steps in turning raw appointment records into useful business information. For a beauty and wellness business, a structured workflow can help examine service demand, customer visits, prices, appointment outcomes, and seasonal patterns. Python libraries such as Pandas, NumPy, Matplotlib, Seaborn, and SciPy provide tools for cleaning, summarizing, testing, and visualizing data. Engineered features such as weekday, booking lead time, and historical visit count may support clearer analysis and future predictive modeling. The next step is to apply this plan to a real, appropriately prepared dataset and validate any conclusions before making business decisions.</w:t>
      </w:r>
    </w:p>
    <w:p w14:paraId="79C3473C" w14:textId="77777777" w:rsidR="00B179A4" w:rsidRDefault="00000000">
      <w:pPr>
        <w:pStyle w:val="Heading1"/>
      </w:pPr>
      <w:r>
        <w:t>Appendix A: Illustrative Python Workflow</w:t>
      </w:r>
    </w:p>
    <w:p w14:paraId="5390AF86" w14:textId="77777777" w:rsidR="00B179A4" w:rsidRDefault="00000000">
      <w:r>
        <w:rPr>
          <w:rFonts w:ascii="Consolas" w:hAnsi="Consolas"/>
          <w:color w:val="373737"/>
          <w:sz w:val="16"/>
        </w:rPr>
        <w:t>import pandas as pd</w:t>
      </w:r>
      <w:r>
        <w:rPr>
          <w:rFonts w:ascii="Consolas" w:hAnsi="Consolas"/>
          <w:color w:val="373737"/>
          <w:sz w:val="16"/>
        </w:rPr>
        <w:br/>
        <w:t>import numpy as np</w:t>
      </w:r>
      <w:r>
        <w:rPr>
          <w:rFonts w:ascii="Consolas" w:hAnsi="Consolas"/>
          <w:color w:val="373737"/>
          <w:sz w:val="16"/>
        </w:rPr>
        <w:br/>
        <w:t>import matplotlib.pyplot as plt</w:t>
      </w:r>
      <w:r>
        <w:rPr>
          <w:rFonts w:ascii="Consolas" w:hAnsi="Consolas"/>
          <w:color w:val="373737"/>
          <w:sz w:val="16"/>
        </w:rPr>
        <w:br/>
      </w:r>
      <w:r>
        <w:rPr>
          <w:rFonts w:ascii="Consolas" w:hAnsi="Consolas"/>
          <w:color w:val="373737"/>
          <w:sz w:val="16"/>
        </w:rPr>
        <w:lastRenderedPageBreak/>
        <w:t>import seaborn as sns</w:t>
      </w:r>
      <w:r>
        <w:rPr>
          <w:rFonts w:ascii="Consolas" w:hAnsi="Consolas"/>
          <w:color w:val="373737"/>
          <w:sz w:val="16"/>
        </w:rPr>
        <w:br/>
        <w:t>from scipy import stats</w:t>
      </w:r>
      <w:r>
        <w:rPr>
          <w:rFonts w:ascii="Consolas" w:hAnsi="Consolas"/>
          <w:color w:val="373737"/>
          <w:sz w:val="16"/>
        </w:rPr>
        <w:br/>
      </w:r>
      <w:r>
        <w:rPr>
          <w:rFonts w:ascii="Consolas" w:hAnsi="Consolas"/>
          <w:color w:val="373737"/>
          <w:sz w:val="16"/>
        </w:rPr>
        <w:br/>
        <w:t># Load the hypothetical dataset (replace with your actual file path)</w:t>
      </w:r>
      <w:r>
        <w:rPr>
          <w:rFonts w:ascii="Consolas" w:hAnsi="Consolas"/>
          <w:color w:val="373737"/>
          <w:sz w:val="16"/>
        </w:rPr>
        <w:br/>
        <w:t>df = pd.read_csv("beauty_salon_appointments.csv")</w:t>
      </w:r>
      <w:r>
        <w:rPr>
          <w:rFonts w:ascii="Consolas" w:hAnsi="Consolas"/>
          <w:color w:val="373737"/>
          <w:sz w:val="16"/>
        </w:rPr>
        <w:br/>
      </w:r>
      <w:r>
        <w:rPr>
          <w:rFonts w:ascii="Consolas" w:hAnsi="Consolas"/>
          <w:color w:val="373737"/>
          <w:sz w:val="16"/>
        </w:rPr>
        <w:br/>
        <w:t># Inspect structure and quality</w:t>
      </w:r>
      <w:r>
        <w:rPr>
          <w:rFonts w:ascii="Consolas" w:hAnsi="Consolas"/>
          <w:color w:val="373737"/>
          <w:sz w:val="16"/>
        </w:rPr>
        <w:br/>
        <w:t>print(df.head())</w:t>
      </w:r>
      <w:r>
        <w:rPr>
          <w:rFonts w:ascii="Consolas" w:hAnsi="Consolas"/>
          <w:color w:val="373737"/>
          <w:sz w:val="16"/>
        </w:rPr>
        <w:br/>
        <w:t>print(df.shape)</w:t>
      </w:r>
      <w:r>
        <w:rPr>
          <w:rFonts w:ascii="Consolas" w:hAnsi="Consolas"/>
          <w:color w:val="373737"/>
          <w:sz w:val="16"/>
        </w:rPr>
        <w:br/>
        <w:t>print(df.info())</w:t>
      </w:r>
      <w:r>
        <w:rPr>
          <w:rFonts w:ascii="Consolas" w:hAnsi="Consolas"/>
          <w:color w:val="373737"/>
          <w:sz w:val="16"/>
        </w:rPr>
        <w:br/>
        <w:t>print(df.isnull().sum())</w:t>
      </w:r>
      <w:r>
        <w:rPr>
          <w:rFonts w:ascii="Consolas" w:hAnsi="Consolas"/>
          <w:color w:val="373737"/>
          <w:sz w:val="16"/>
        </w:rPr>
        <w:br/>
        <w:t>print("Duplicate rows:", df.duplicated().sum())</w:t>
      </w:r>
      <w:r>
        <w:rPr>
          <w:rFonts w:ascii="Consolas" w:hAnsi="Consolas"/>
          <w:color w:val="373737"/>
          <w:sz w:val="16"/>
        </w:rPr>
        <w:br/>
      </w:r>
      <w:r>
        <w:rPr>
          <w:rFonts w:ascii="Consolas" w:hAnsi="Consolas"/>
          <w:color w:val="373737"/>
          <w:sz w:val="16"/>
        </w:rPr>
        <w:br/>
        <w:t># Convert date column when present</w:t>
      </w:r>
      <w:r>
        <w:rPr>
          <w:rFonts w:ascii="Consolas" w:hAnsi="Consolas"/>
          <w:color w:val="373737"/>
          <w:sz w:val="16"/>
        </w:rPr>
        <w:br/>
        <w:t>df["appointment_date"] = pd.to_datetime(</w:t>
      </w:r>
      <w:r>
        <w:rPr>
          <w:rFonts w:ascii="Consolas" w:hAnsi="Consolas"/>
          <w:color w:val="373737"/>
          <w:sz w:val="16"/>
        </w:rPr>
        <w:br/>
        <w:t xml:space="preserve">    df["appointment_date"], errors="coerce"</w:t>
      </w:r>
      <w:r>
        <w:rPr>
          <w:rFonts w:ascii="Consolas" w:hAnsi="Consolas"/>
          <w:color w:val="373737"/>
          <w:sz w:val="16"/>
        </w:rPr>
        <w:br/>
        <w:t>)</w:t>
      </w:r>
      <w:r>
        <w:rPr>
          <w:rFonts w:ascii="Consolas" w:hAnsi="Consolas"/>
          <w:color w:val="373737"/>
          <w:sz w:val="16"/>
        </w:rPr>
        <w:br/>
      </w:r>
      <w:r>
        <w:rPr>
          <w:rFonts w:ascii="Consolas" w:hAnsi="Consolas"/>
          <w:color w:val="373737"/>
          <w:sz w:val="16"/>
        </w:rPr>
        <w:br/>
        <w:t># Example date-based features</w:t>
      </w:r>
      <w:r>
        <w:rPr>
          <w:rFonts w:ascii="Consolas" w:hAnsi="Consolas"/>
          <w:color w:val="373737"/>
          <w:sz w:val="16"/>
        </w:rPr>
        <w:br/>
        <w:t>df["appointment_month"] = df["appointment_date"].dt.month</w:t>
      </w:r>
      <w:r>
        <w:rPr>
          <w:rFonts w:ascii="Consolas" w:hAnsi="Consolas"/>
          <w:color w:val="373737"/>
          <w:sz w:val="16"/>
        </w:rPr>
        <w:br/>
        <w:t>df["appointment_day_of_week"] = df["appointment_date"].dt.day_name()</w:t>
      </w:r>
      <w:r>
        <w:rPr>
          <w:rFonts w:ascii="Consolas" w:hAnsi="Consolas"/>
          <w:color w:val="373737"/>
          <w:sz w:val="16"/>
        </w:rPr>
        <w:br/>
        <w:t>df["is_weekend"] = (</w:t>
      </w:r>
      <w:r>
        <w:rPr>
          <w:rFonts w:ascii="Consolas" w:hAnsi="Consolas"/>
          <w:color w:val="373737"/>
          <w:sz w:val="16"/>
        </w:rPr>
        <w:br/>
        <w:t xml:space="preserve">    df["appointment_date"].dt.dayofweek &gt;= 5</w:t>
      </w:r>
      <w:r>
        <w:rPr>
          <w:rFonts w:ascii="Consolas" w:hAnsi="Consolas"/>
          <w:color w:val="373737"/>
          <w:sz w:val="16"/>
        </w:rPr>
        <w:br/>
        <w:t>).astype("int64")</w:t>
      </w:r>
      <w:r>
        <w:rPr>
          <w:rFonts w:ascii="Consolas" w:hAnsi="Consolas"/>
          <w:color w:val="373737"/>
          <w:sz w:val="16"/>
        </w:rPr>
        <w:br/>
      </w:r>
      <w:r>
        <w:rPr>
          <w:rFonts w:ascii="Consolas" w:hAnsi="Consolas"/>
          <w:color w:val="373737"/>
          <w:sz w:val="16"/>
        </w:rPr>
        <w:br/>
        <w:t># Summary statistics</w:t>
      </w:r>
      <w:r>
        <w:rPr>
          <w:rFonts w:ascii="Consolas" w:hAnsi="Consolas"/>
          <w:color w:val="373737"/>
          <w:sz w:val="16"/>
        </w:rPr>
        <w:br/>
        <w:t>print(df[["price", "duration_minutes"]].describe())</w:t>
      </w:r>
      <w:r>
        <w:rPr>
          <w:rFonts w:ascii="Consolas" w:hAnsi="Consolas"/>
          <w:color w:val="373737"/>
          <w:sz w:val="16"/>
        </w:rPr>
        <w:br/>
        <w:t>print(df["service_type"].value_counts(dropna=False))</w:t>
      </w:r>
      <w:r>
        <w:rPr>
          <w:rFonts w:ascii="Consolas" w:hAnsi="Consolas"/>
          <w:color w:val="373737"/>
          <w:sz w:val="16"/>
        </w:rPr>
        <w:br/>
      </w:r>
      <w:r>
        <w:rPr>
          <w:rFonts w:ascii="Consolas" w:hAnsi="Consolas"/>
          <w:color w:val="373737"/>
          <w:sz w:val="16"/>
        </w:rPr>
        <w:br/>
        <w:t># Example visualization</w:t>
      </w:r>
      <w:r>
        <w:rPr>
          <w:rFonts w:ascii="Consolas" w:hAnsi="Consolas"/>
          <w:color w:val="373737"/>
          <w:sz w:val="16"/>
        </w:rPr>
        <w:br/>
        <w:t>sns.countplot(data=df, x="service_type")</w:t>
      </w:r>
      <w:r>
        <w:rPr>
          <w:rFonts w:ascii="Consolas" w:hAnsi="Consolas"/>
          <w:color w:val="373737"/>
          <w:sz w:val="16"/>
        </w:rPr>
        <w:br/>
        <w:t>plt.title("Appointments by Service Type")</w:t>
      </w:r>
      <w:r>
        <w:rPr>
          <w:rFonts w:ascii="Consolas" w:hAnsi="Consolas"/>
          <w:color w:val="373737"/>
          <w:sz w:val="16"/>
        </w:rPr>
        <w:br/>
        <w:t>plt.xlabel("Service Type")</w:t>
      </w:r>
      <w:r>
        <w:rPr>
          <w:rFonts w:ascii="Consolas" w:hAnsi="Consolas"/>
          <w:color w:val="373737"/>
          <w:sz w:val="16"/>
        </w:rPr>
        <w:br/>
        <w:t>plt.ylabel("Number of Appointments")</w:t>
      </w:r>
      <w:r>
        <w:rPr>
          <w:rFonts w:ascii="Consolas" w:hAnsi="Consolas"/>
          <w:color w:val="373737"/>
          <w:sz w:val="16"/>
        </w:rPr>
        <w:br/>
        <w:t>plt.xticks(rotation=30, ha="right")</w:t>
      </w:r>
      <w:r>
        <w:rPr>
          <w:rFonts w:ascii="Consolas" w:hAnsi="Consolas"/>
          <w:color w:val="373737"/>
          <w:sz w:val="16"/>
        </w:rPr>
        <w:br/>
        <w:t>plt.tight_layout()</w:t>
      </w:r>
      <w:r>
        <w:rPr>
          <w:rFonts w:ascii="Consolas" w:hAnsi="Consolas"/>
          <w:color w:val="373737"/>
          <w:sz w:val="16"/>
        </w:rPr>
        <w:br/>
        <w:t>plt.show()</w:t>
      </w:r>
      <w:r>
        <w:rPr>
          <w:rFonts w:ascii="Consolas" w:hAnsi="Consolas"/>
          <w:color w:val="373737"/>
          <w:sz w:val="16"/>
        </w:rPr>
        <w:br/>
      </w:r>
      <w:r>
        <w:rPr>
          <w:rFonts w:ascii="Consolas" w:hAnsi="Consolas"/>
          <w:color w:val="373737"/>
          <w:sz w:val="16"/>
        </w:rPr>
        <w:br/>
        <w:t># Correlation heatmap for numeric columns</w:t>
      </w:r>
      <w:r>
        <w:rPr>
          <w:rFonts w:ascii="Consolas" w:hAnsi="Consolas"/>
          <w:color w:val="373737"/>
          <w:sz w:val="16"/>
        </w:rPr>
        <w:br/>
        <w:t>numeric_df = df.select_dtypes(include=np.number)</w:t>
      </w:r>
      <w:r>
        <w:rPr>
          <w:rFonts w:ascii="Consolas" w:hAnsi="Consolas"/>
          <w:color w:val="373737"/>
          <w:sz w:val="16"/>
        </w:rPr>
        <w:br/>
        <w:t>if not numeric_df.empty:</w:t>
      </w:r>
      <w:r>
        <w:rPr>
          <w:rFonts w:ascii="Consolas" w:hAnsi="Consolas"/>
          <w:color w:val="373737"/>
          <w:sz w:val="16"/>
        </w:rPr>
        <w:br/>
        <w:t xml:space="preserve">    sns.heatmap(numeric_df.corr(), annot=True, cmap="coolwarm")</w:t>
      </w:r>
      <w:r>
        <w:rPr>
          <w:rFonts w:ascii="Consolas" w:hAnsi="Consolas"/>
          <w:color w:val="373737"/>
          <w:sz w:val="16"/>
        </w:rPr>
        <w:br/>
        <w:t xml:space="preserve">    plt.title("Correlation Heatmap")</w:t>
      </w:r>
      <w:r>
        <w:rPr>
          <w:rFonts w:ascii="Consolas" w:hAnsi="Consolas"/>
          <w:color w:val="373737"/>
          <w:sz w:val="16"/>
        </w:rPr>
        <w:br/>
        <w:t xml:space="preserve">    plt.tight_layout()</w:t>
      </w:r>
      <w:r>
        <w:rPr>
          <w:rFonts w:ascii="Consolas" w:hAnsi="Consolas"/>
          <w:color w:val="373737"/>
          <w:sz w:val="16"/>
        </w:rPr>
        <w:br/>
        <w:t xml:space="preserve">    plt.show()</w:t>
      </w:r>
      <w:r>
        <w:rPr>
          <w:rFonts w:ascii="Consolas" w:hAnsi="Consolas"/>
          <w:color w:val="373737"/>
          <w:sz w:val="16"/>
        </w:rPr>
        <w:br/>
      </w:r>
    </w:p>
    <w:p w14:paraId="70AA82B7" w14:textId="77777777" w:rsidR="00B179A4" w:rsidRDefault="00000000">
      <w:r>
        <w:t>Note: The example code assumes the listed columns exist. Adapt the column names and checks to the actual file. The dataset is hypothetical, so this code will run only after a matching CSV is created or supplied.</w:t>
      </w:r>
    </w:p>
    <w:p w14:paraId="58659AEB" w14:textId="77777777" w:rsidR="00B179A4" w:rsidRDefault="00000000">
      <w:pPr>
        <w:pStyle w:val="Heading1"/>
      </w:pPr>
      <w:r>
        <w:t>Appendix B: Suggested Submission Checklist</w:t>
      </w:r>
    </w:p>
    <w:p w14:paraId="4CF50DB3" w14:textId="77777777" w:rsidR="00B179A4" w:rsidRDefault="00000000">
      <w:pPr>
        <w:pStyle w:val="ListBullet"/>
      </w:pPr>
      <w:r>
        <w:t>Replace the blank name/course/date fields on the cover page.</w:t>
      </w:r>
    </w:p>
    <w:p w14:paraId="701B6E2E" w14:textId="77777777" w:rsidR="00B179A4" w:rsidRDefault="00000000">
      <w:pPr>
        <w:pStyle w:val="ListBullet"/>
      </w:pPr>
      <w:r>
        <w:t>Read the report once and make sure it matches your assignment instructions.</w:t>
      </w:r>
    </w:p>
    <w:p w14:paraId="675ED8F7" w14:textId="77777777" w:rsidR="00B179A4" w:rsidRDefault="00000000">
      <w:pPr>
        <w:pStyle w:val="ListBullet"/>
      </w:pPr>
      <w:r>
        <w:t>If you later receive a real dataset, add actual charts and findings instead of presenting hypothetical patterns as results.</w:t>
      </w:r>
    </w:p>
    <w:p w14:paraId="3CB6581E" w14:textId="77777777" w:rsidR="00B179A4" w:rsidRDefault="00000000">
      <w:pPr>
        <w:pStyle w:val="ListBullet"/>
      </w:pPr>
      <w:r>
        <w:t>Save the file as Week_4_EDA_Feature_Engineering_Report.docx.</w:t>
      </w:r>
    </w:p>
    <w:p w14:paraId="3A5F4F51" w14:textId="77777777" w:rsidR="00B179A4" w:rsidRDefault="00000000">
      <w:pPr>
        <w:pStyle w:val="ListBullet"/>
      </w:pPr>
      <w:r>
        <w:t>Upload the DOCX to the required submission portal or GitHub repository, depending on your instructions.</w:t>
      </w:r>
    </w:p>
    <w:sectPr w:rsidR="00B179A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BDD28" w14:textId="77777777" w:rsidR="00207B6C" w:rsidRDefault="00207B6C">
      <w:pPr>
        <w:spacing w:after="0" w:line="240" w:lineRule="auto"/>
      </w:pPr>
      <w:r>
        <w:separator/>
      </w:r>
    </w:p>
  </w:endnote>
  <w:endnote w:type="continuationSeparator" w:id="0">
    <w:p w14:paraId="17B9C9E5" w14:textId="77777777" w:rsidR="00207B6C" w:rsidRDefault="0020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8E15" w14:textId="77777777" w:rsidR="00B179A4" w:rsidRDefault="00000000">
    <w:pPr>
      <w:pStyle w:val="Footer"/>
      <w:jc w:val="center"/>
    </w:pPr>
    <w:r>
      <w:t xml:space="preserve">Week 4 | EDA and Feature </w:t>
    </w:r>
    <w:proofErr w:type="gramStart"/>
    <w:r>
      <w:t>Engineering  •</w:t>
    </w:r>
    <w:proofErr w:type="gramEnd"/>
    <w:r>
      <w:t xml:space="preserve">  Page </w:t>
    </w:r>
    <w:r>
      <w:fldChar w:fldCharType="begin"/>
    </w:r>
    <w:r>
      <w:instrText>PAGE</w:instrText>
    </w:r>
    <w:r>
      <w:fldChar w:fldCharType="separate"/>
    </w:r>
    <w:r w:rsidR="00C339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70CD1" w14:textId="77777777" w:rsidR="00207B6C" w:rsidRDefault="00207B6C">
      <w:pPr>
        <w:spacing w:after="0" w:line="240" w:lineRule="auto"/>
      </w:pPr>
      <w:r>
        <w:separator/>
      </w:r>
    </w:p>
  </w:footnote>
  <w:footnote w:type="continuationSeparator" w:id="0">
    <w:p w14:paraId="5BC17F3C" w14:textId="77777777" w:rsidR="00207B6C" w:rsidRDefault="00207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747119">
    <w:abstractNumId w:val="8"/>
  </w:num>
  <w:num w:numId="2" w16cid:durableId="1697585590">
    <w:abstractNumId w:val="6"/>
  </w:num>
  <w:num w:numId="3" w16cid:durableId="101266644">
    <w:abstractNumId w:val="5"/>
  </w:num>
  <w:num w:numId="4" w16cid:durableId="2012873724">
    <w:abstractNumId w:val="4"/>
  </w:num>
  <w:num w:numId="5" w16cid:durableId="1082680608">
    <w:abstractNumId w:val="7"/>
  </w:num>
  <w:num w:numId="6" w16cid:durableId="506790330">
    <w:abstractNumId w:val="3"/>
  </w:num>
  <w:num w:numId="7" w16cid:durableId="85001774">
    <w:abstractNumId w:val="2"/>
  </w:num>
  <w:num w:numId="8" w16cid:durableId="443160901">
    <w:abstractNumId w:val="1"/>
  </w:num>
  <w:num w:numId="9" w16cid:durableId="106772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B6C"/>
    <w:rsid w:val="0029639D"/>
    <w:rsid w:val="00326F90"/>
    <w:rsid w:val="003C6675"/>
    <w:rsid w:val="00AA1D8D"/>
    <w:rsid w:val="00B179A4"/>
    <w:rsid w:val="00B47730"/>
    <w:rsid w:val="00C339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5910F"/>
  <w14:defaultImageDpi w14:val="300"/>
  <w15:docId w15:val="{7F3ABE61-1DC3-4C50-9C7E-5BB72F562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khushipatel1205@outlook.com</cp:lastModifiedBy>
  <cp:revision>2</cp:revision>
  <dcterms:created xsi:type="dcterms:W3CDTF">2013-12-23T23:15:00Z</dcterms:created>
  <dcterms:modified xsi:type="dcterms:W3CDTF">2026-10-22T17:14:00Z</dcterms:modified>
  <cp:category/>
</cp:coreProperties>
</file>