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72E0" w14:textId="77777777" w:rsidR="00581344" w:rsidRDefault="00000000">
      <w:pPr>
        <w:jc w:val="center"/>
        <w:rPr>
          <w:rFonts w:hint="eastAsia"/>
        </w:rPr>
      </w:pPr>
      <w:r>
        <w:rPr>
          <w:b/>
          <w:color w:val="E67E22"/>
          <w:sz w:val="28"/>
        </w:rPr>
        <w:t>WEEK 5 TASK REPORT</w:t>
      </w:r>
    </w:p>
    <w:p w14:paraId="0CA8FB81" w14:textId="77777777" w:rsidR="00581344" w:rsidRDefault="00000000">
      <w:pPr>
        <w:jc w:val="center"/>
        <w:rPr>
          <w:rFonts w:hint="eastAsia"/>
        </w:rPr>
      </w:pPr>
      <w:r>
        <w:rPr>
          <w:b/>
          <w:color w:val="1F4E79"/>
          <w:sz w:val="48"/>
        </w:rPr>
        <w:t>Predictive Modeling and Algorithm Selection</w:t>
      </w:r>
    </w:p>
    <w:p w14:paraId="49C54EB7" w14:textId="77777777" w:rsidR="00581344" w:rsidRDefault="00000000">
      <w:pPr>
        <w:jc w:val="center"/>
        <w:rPr>
          <w:rFonts w:hint="eastAsia"/>
        </w:rPr>
      </w:pPr>
      <w:r>
        <w:rPr>
          <w:i/>
        </w:rPr>
        <w:t>Customer Trend Prediction in the Beauty &amp; Wellness Industry</w:t>
      </w:r>
    </w:p>
    <w:p w14:paraId="3169ADEE" w14:textId="63EC33F1" w:rsidR="00581344" w:rsidRDefault="00000000">
      <w:pPr>
        <w:rPr>
          <w:rFonts w:hint="eastAsia"/>
        </w:rPr>
      </w:pPr>
      <w:r>
        <w:br/>
        <w:t>Prepared by:</w:t>
      </w:r>
      <w:r w:rsidR="00A7277B">
        <w:t xml:space="preserve"> Patel Khushi</w:t>
      </w:r>
    </w:p>
    <w:p w14:paraId="3E424912" w14:textId="4E6DA259" w:rsidR="00581344" w:rsidRPr="00A7277B" w:rsidRDefault="00000000">
      <w:pPr>
        <w:rPr>
          <w:rFonts w:hint="eastAsia"/>
          <w:lang w:val="en-IN"/>
        </w:rPr>
      </w:pPr>
      <w:r>
        <w:t>Course / Internship:</w:t>
      </w:r>
      <w:r w:rsidRPr="00A7277B">
        <w:t xml:space="preserve"> </w:t>
      </w:r>
      <w:r w:rsidR="00A7277B" w:rsidRPr="00A7277B">
        <w:rPr>
          <w:lang w:val="en-IN"/>
        </w:rPr>
        <w:t>Data Science with Python Analyst Internship in Coimbatore</w:t>
      </w:r>
    </w:p>
    <w:p w14:paraId="0FFA0791" w14:textId="3000C1EE" w:rsidR="00581344" w:rsidRDefault="00000000">
      <w:pPr>
        <w:rPr>
          <w:rFonts w:hint="eastAsia"/>
        </w:rPr>
      </w:pPr>
      <w:r>
        <w:t xml:space="preserve">Submission Date: </w:t>
      </w:r>
      <w:r w:rsidR="00A7277B">
        <w:t>23-10-2026</w:t>
      </w:r>
    </w:p>
    <w:p w14:paraId="0600F8DB" w14:textId="77777777" w:rsidR="00581344" w:rsidRDefault="00000000">
      <w:pPr>
        <w:rPr>
          <w:rFonts w:hint="eastAsia"/>
        </w:rPr>
      </w:pPr>
      <w:r>
        <w:br/>
        <w:t>Report type: Modeling strategy and algorithm-selection proposal</w:t>
      </w:r>
    </w:p>
    <w:p w14:paraId="6E579F5B" w14:textId="77777777" w:rsidR="00581344" w:rsidRDefault="00000000">
      <w:pPr>
        <w:rPr>
          <w:rFonts w:hint="eastAsia"/>
        </w:rPr>
      </w:pPr>
      <w:r>
        <w:br w:type="page"/>
      </w:r>
    </w:p>
    <w:p w14:paraId="32894FEF" w14:textId="77777777" w:rsidR="00581344" w:rsidRDefault="00000000">
      <w:pPr>
        <w:pStyle w:val="Heading1"/>
      </w:pPr>
      <w:r>
        <w:lastRenderedPageBreak/>
        <w:t>1. Executive Summary</w:t>
      </w:r>
    </w:p>
    <w:p w14:paraId="58CC50A0" w14:textId="77777777" w:rsidR="00581344" w:rsidRDefault="00000000">
      <w:pPr>
        <w:rPr>
          <w:rFonts w:hint="eastAsia"/>
        </w:rPr>
      </w:pPr>
      <w:r>
        <w:t>This report defines a practical predictive-modeling strategy for the business problem selected in Week 1: understanding customer preferences and predicting demand for beauty salon services. It compares candidate regression, classification, and clustering approaches, identifies appropriate evaluation metrics, and describes validation, leakage prevention, overfitting controls, and how results could guide business decisions.</w:t>
      </w:r>
    </w:p>
    <w:p w14:paraId="313DEAEF" w14:textId="77777777" w:rsidR="00581344" w:rsidRDefault="00000000">
      <w:pPr>
        <w:rPr>
          <w:rFonts w:hint="eastAsia"/>
        </w:rPr>
      </w:pPr>
      <w:r>
        <w:t>The available salon appointment dataset is synthetic and contains 100 appointment records from 1–31 August 2025, with seven original fields: appointment_id, service_name, price, appointment_date, appointment_time, customer_id, and staff_member_id. It contains no cancellation/status label and only one month of data. Therefore, it is suitable for demonstrating a modeling plan and simple exploratory analyses, but it is not sufficient to claim a validated cancellation model or reliable long-term seasonal forecast. This report distinguishes observed dataset facts from proposed modeling steps; no model accuracy is fabricated.</w:t>
      </w:r>
    </w:p>
    <w:p w14:paraId="2F6AA060" w14:textId="77777777" w:rsidR="00581344" w:rsidRDefault="00000000">
      <w:pPr>
        <w:pStyle w:val="Heading1"/>
      </w:pPr>
      <w:r>
        <w:t>2. Business Problem and Predictive Objective</w:t>
      </w:r>
    </w:p>
    <w:p w14:paraId="28975CA4" w14:textId="77777777" w:rsidR="00581344" w:rsidRDefault="00000000">
      <w:pPr>
        <w:pStyle w:val="Heading2"/>
      </w:pPr>
      <w:r>
        <w:t>2.1 Business problem</w:t>
      </w:r>
    </w:p>
    <w:p w14:paraId="51C9CA48" w14:textId="77777777" w:rsidR="00581344" w:rsidRDefault="00000000">
      <w:pPr>
        <w:rPr>
          <w:rFonts w:hint="eastAsia"/>
        </w:rPr>
      </w:pPr>
      <w:r>
        <w:t>Salon managers need to understand which services customers book, when demand is highest, and how to plan staff and service capacity. Decisions made only from intuition may lead to poor staffing, ineffective promotions, or insufficient availability for popular services.</w:t>
      </w:r>
    </w:p>
    <w:p w14:paraId="456209AB" w14:textId="77777777" w:rsidR="00581344" w:rsidRDefault="00000000">
      <w:pPr>
        <w:pStyle w:val="Heading2"/>
      </w:pPr>
      <w:r>
        <w:t>2.2 Primary predictive task</w:t>
      </w:r>
    </w:p>
    <w:p w14:paraId="5D19B2F8" w14:textId="77777777" w:rsidR="00581344" w:rsidRDefault="00000000">
      <w:pPr>
        <w:rPr>
          <w:rFonts w:hint="eastAsia"/>
        </w:rPr>
      </w:pPr>
      <w:r>
        <w:t>The recommended first predictive task is daily or weekly service-demand forecasting: estimate the number of appointments expected for each service during a future period. The target variable would be the count of bookings for a service on a specified future date or week. This directly supports inventory, staffing, and appointment-slot planning.</w:t>
      </w:r>
    </w:p>
    <w:p w14:paraId="3DF3C9BB" w14:textId="77777777" w:rsidR="00581344" w:rsidRDefault="00000000">
      <w:pPr>
        <w:pStyle w:val="Heading2"/>
      </w:pPr>
      <w:r>
        <w:t>2.3 Secondary tasks (requiring additional data)</w:t>
      </w:r>
    </w:p>
    <w:p w14:paraId="4C8EEB84" w14:textId="77777777" w:rsidR="00581344" w:rsidRDefault="00000000">
      <w:pPr>
        <w:pStyle w:val="ListBullet"/>
        <w:rPr>
          <w:rFonts w:hint="eastAsia"/>
        </w:rPr>
      </w:pPr>
      <w:r>
        <w:t>Cancellation prediction: classify whether a booked appointment will be cancelled or completed. Requires a reliable appointment_status label and adequate historical records.</w:t>
      </w:r>
    </w:p>
    <w:p w14:paraId="21EE05F7" w14:textId="77777777" w:rsidR="00581344" w:rsidRDefault="00000000">
      <w:pPr>
        <w:pStyle w:val="ListBullet"/>
        <w:rPr>
          <w:rFonts w:hint="eastAsia"/>
        </w:rPr>
      </w:pPr>
      <w:r>
        <w:t>Customer segmentation: group customers using historical visit frequency and spending. Requires careful aggregation and enough observations to produce stable groups.</w:t>
      </w:r>
    </w:p>
    <w:p w14:paraId="4367947F" w14:textId="77777777" w:rsidR="00581344" w:rsidRDefault="00000000">
      <w:pPr>
        <w:pStyle w:val="ListBullet"/>
        <w:rPr>
          <w:rFonts w:hint="eastAsia"/>
        </w:rPr>
      </w:pPr>
      <w:r>
        <w:t>Customer repeat-visit prediction: estimate whether a customer will return within a defined future period. Requires a longer history and a clearly defined repeat-visit outcome.</w:t>
      </w:r>
    </w:p>
    <w:p w14:paraId="77B895B7" w14:textId="77777777" w:rsidR="00581344" w:rsidRDefault="00000000">
      <w:pPr>
        <w:pStyle w:val="Heading2"/>
      </w:pPr>
      <w:r>
        <w:t>2.4 Measurable business questions</w:t>
      </w:r>
    </w:p>
    <w:p w14:paraId="7F54758D" w14:textId="77777777" w:rsidR="00581344" w:rsidRDefault="00000000">
      <w:pPr>
        <w:pStyle w:val="ListBullet"/>
        <w:rPr>
          <w:rFonts w:hint="eastAsia"/>
        </w:rPr>
      </w:pPr>
      <w:r>
        <w:t>Which service categories have the greatest observed booking demand?</w:t>
      </w:r>
    </w:p>
    <w:p w14:paraId="662EADF6" w14:textId="77777777" w:rsidR="00581344" w:rsidRDefault="00000000">
      <w:pPr>
        <w:pStyle w:val="ListBullet"/>
        <w:rPr>
          <w:rFonts w:hint="eastAsia"/>
        </w:rPr>
      </w:pPr>
      <w:r>
        <w:t>How does appointment volume vary by weekday and hour?</w:t>
      </w:r>
    </w:p>
    <w:p w14:paraId="27D4AD6E" w14:textId="77777777" w:rsidR="00581344" w:rsidRDefault="00000000">
      <w:pPr>
        <w:pStyle w:val="ListBullet"/>
        <w:rPr>
          <w:rFonts w:hint="eastAsia"/>
        </w:rPr>
      </w:pPr>
      <w:r>
        <w:t>Can historical appointment counts improve forecasts over a simple baseline?</w:t>
      </w:r>
    </w:p>
    <w:p w14:paraId="250E207E" w14:textId="77777777" w:rsidR="00581344" w:rsidRDefault="00000000">
      <w:pPr>
        <w:pStyle w:val="ListBullet"/>
        <w:rPr>
          <w:rFonts w:hint="eastAsia"/>
        </w:rPr>
      </w:pPr>
      <w:r>
        <w:t>How can forecasts help managers schedule staff without overcommitting resources?</w:t>
      </w:r>
    </w:p>
    <w:p w14:paraId="2A0138D9" w14:textId="77777777" w:rsidR="00581344" w:rsidRDefault="00000000">
      <w:pPr>
        <w:pStyle w:val="Heading1"/>
      </w:pPr>
      <w:r>
        <w:t>3. Dataset Profile and Readiness</w:t>
      </w:r>
    </w:p>
    <w:tbl>
      <w:tblPr>
        <w:tblStyle w:val="TableGrid"/>
        <w:tblW w:w="0" w:type="auto"/>
        <w:jc w:val="center"/>
        <w:tblLook w:val="04A0" w:firstRow="1" w:lastRow="0" w:firstColumn="1" w:lastColumn="0" w:noHBand="0" w:noVBand="1"/>
      </w:tblPr>
      <w:tblGrid>
        <w:gridCol w:w="3312"/>
        <w:gridCol w:w="3312"/>
        <w:gridCol w:w="3312"/>
      </w:tblGrid>
      <w:tr w:rsidR="00581344" w14:paraId="6DE5E9A8" w14:textId="77777777">
        <w:trPr>
          <w:jc w:val="center"/>
        </w:trPr>
        <w:tc>
          <w:tcPr>
            <w:tcW w:w="3312" w:type="dxa"/>
            <w:shd w:val="clear" w:color="auto" w:fill="D9EAF7"/>
            <w:vAlign w:val="center"/>
          </w:tcPr>
          <w:p w14:paraId="0BEEA3B8" w14:textId="77777777" w:rsidR="00581344" w:rsidRDefault="00000000">
            <w:pPr>
              <w:rPr>
                <w:rFonts w:hint="eastAsia"/>
              </w:rPr>
            </w:pPr>
            <w:r>
              <w:rPr>
                <w:b/>
                <w:sz w:val="18"/>
              </w:rPr>
              <w:t>Dataset item</w:t>
            </w:r>
          </w:p>
        </w:tc>
        <w:tc>
          <w:tcPr>
            <w:tcW w:w="3312" w:type="dxa"/>
            <w:shd w:val="clear" w:color="auto" w:fill="D9EAF7"/>
            <w:vAlign w:val="center"/>
          </w:tcPr>
          <w:p w14:paraId="5D0B76E0" w14:textId="77777777" w:rsidR="00581344" w:rsidRDefault="00000000">
            <w:pPr>
              <w:rPr>
                <w:rFonts w:hint="eastAsia"/>
              </w:rPr>
            </w:pPr>
            <w:r>
              <w:rPr>
                <w:b/>
                <w:sz w:val="18"/>
              </w:rPr>
              <w:t>Known information</w:t>
            </w:r>
          </w:p>
        </w:tc>
        <w:tc>
          <w:tcPr>
            <w:tcW w:w="3312" w:type="dxa"/>
            <w:shd w:val="clear" w:color="auto" w:fill="D9EAF7"/>
            <w:vAlign w:val="center"/>
          </w:tcPr>
          <w:p w14:paraId="1BDC4F96" w14:textId="77777777" w:rsidR="00581344" w:rsidRDefault="00000000">
            <w:pPr>
              <w:rPr>
                <w:rFonts w:hint="eastAsia"/>
              </w:rPr>
            </w:pPr>
            <w:r>
              <w:rPr>
                <w:b/>
                <w:sz w:val="18"/>
              </w:rPr>
              <w:t>Modeling implication</w:t>
            </w:r>
          </w:p>
        </w:tc>
      </w:tr>
      <w:tr w:rsidR="00581344" w14:paraId="0EF32BE8" w14:textId="77777777">
        <w:trPr>
          <w:jc w:val="center"/>
        </w:trPr>
        <w:tc>
          <w:tcPr>
            <w:tcW w:w="3312" w:type="dxa"/>
            <w:vAlign w:val="center"/>
          </w:tcPr>
          <w:p w14:paraId="2841CCC4" w14:textId="77777777" w:rsidR="00581344" w:rsidRDefault="00000000">
            <w:pPr>
              <w:rPr>
                <w:rFonts w:hint="eastAsia"/>
              </w:rPr>
            </w:pPr>
            <w:r>
              <w:rPr>
                <w:sz w:val="18"/>
              </w:rPr>
              <w:t>Rows</w:t>
            </w:r>
          </w:p>
        </w:tc>
        <w:tc>
          <w:tcPr>
            <w:tcW w:w="3312" w:type="dxa"/>
            <w:vAlign w:val="center"/>
          </w:tcPr>
          <w:p w14:paraId="7F59430E" w14:textId="77777777" w:rsidR="00581344" w:rsidRDefault="00000000">
            <w:pPr>
              <w:rPr>
                <w:rFonts w:hint="eastAsia"/>
              </w:rPr>
            </w:pPr>
            <w:r>
              <w:rPr>
                <w:sz w:val="18"/>
              </w:rPr>
              <w:t>100 appointment records</w:t>
            </w:r>
          </w:p>
        </w:tc>
        <w:tc>
          <w:tcPr>
            <w:tcW w:w="3312" w:type="dxa"/>
            <w:vAlign w:val="center"/>
          </w:tcPr>
          <w:p w14:paraId="1E6E77B5" w14:textId="77777777" w:rsidR="00581344" w:rsidRDefault="00000000">
            <w:pPr>
              <w:rPr>
                <w:rFonts w:hint="eastAsia"/>
              </w:rPr>
            </w:pPr>
            <w:r>
              <w:rPr>
                <w:sz w:val="18"/>
              </w:rPr>
              <w:t>Small sample; complex models are likely to overfit.</w:t>
            </w:r>
          </w:p>
        </w:tc>
      </w:tr>
      <w:tr w:rsidR="00581344" w14:paraId="4D29CFFD" w14:textId="77777777">
        <w:trPr>
          <w:jc w:val="center"/>
        </w:trPr>
        <w:tc>
          <w:tcPr>
            <w:tcW w:w="3312" w:type="dxa"/>
            <w:vAlign w:val="center"/>
          </w:tcPr>
          <w:p w14:paraId="21E80BE5" w14:textId="77777777" w:rsidR="00581344" w:rsidRDefault="00000000">
            <w:pPr>
              <w:rPr>
                <w:rFonts w:hint="eastAsia"/>
              </w:rPr>
            </w:pPr>
            <w:r>
              <w:rPr>
                <w:sz w:val="18"/>
              </w:rPr>
              <w:t>Date coverage</w:t>
            </w:r>
          </w:p>
        </w:tc>
        <w:tc>
          <w:tcPr>
            <w:tcW w:w="3312" w:type="dxa"/>
            <w:vAlign w:val="center"/>
          </w:tcPr>
          <w:p w14:paraId="5E1D14E6" w14:textId="77777777" w:rsidR="00581344" w:rsidRDefault="00000000">
            <w:pPr>
              <w:rPr>
                <w:rFonts w:hint="eastAsia"/>
              </w:rPr>
            </w:pPr>
            <w:r>
              <w:rPr>
                <w:sz w:val="18"/>
              </w:rPr>
              <w:t>1–31 August 2025</w:t>
            </w:r>
          </w:p>
        </w:tc>
        <w:tc>
          <w:tcPr>
            <w:tcW w:w="3312" w:type="dxa"/>
            <w:vAlign w:val="center"/>
          </w:tcPr>
          <w:p w14:paraId="1CB7AB0D" w14:textId="77777777" w:rsidR="00581344" w:rsidRDefault="00000000">
            <w:pPr>
              <w:rPr>
                <w:rFonts w:hint="eastAsia"/>
              </w:rPr>
            </w:pPr>
            <w:r>
              <w:rPr>
                <w:sz w:val="18"/>
              </w:rPr>
              <w:t>Only one month; annual seasonality cannot be inferred.</w:t>
            </w:r>
          </w:p>
        </w:tc>
      </w:tr>
      <w:tr w:rsidR="00581344" w14:paraId="301EF779" w14:textId="77777777">
        <w:trPr>
          <w:jc w:val="center"/>
        </w:trPr>
        <w:tc>
          <w:tcPr>
            <w:tcW w:w="3312" w:type="dxa"/>
            <w:vAlign w:val="center"/>
          </w:tcPr>
          <w:p w14:paraId="581CF493" w14:textId="77777777" w:rsidR="00581344" w:rsidRDefault="00000000">
            <w:pPr>
              <w:rPr>
                <w:rFonts w:hint="eastAsia"/>
              </w:rPr>
            </w:pPr>
            <w:r>
              <w:rPr>
                <w:sz w:val="18"/>
              </w:rPr>
              <w:lastRenderedPageBreak/>
              <w:t>Original columns</w:t>
            </w:r>
          </w:p>
        </w:tc>
        <w:tc>
          <w:tcPr>
            <w:tcW w:w="3312" w:type="dxa"/>
            <w:vAlign w:val="center"/>
          </w:tcPr>
          <w:p w14:paraId="69DF992C" w14:textId="77777777" w:rsidR="00581344" w:rsidRDefault="00000000">
            <w:pPr>
              <w:rPr>
                <w:rFonts w:hint="eastAsia"/>
              </w:rPr>
            </w:pPr>
            <w:r>
              <w:rPr>
                <w:sz w:val="18"/>
              </w:rPr>
              <w:t>7: appointment ID, service, price, date, time, customer ID, staff ID</w:t>
            </w:r>
          </w:p>
        </w:tc>
        <w:tc>
          <w:tcPr>
            <w:tcW w:w="3312" w:type="dxa"/>
            <w:vAlign w:val="center"/>
          </w:tcPr>
          <w:p w14:paraId="42040ACB" w14:textId="77777777" w:rsidR="00581344" w:rsidRDefault="00000000">
            <w:pPr>
              <w:rPr>
                <w:rFonts w:hint="eastAsia"/>
              </w:rPr>
            </w:pPr>
            <w:r>
              <w:rPr>
                <w:sz w:val="18"/>
              </w:rPr>
              <w:t>Useful for aggregation and time/service features.</w:t>
            </w:r>
          </w:p>
        </w:tc>
      </w:tr>
      <w:tr w:rsidR="00581344" w14:paraId="23AF1463" w14:textId="77777777">
        <w:trPr>
          <w:jc w:val="center"/>
        </w:trPr>
        <w:tc>
          <w:tcPr>
            <w:tcW w:w="3312" w:type="dxa"/>
            <w:vAlign w:val="center"/>
          </w:tcPr>
          <w:p w14:paraId="2F089BC0" w14:textId="77777777" w:rsidR="00581344" w:rsidRDefault="00000000">
            <w:pPr>
              <w:rPr>
                <w:rFonts w:hint="eastAsia"/>
              </w:rPr>
            </w:pPr>
            <w:r>
              <w:rPr>
                <w:sz w:val="18"/>
              </w:rPr>
              <w:t>Customer count</w:t>
            </w:r>
          </w:p>
        </w:tc>
        <w:tc>
          <w:tcPr>
            <w:tcW w:w="3312" w:type="dxa"/>
            <w:vAlign w:val="center"/>
          </w:tcPr>
          <w:p w14:paraId="784BD077" w14:textId="77777777" w:rsidR="00581344" w:rsidRDefault="00000000">
            <w:pPr>
              <w:rPr>
                <w:rFonts w:hint="eastAsia"/>
              </w:rPr>
            </w:pPr>
            <w:r>
              <w:rPr>
                <w:sz w:val="18"/>
              </w:rPr>
              <w:t>46 unique customers</w:t>
            </w:r>
          </w:p>
        </w:tc>
        <w:tc>
          <w:tcPr>
            <w:tcW w:w="3312" w:type="dxa"/>
            <w:vAlign w:val="center"/>
          </w:tcPr>
          <w:p w14:paraId="0F895C85" w14:textId="77777777" w:rsidR="00581344" w:rsidRDefault="00000000">
            <w:pPr>
              <w:rPr>
                <w:rFonts w:hint="eastAsia"/>
              </w:rPr>
            </w:pPr>
            <w:r>
              <w:rPr>
                <w:sz w:val="18"/>
              </w:rPr>
              <w:t>Customer-level patterns are exploratory, not generalizable.</w:t>
            </w:r>
          </w:p>
        </w:tc>
      </w:tr>
      <w:tr w:rsidR="00581344" w14:paraId="1EF546E7" w14:textId="77777777">
        <w:trPr>
          <w:jc w:val="center"/>
        </w:trPr>
        <w:tc>
          <w:tcPr>
            <w:tcW w:w="3312" w:type="dxa"/>
            <w:vAlign w:val="center"/>
          </w:tcPr>
          <w:p w14:paraId="0EADEB0A" w14:textId="77777777" w:rsidR="00581344" w:rsidRDefault="00000000">
            <w:pPr>
              <w:rPr>
                <w:rFonts w:hint="eastAsia"/>
              </w:rPr>
            </w:pPr>
            <w:r>
              <w:rPr>
                <w:sz w:val="18"/>
              </w:rPr>
              <w:t>Service categories</w:t>
            </w:r>
          </w:p>
        </w:tc>
        <w:tc>
          <w:tcPr>
            <w:tcW w:w="3312" w:type="dxa"/>
            <w:vAlign w:val="center"/>
          </w:tcPr>
          <w:p w14:paraId="411EA6A4" w14:textId="77777777" w:rsidR="00581344" w:rsidRDefault="00000000">
            <w:pPr>
              <w:rPr>
                <w:rFonts w:hint="eastAsia"/>
              </w:rPr>
            </w:pPr>
            <w:r>
              <w:rPr>
                <w:sz w:val="18"/>
              </w:rPr>
              <w:t>7</w:t>
            </w:r>
          </w:p>
        </w:tc>
        <w:tc>
          <w:tcPr>
            <w:tcW w:w="3312" w:type="dxa"/>
            <w:vAlign w:val="center"/>
          </w:tcPr>
          <w:p w14:paraId="4FEBAA68" w14:textId="77777777" w:rsidR="00581344" w:rsidRDefault="00000000">
            <w:pPr>
              <w:rPr>
                <w:rFonts w:hint="eastAsia"/>
              </w:rPr>
            </w:pPr>
            <w:r>
              <w:rPr>
                <w:sz w:val="18"/>
              </w:rPr>
              <w:t>Can aggregate booking counts by service.</w:t>
            </w:r>
          </w:p>
        </w:tc>
      </w:tr>
      <w:tr w:rsidR="00581344" w14:paraId="5347B74D" w14:textId="77777777">
        <w:trPr>
          <w:jc w:val="center"/>
        </w:trPr>
        <w:tc>
          <w:tcPr>
            <w:tcW w:w="3312" w:type="dxa"/>
            <w:vAlign w:val="center"/>
          </w:tcPr>
          <w:p w14:paraId="42ADCDB5" w14:textId="77777777" w:rsidR="00581344" w:rsidRDefault="00000000">
            <w:pPr>
              <w:rPr>
                <w:rFonts w:hint="eastAsia"/>
              </w:rPr>
            </w:pPr>
            <w:r>
              <w:rPr>
                <w:sz w:val="18"/>
              </w:rPr>
              <w:t>Target label</w:t>
            </w:r>
          </w:p>
        </w:tc>
        <w:tc>
          <w:tcPr>
            <w:tcW w:w="3312" w:type="dxa"/>
            <w:vAlign w:val="center"/>
          </w:tcPr>
          <w:p w14:paraId="20B95EAA" w14:textId="77777777" w:rsidR="00581344" w:rsidRDefault="00000000">
            <w:pPr>
              <w:rPr>
                <w:rFonts w:hint="eastAsia"/>
              </w:rPr>
            </w:pPr>
            <w:r>
              <w:rPr>
                <w:sz w:val="18"/>
              </w:rPr>
              <w:t>No cancellation/status field in the described dataset</w:t>
            </w:r>
          </w:p>
        </w:tc>
        <w:tc>
          <w:tcPr>
            <w:tcW w:w="3312" w:type="dxa"/>
            <w:vAlign w:val="center"/>
          </w:tcPr>
          <w:p w14:paraId="0271654C" w14:textId="77777777" w:rsidR="00581344" w:rsidRDefault="00000000">
            <w:pPr>
              <w:rPr>
                <w:rFonts w:hint="eastAsia"/>
              </w:rPr>
            </w:pPr>
            <w:r>
              <w:rPr>
                <w:sz w:val="18"/>
              </w:rPr>
              <w:t>Cancellation classification cannot currently be trained.</w:t>
            </w:r>
          </w:p>
        </w:tc>
      </w:tr>
      <w:tr w:rsidR="00581344" w14:paraId="0EE4180E" w14:textId="77777777">
        <w:trPr>
          <w:jc w:val="center"/>
        </w:trPr>
        <w:tc>
          <w:tcPr>
            <w:tcW w:w="3312" w:type="dxa"/>
            <w:vAlign w:val="center"/>
          </w:tcPr>
          <w:p w14:paraId="014FE2A4" w14:textId="77777777" w:rsidR="00581344" w:rsidRDefault="00000000">
            <w:pPr>
              <w:rPr>
                <w:rFonts w:hint="eastAsia"/>
              </w:rPr>
            </w:pPr>
            <w:r>
              <w:rPr>
                <w:sz w:val="18"/>
              </w:rPr>
              <w:t>Data type</w:t>
            </w:r>
          </w:p>
        </w:tc>
        <w:tc>
          <w:tcPr>
            <w:tcW w:w="3312" w:type="dxa"/>
            <w:vAlign w:val="center"/>
          </w:tcPr>
          <w:p w14:paraId="70B653A4" w14:textId="77777777" w:rsidR="00581344" w:rsidRDefault="00000000">
            <w:pPr>
              <w:rPr>
                <w:rFonts w:hint="eastAsia"/>
              </w:rPr>
            </w:pPr>
            <w:r>
              <w:rPr>
                <w:sz w:val="18"/>
              </w:rPr>
              <w:t>Synthetic/dummy data</w:t>
            </w:r>
          </w:p>
        </w:tc>
        <w:tc>
          <w:tcPr>
            <w:tcW w:w="3312" w:type="dxa"/>
            <w:vAlign w:val="center"/>
          </w:tcPr>
          <w:p w14:paraId="1DB39EE9" w14:textId="77777777" w:rsidR="00581344" w:rsidRDefault="00000000">
            <w:pPr>
              <w:rPr>
                <w:rFonts w:hint="eastAsia"/>
              </w:rPr>
            </w:pPr>
            <w:r>
              <w:rPr>
                <w:sz w:val="18"/>
              </w:rPr>
              <w:t>Results demonstrate workflow, not real-world customer behavior.</w:t>
            </w:r>
          </w:p>
        </w:tc>
      </w:tr>
    </w:tbl>
    <w:p w14:paraId="5F7B8888" w14:textId="77777777" w:rsidR="00581344" w:rsidRDefault="00581344">
      <w:pPr>
        <w:rPr>
          <w:rFonts w:hint="eastAsia"/>
        </w:rPr>
      </w:pPr>
    </w:p>
    <w:p w14:paraId="2131B322" w14:textId="77777777" w:rsidR="00581344" w:rsidRDefault="00000000">
      <w:pPr>
        <w:rPr>
          <w:rFonts w:hint="eastAsia"/>
        </w:rPr>
      </w:pPr>
      <w:r>
        <w:t>Before training, the actual CSV must be reloaded and checked. Confirm column names, date/time parsing, missing values, duplicate appointment IDs, valid prices, and whether the dataset has changed. Do not assume that a field exists merely because it appears in a proposed example.</w:t>
      </w:r>
    </w:p>
    <w:p w14:paraId="0AB1DE25" w14:textId="77777777" w:rsidR="00581344" w:rsidRDefault="00000000">
      <w:pPr>
        <w:pStyle w:val="Heading1"/>
      </w:pPr>
      <w:r>
        <w:t>4. Proposed Data Preparation and Feature Engineering</w:t>
      </w:r>
    </w:p>
    <w:p w14:paraId="64A3ED28" w14:textId="77777777" w:rsidR="00581344" w:rsidRDefault="00000000">
      <w:pPr>
        <w:rPr>
          <w:rFonts w:hint="eastAsia"/>
        </w:rPr>
      </w:pPr>
      <w:r>
        <w:t>The preprocessing pipeline should be reproducible and fitted only on the training data when a transformation learns parameters from data. Dates and times should be parsed, category spelling standardized, and invalid records investigated rather than automatically deleted.</w:t>
      </w:r>
    </w:p>
    <w:tbl>
      <w:tblPr>
        <w:tblStyle w:val="TableGrid"/>
        <w:tblW w:w="0" w:type="auto"/>
        <w:jc w:val="center"/>
        <w:tblLook w:val="04A0" w:firstRow="1" w:lastRow="0" w:firstColumn="1" w:lastColumn="0" w:noHBand="0" w:noVBand="1"/>
      </w:tblPr>
      <w:tblGrid>
        <w:gridCol w:w="3312"/>
        <w:gridCol w:w="3312"/>
        <w:gridCol w:w="3312"/>
      </w:tblGrid>
      <w:tr w:rsidR="00581344" w14:paraId="2F3C2A04" w14:textId="77777777">
        <w:trPr>
          <w:jc w:val="center"/>
        </w:trPr>
        <w:tc>
          <w:tcPr>
            <w:tcW w:w="3312" w:type="dxa"/>
            <w:shd w:val="clear" w:color="auto" w:fill="D9EAF7"/>
            <w:vAlign w:val="center"/>
          </w:tcPr>
          <w:p w14:paraId="7FCE0ED0" w14:textId="77777777" w:rsidR="00581344" w:rsidRDefault="00000000">
            <w:pPr>
              <w:rPr>
                <w:rFonts w:hint="eastAsia"/>
              </w:rPr>
            </w:pPr>
            <w:r>
              <w:rPr>
                <w:b/>
                <w:sz w:val="18"/>
              </w:rPr>
              <w:t>Feature</w:t>
            </w:r>
          </w:p>
        </w:tc>
        <w:tc>
          <w:tcPr>
            <w:tcW w:w="3312" w:type="dxa"/>
            <w:shd w:val="clear" w:color="auto" w:fill="D9EAF7"/>
            <w:vAlign w:val="center"/>
          </w:tcPr>
          <w:p w14:paraId="1F1B485C" w14:textId="77777777" w:rsidR="00581344" w:rsidRDefault="00000000">
            <w:pPr>
              <w:rPr>
                <w:rFonts w:hint="eastAsia"/>
              </w:rPr>
            </w:pPr>
            <w:r>
              <w:rPr>
                <w:b/>
                <w:sz w:val="18"/>
              </w:rPr>
              <w:t>Definition</w:t>
            </w:r>
          </w:p>
        </w:tc>
        <w:tc>
          <w:tcPr>
            <w:tcW w:w="3312" w:type="dxa"/>
            <w:shd w:val="clear" w:color="auto" w:fill="D9EAF7"/>
            <w:vAlign w:val="center"/>
          </w:tcPr>
          <w:p w14:paraId="74B3C291" w14:textId="77777777" w:rsidR="00581344" w:rsidRDefault="00000000">
            <w:pPr>
              <w:rPr>
                <w:rFonts w:hint="eastAsia"/>
              </w:rPr>
            </w:pPr>
            <w:r>
              <w:rPr>
                <w:b/>
                <w:sz w:val="18"/>
              </w:rPr>
              <w:t>Reason for use / caution</w:t>
            </w:r>
          </w:p>
        </w:tc>
      </w:tr>
      <w:tr w:rsidR="00581344" w14:paraId="53E0A54A" w14:textId="77777777">
        <w:trPr>
          <w:jc w:val="center"/>
        </w:trPr>
        <w:tc>
          <w:tcPr>
            <w:tcW w:w="3312" w:type="dxa"/>
            <w:vAlign w:val="center"/>
          </w:tcPr>
          <w:p w14:paraId="3224A050" w14:textId="77777777" w:rsidR="00581344" w:rsidRDefault="00000000">
            <w:pPr>
              <w:rPr>
                <w:rFonts w:hint="eastAsia"/>
              </w:rPr>
            </w:pPr>
            <w:r>
              <w:rPr>
                <w:sz w:val="18"/>
              </w:rPr>
              <w:t>appointment_weekday</w:t>
            </w:r>
          </w:p>
        </w:tc>
        <w:tc>
          <w:tcPr>
            <w:tcW w:w="3312" w:type="dxa"/>
            <w:vAlign w:val="center"/>
          </w:tcPr>
          <w:p w14:paraId="4226F421" w14:textId="77777777" w:rsidR="00581344" w:rsidRDefault="00000000">
            <w:pPr>
              <w:rPr>
                <w:rFonts w:hint="eastAsia"/>
              </w:rPr>
            </w:pPr>
            <w:r>
              <w:rPr>
                <w:sz w:val="18"/>
              </w:rPr>
              <w:t>Day name extracted from appointment_date</w:t>
            </w:r>
          </w:p>
        </w:tc>
        <w:tc>
          <w:tcPr>
            <w:tcW w:w="3312" w:type="dxa"/>
            <w:vAlign w:val="center"/>
          </w:tcPr>
          <w:p w14:paraId="6B70725F" w14:textId="77777777" w:rsidR="00581344" w:rsidRDefault="00000000">
            <w:pPr>
              <w:rPr>
                <w:rFonts w:hint="eastAsia"/>
              </w:rPr>
            </w:pPr>
            <w:r>
              <w:rPr>
                <w:sz w:val="18"/>
              </w:rPr>
              <w:t>May represent weekday demand differences.</w:t>
            </w:r>
          </w:p>
        </w:tc>
      </w:tr>
      <w:tr w:rsidR="00581344" w14:paraId="5A45CED4" w14:textId="77777777">
        <w:trPr>
          <w:jc w:val="center"/>
        </w:trPr>
        <w:tc>
          <w:tcPr>
            <w:tcW w:w="3312" w:type="dxa"/>
            <w:vAlign w:val="center"/>
          </w:tcPr>
          <w:p w14:paraId="6C31EE9B" w14:textId="77777777" w:rsidR="00581344" w:rsidRDefault="00000000">
            <w:pPr>
              <w:rPr>
                <w:rFonts w:hint="eastAsia"/>
              </w:rPr>
            </w:pPr>
            <w:r>
              <w:rPr>
                <w:sz w:val="18"/>
              </w:rPr>
              <w:t>appointment_hour</w:t>
            </w:r>
          </w:p>
        </w:tc>
        <w:tc>
          <w:tcPr>
            <w:tcW w:w="3312" w:type="dxa"/>
            <w:vAlign w:val="center"/>
          </w:tcPr>
          <w:p w14:paraId="529BB1A2" w14:textId="77777777" w:rsidR="00581344" w:rsidRDefault="00000000">
            <w:pPr>
              <w:rPr>
                <w:rFonts w:hint="eastAsia"/>
              </w:rPr>
            </w:pPr>
            <w:r>
              <w:rPr>
                <w:sz w:val="18"/>
              </w:rPr>
              <w:t>Hour extracted from appointment_time</w:t>
            </w:r>
          </w:p>
        </w:tc>
        <w:tc>
          <w:tcPr>
            <w:tcW w:w="3312" w:type="dxa"/>
            <w:vAlign w:val="center"/>
          </w:tcPr>
          <w:p w14:paraId="39FA8179" w14:textId="77777777" w:rsidR="00581344" w:rsidRDefault="00000000">
            <w:pPr>
              <w:rPr>
                <w:rFonts w:hint="eastAsia"/>
              </w:rPr>
            </w:pPr>
            <w:r>
              <w:rPr>
                <w:sz w:val="18"/>
              </w:rPr>
              <w:t>May reveal busy booking periods.</w:t>
            </w:r>
          </w:p>
        </w:tc>
      </w:tr>
      <w:tr w:rsidR="00581344" w14:paraId="1B847D2C" w14:textId="77777777">
        <w:trPr>
          <w:jc w:val="center"/>
        </w:trPr>
        <w:tc>
          <w:tcPr>
            <w:tcW w:w="3312" w:type="dxa"/>
            <w:vAlign w:val="center"/>
          </w:tcPr>
          <w:p w14:paraId="431C8CFB" w14:textId="77777777" w:rsidR="00581344" w:rsidRDefault="00000000">
            <w:pPr>
              <w:rPr>
                <w:rFonts w:hint="eastAsia"/>
              </w:rPr>
            </w:pPr>
            <w:r>
              <w:rPr>
                <w:sz w:val="18"/>
              </w:rPr>
              <w:t>is_weekend</w:t>
            </w:r>
          </w:p>
        </w:tc>
        <w:tc>
          <w:tcPr>
            <w:tcW w:w="3312" w:type="dxa"/>
            <w:vAlign w:val="center"/>
          </w:tcPr>
          <w:p w14:paraId="39595D97" w14:textId="77777777" w:rsidR="00581344" w:rsidRDefault="00000000">
            <w:pPr>
              <w:rPr>
                <w:rFonts w:hint="eastAsia"/>
              </w:rPr>
            </w:pPr>
            <w:r>
              <w:rPr>
                <w:sz w:val="18"/>
              </w:rPr>
              <w:t>1 for Saturday/Sunday, otherwise 0</w:t>
            </w:r>
          </w:p>
        </w:tc>
        <w:tc>
          <w:tcPr>
            <w:tcW w:w="3312" w:type="dxa"/>
            <w:vAlign w:val="center"/>
          </w:tcPr>
          <w:p w14:paraId="34682C9E" w14:textId="77777777" w:rsidR="00581344" w:rsidRDefault="00000000">
            <w:pPr>
              <w:rPr>
                <w:rFonts w:hint="eastAsia"/>
              </w:rPr>
            </w:pPr>
            <w:r>
              <w:rPr>
                <w:sz w:val="18"/>
              </w:rPr>
              <w:t>Supports weekday/weekend comparison.</w:t>
            </w:r>
          </w:p>
        </w:tc>
      </w:tr>
      <w:tr w:rsidR="00581344" w14:paraId="0D8CD9B0" w14:textId="77777777">
        <w:trPr>
          <w:jc w:val="center"/>
        </w:trPr>
        <w:tc>
          <w:tcPr>
            <w:tcW w:w="3312" w:type="dxa"/>
            <w:vAlign w:val="center"/>
          </w:tcPr>
          <w:p w14:paraId="44C2B74F" w14:textId="77777777" w:rsidR="00581344" w:rsidRDefault="00000000">
            <w:pPr>
              <w:rPr>
                <w:rFonts w:hint="eastAsia"/>
              </w:rPr>
            </w:pPr>
            <w:r>
              <w:rPr>
                <w:sz w:val="18"/>
              </w:rPr>
              <w:t>service_category</w:t>
            </w:r>
          </w:p>
        </w:tc>
        <w:tc>
          <w:tcPr>
            <w:tcW w:w="3312" w:type="dxa"/>
            <w:vAlign w:val="center"/>
          </w:tcPr>
          <w:p w14:paraId="7CFF1F9F" w14:textId="77777777" w:rsidR="00581344" w:rsidRDefault="00000000">
            <w:pPr>
              <w:rPr>
                <w:rFonts w:hint="eastAsia"/>
              </w:rPr>
            </w:pPr>
            <w:r>
              <w:rPr>
                <w:sz w:val="18"/>
              </w:rPr>
              <w:t>Encoded service_name</w:t>
            </w:r>
          </w:p>
        </w:tc>
        <w:tc>
          <w:tcPr>
            <w:tcW w:w="3312" w:type="dxa"/>
            <w:vAlign w:val="center"/>
          </w:tcPr>
          <w:p w14:paraId="626D135E" w14:textId="77777777" w:rsidR="00581344" w:rsidRDefault="00000000">
            <w:pPr>
              <w:rPr>
                <w:rFonts w:hint="eastAsia"/>
              </w:rPr>
            </w:pPr>
            <w:r>
              <w:rPr>
                <w:sz w:val="18"/>
              </w:rPr>
              <w:t>Represents service-specific demand.</w:t>
            </w:r>
          </w:p>
        </w:tc>
      </w:tr>
      <w:tr w:rsidR="00581344" w14:paraId="5F90C767" w14:textId="77777777">
        <w:trPr>
          <w:jc w:val="center"/>
        </w:trPr>
        <w:tc>
          <w:tcPr>
            <w:tcW w:w="3312" w:type="dxa"/>
            <w:vAlign w:val="center"/>
          </w:tcPr>
          <w:p w14:paraId="6F87F4EC" w14:textId="77777777" w:rsidR="00581344" w:rsidRDefault="00000000">
            <w:pPr>
              <w:rPr>
                <w:rFonts w:hint="eastAsia"/>
              </w:rPr>
            </w:pPr>
            <w:r>
              <w:rPr>
                <w:sz w:val="18"/>
              </w:rPr>
              <w:t>lag_1_booking_count</w:t>
            </w:r>
          </w:p>
        </w:tc>
        <w:tc>
          <w:tcPr>
            <w:tcW w:w="3312" w:type="dxa"/>
            <w:vAlign w:val="center"/>
          </w:tcPr>
          <w:p w14:paraId="4DCC0695" w14:textId="77777777" w:rsidR="00581344" w:rsidRDefault="00000000">
            <w:pPr>
              <w:rPr>
                <w:rFonts w:hint="eastAsia"/>
              </w:rPr>
            </w:pPr>
            <w:r>
              <w:rPr>
                <w:sz w:val="18"/>
              </w:rPr>
              <w:t>Bookings for the same service in the previous time period</w:t>
            </w:r>
          </w:p>
        </w:tc>
        <w:tc>
          <w:tcPr>
            <w:tcW w:w="3312" w:type="dxa"/>
            <w:vAlign w:val="center"/>
          </w:tcPr>
          <w:p w14:paraId="27255DEB" w14:textId="77777777" w:rsidR="00581344" w:rsidRDefault="00000000">
            <w:pPr>
              <w:rPr>
                <w:rFonts w:hint="eastAsia"/>
              </w:rPr>
            </w:pPr>
            <w:r>
              <w:rPr>
                <w:sz w:val="18"/>
              </w:rPr>
              <w:t>Must be calculated chronologically and only from past data.</w:t>
            </w:r>
          </w:p>
        </w:tc>
      </w:tr>
      <w:tr w:rsidR="00581344" w14:paraId="5F6F052A" w14:textId="77777777">
        <w:trPr>
          <w:jc w:val="center"/>
        </w:trPr>
        <w:tc>
          <w:tcPr>
            <w:tcW w:w="3312" w:type="dxa"/>
            <w:vAlign w:val="center"/>
          </w:tcPr>
          <w:p w14:paraId="503E9BC0" w14:textId="77777777" w:rsidR="00581344" w:rsidRDefault="00000000">
            <w:pPr>
              <w:rPr>
                <w:rFonts w:hint="eastAsia"/>
              </w:rPr>
            </w:pPr>
            <w:r>
              <w:rPr>
                <w:sz w:val="18"/>
              </w:rPr>
              <w:t>rolling_mean</w:t>
            </w:r>
          </w:p>
        </w:tc>
        <w:tc>
          <w:tcPr>
            <w:tcW w:w="3312" w:type="dxa"/>
            <w:vAlign w:val="center"/>
          </w:tcPr>
          <w:p w14:paraId="0CE9ECB8" w14:textId="77777777" w:rsidR="00581344" w:rsidRDefault="00000000">
            <w:pPr>
              <w:rPr>
                <w:rFonts w:hint="eastAsia"/>
              </w:rPr>
            </w:pPr>
            <w:r>
              <w:rPr>
                <w:sz w:val="18"/>
              </w:rPr>
              <w:t>Mean booking count over a previous fixed window</w:t>
            </w:r>
          </w:p>
        </w:tc>
        <w:tc>
          <w:tcPr>
            <w:tcW w:w="3312" w:type="dxa"/>
            <w:vAlign w:val="center"/>
          </w:tcPr>
          <w:p w14:paraId="052B0BC4" w14:textId="77777777" w:rsidR="00581344" w:rsidRDefault="00000000">
            <w:pPr>
              <w:rPr>
                <w:rFonts w:hint="eastAsia"/>
              </w:rPr>
            </w:pPr>
            <w:r>
              <w:rPr>
                <w:sz w:val="18"/>
              </w:rPr>
              <w:t>Window must exclude the target period to prevent leakage.</w:t>
            </w:r>
          </w:p>
        </w:tc>
      </w:tr>
      <w:tr w:rsidR="00581344" w14:paraId="43F24135" w14:textId="77777777">
        <w:trPr>
          <w:jc w:val="center"/>
        </w:trPr>
        <w:tc>
          <w:tcPr>
            <w:tcW w:w="3312" w:type="dxa"/>
            <w:vAlign w:val="center"/>
          </w:tcPr>
          <w:p w14:paraId="4126077B" w14:textId="77777777" w:rsidR="00581344" w:rsidRDefault="00000000">
            <w:pPr>
              <w:rPr>
                <w:rFonts w:hint="eastAsia"/>
              </w:rPr>
            </w:pPr>
            <w:r>
              <w:rPr>
                <w:sz w:val="18"/>
              </w:rPr>
              <w:t>customer_historical_visits</w:t>
            </w:r>
          </w:p>
        </w:tc>
        <w:tc>
          <w:tcPr>
            <w:tcW w:w="3312" w:type="dxa"/>
            <w:vAlign w:val="center"/>
          </w:tcPr>
          <w:p w14:paraId="6AF9D0BF" w14:textId="77777777" w:rsidR="00581344" w:rsidRDefault="00000000">
            <w:pPr>
              <w:rPr>
                <w:rFonts w:hint="eastAsia"/>
              </w:rPr>
            </w:pPr>
            <w:r>
              <w:rPr>
                <w:sz w:val="18"/>
              </w:rPr>
              <w:t>Number of visits before the prediction date</w:t>
            </w:r>
          </w:p>
        </w:tc>
        <w:tc>
          <w:tcPr>
            <w:tcW w:w="3312" w:type="dxa"/>
            <w:vAlign w:val="center"/>
          </w:tcPr>
          <w:p w14:paraId="0CCA3224" w14:textId="77777777" w:rsidR="00581344" w:rsidRDefault="00000000">
            <w:pPr>
              <w:rPr>
                <w:rFonts w:hint="eastAsia"/>
              </w:rPr>
            </w:pPr>
            <w:r>
              <w:rPr>
                <w:sz w:val="18"/>
              </w:rPr>
              <w:t>Never use future appointments to calculate past features.</w:t>
            </w:r>
          </w:p>
        </w:tc>
      </w:tr>
    </w:tbl>
    <w:p w14:paraId="3FBC5596" w14:textId="77777777" w:rsidR="00581344" w:rsidRDefault="00581344">
      <w:pPr>
        <w:rPr>
          <w:rFonts w:hint="eastAsia"/>
        </w:rPr>
      </w:pPr>
    </w:p>
    <w:p w14:paraId="372C3256" w14:textId="77777777" w:rsidR="00581344" w:rsidRDefault="00000000">
      <w:pPr>
        <w:rPr>
          <w:rFonts w:hint="eastAsia"/>
        </w:rPr>
      </w:pPr>
      <w:r>
        <w:t>Example transformation: for a row dated 2025-08-07, appointment_weekday becomes Thursday. For a demand forecast, the target might be the number of Facial bookings on the next day or week. The target must be created by grouping the raw appointment records by service and date/week; it is not an existing column in the original data.</w:t>
      </w:r>
    </w:p>
    <w:p w14:paraId="3593D4BA" w14:textId="77777777" w:rsidR="00581344" w:rsidRDefault="00000000">
      <w:pPr>
        <w:pStyle w:val="Heading1"/>
      </w:pPr>
      <w:r>
        <w:t>5. Candidate Algorithms and Selection Rationale</w:t>
      </w:r>
    </w:p>
    <w:p w14:paraId="0354A1FD" w14:textId="77777777" w:rsidR="00581344" w:rsidRDefault="00000000">
      <w:pPr>
        <w:pStyle w:val="Heading2"/>
      </w:pPr>
      <w:r>
        <w:t>Model 1: Naive / seasonal-naive baseline</w:t>
      </w:r>
    </w:p>
    <w:p w14:paraId="60D72626" w14:textId="77777777" w:rsidR="00581344" w:rsidRDefault="00000000">
      <w:pPr>
        <w:rPr>
          <w:rFonts w:hint="eastAsia"/>
        </w:rPr>
      </w:pPr>
      <w:r>
        <w:t>A baseline predicts demand using a simple rule, such as the previous observed period's count or the average count from the training period. It is not the most sophisticated model, but it establishes the minimum performance that a more complex algorithm should beat. With only one month of data, this is essential.</w:t>
      </w:r>
    </w:p>
    <w:p w14:paraId="38DF6556" w14:textId="77777777" w:rsidR="00581344" w:rsidRDefault="00000000">
      <w:pPr>
        <w:rPr>
          <w:rFonts w:hint="eastAsia"/>
        </w:rPr>
      </w:pPr>
      <w:r>
        <w:t>Strengths: easy to explain, quick to implement, low risk of overfitting, and provides a fair benchmark.</w:t>
      </w:r>
    </w:p>
    <w:p w14:paraId="6D3F6370" w14:textId="77777777" w:rsidR="00581344" w:rsidRDefault="00000000">
      <w:pPr>
        <w:rPr>
          <w:rFonts w:hint="eastAsia"/>
        </w:rPr>
      </w:pPr>
      <w:r>
        <w:lastRenderedPageBreak/>
        <w:t>Weaknesses: cannot represent complex relationships and may miss genuine changes in demand.</w:t>
      </w:r>
    </w:p>
    <w:p w14:paraId="33D6BFAB" w14:textId="77777777" w:rsidR="00581344" w:rsidRDefault="00000000">
      <w:pPr>
        <w:pStyle w:val="Heading2"/>
      </w:pPr>
      <w:r>
        <w:t>Model 2: Linear Regression / Ridge Regression</w:t>
      </w:r>
    </w:p>
    <w:p w14:paraId="5083BFE3" w14:textId="77777777" w:rsidR="00581344" w:rsidRDefault="00000000">
      <w:pPr>
        <w:rPr>
          <w:rFonts w:hint="eastAsia"/>
        </w:rPr>
      </w:pPr>
      <w:r>
        <w:t>A regression model can estimate booking counts using variables such as service category, weekday, hour, and historical booking counts. Ridge regression adds a penalty to large coefficients, which can help stabilize estimates when features are correlated. Since the target is a count, predicted values and residuals must be checked; a count-specific model may be preferable if sufficient data becomes available.</w:t>
      </w:r>
    </w:p>
    <w:p w14:paraId="69654D37" w14:textId="77777777" w:rsidR="00581344" w:rsidRDefault="00000000">
      <w:pPr>
        <w:rPr>
          <w:rFonts w:hint="eastAsia"/>
        </w:rPr>
      </w:pPr>
      <w:r>
        <w:t>Strengths: interpretable coefficients, useful baseline, and relatively simple evaluation.</w:t>
      </w:r>
    </w:p>
    <w:p w14:paraId="6E502A71" w14:textId="77777777" w:rsidR="00581344" w:rsidRDefault="00000000">
      <w:pPr>
        <w:rPr>
          <w:rFonts w:hint="eastAsia"/>
        </w:rPr>
      </w:pPr>
      <w:r>
        <w:t>Weaknesses: linear relationships may be too restrictive; small datasets make estimates unstable; predictions may be fractional or negative unless handled appropriately.</w:t>
      </w:r>
    </w:p>
    <w:p w14:paraId="14792DBC" w14:textId="77777777" w:rsidR="00581344" w:rsidRDefault="00000000">
      <w:pPr>
        <w:pStyle w:val="Heading2"/>
      </w:pPr>
      <w:r>
        <w:t>Model 3: Decision Tree Regressor</w:t>
      </w:r>
    </w:p>
    <w:p w14:paraId="07DC425E" w14:textId="77777777" w:rsidR="00581344" w:rsidRDefault="00000000">
      <w:pPr>
        <w:rPr>
          <w:rFonts w:hint="eastAsia"/>
        </w:rPr>
      </w:pPr>
      <w:r>
        <w:t>A decision tree divides observations into groups based on feature values and predicts a target value for each leaf. It can represent non-linear relationships, such as different demand levels by weekday and service, and its rules can be explained to a business audience.</w:t>
      </w:r>
    </w:p>
    <w:p w14:paraId="27EAC50D" w14:textId="77777777" w:rsidR="00581344" w:rsidRDefault="00000000">
      <w:pPr>
        <w:rPr>
          <w:rFonts w:hint="eastAsia"/>
        </w:rPr>
      </w:pPr>
      <w:r>
        <w:t>Strengths: captures non-linear patterns, little need for feature scaling, and offers understandable decision rules when shallow.</w:t>
      </w:r>
    </w:p>
    <w:p w14:paraId="74964056" w14:textId="77777777" w:rsidR="00581344" w:rsidRDefault="00000000">
      <w:pPr>
        <w:rPr>
          <w:rFonts w:hint="eastAsia"/>
        </w:rPr>
      </w:pPr>
      <w:r>
        <w:t>Weaknesses: a deep tree can memorize a small dataset and produce unstable predictions. Limit max_depth, require minimum samples per leaf, and compare against the baseline.</w:t>
      </w:r>
    </w:p>
    <w:p w14:paraId="432F216C" w14:textId="77777777" w:rsidR="00581344" w:rsidRDefault="00000000">
      <w:pPr>
        <w:pStyle w:val="Heading2"/>
      </w:pPr>
      <w:r>
        <w:t>Optional Model 4: K-Means clustering for customer segmentation</w:t>
      </w:r>
    </w:p>
    <w:p w14:paraId="02220195" w14:textId="77777777" w:rsidR="00581344" w:rsidRDefault="00000000">
      <w:pPr>
        <w:rPr>
          <w:rFonts w:hint="eastAsia"/>
        </w:rPr>
      </w:pPr>
      <w:r>
        <w:t>K-Means can group customers using properly constructed historical features such as visit frequency and average spend. It is an unsupervised method, not a forecasting algorithm and not a substitute for a labeled classification model. Because the dataset has only 46 unique customers and a short time window, clusters should be treated as exploratory.</w:t>
      </w:r>
    </w:p>
    <w:p w14:paraId="6DA36055" w14:textId="77777777" w:rsidR="00581344" w:rsidRDefault="00000000">
      <w:pPr>
        <w:pStyle w:val="Heading1"/>
      </w:pPr>
      <w:r>
        <w:t>6. Recommended Model Strategy</w:t>
      </w:r>
    </w:p>
    <w:p w14:paraId="2FB3875B" w14:textId="77777777" w:rsidR="00581344" w:rsidRDefault="00000000">
      <w:pPr>
        <w:rPr>
          <w:rFonts w:hint="eastAsia"/>
        </w:rPr>
      </w:pPr>
      <w:r>
        <w:t>Recommended first comparison: baseline demand forecast versus Ridge/Linear Regression versus a shallow Decision Tree Regressor. The target should be aggregated appointment count per service per day or week. Select the model only after a chronological evaluation; do not choose a model based on training score alone.</w:t>
      </w:r>
    </w:p>
    <w:tbl>
      <w:tblPr>
        <w:tblStyle w:val="TableGrid"/>
        <w:tblW w:w="0" w:type="auto"/>
        <w:jc w:val="center"/>
        <w:tblLook w:val="04A0" w:firstRow="1" w:lastRow="0" w:firstColumn="1" w:lastColumn="0" w:noHBand="0" w:noVBand="1"/>
      </w:tblPr>
      <w:tblGrid>
        <w:gridCol w:w="2484"/>
        <w:gridCol w:w="2484"/>
        <w:gridCol w:w="2484"/>
        <w:gridCol w:w="2484"/>
      </w:tblGrid>
      <w:tr w:rsidR="00581344" w14:paraId="765048DB" w14:textId="77777777">
        <w:trPr>
          <w:jc w:val="center"/>
        </w:trPr>
        <w:tc>
          <w:tcPr>
            <w:tcW w:w="2484" w:type="dxa"/>
            <w:shd w:val="clear" w:color="auto" w:fill="D9EAF7"/>
            <w:vAlign w:val="center"/>
          </w:tcPr>
          <w:p w14:paraId="155C7CD0" w14:textId="77777777" w:rsidR="00581344" w:rsidRDefault="00000000">
            <w:pPr>
              <w:rPr>
                <w:rFonts w:hint="eastAsia"/>
              </w:rPr>
            </w:pPr>
            <w:r>
              <w:rPr>
                <w:b/>
                <w:sz w:val="18"/>
              </w:rPr>
              <w:t>Candidate</w:t>
            </w:r>
          </w:p>
        </w:tc>
        <w:tc>
          <w:tcPr>
            <w:tcW w:w="2484" w:type="dxa"/>
            <w:shd w:val="clear" w:color="auto" w:fill="D9EAF7"/>
            <w:vAlign w:val="center"/>
          </w:tcPr>
          <w:p w14:paraId="182CE75F" w14:textId="77777777" w:rsidR="00581344" w:rsidRDefault="00000000">
            <w:pPr>
              <w:rPr>
                <w:rFonts w:hint="eastAsia"/>
              </w:rPr>
            </w:pPr>
            <w:r>
              <w:rPr>
                <w:b/>
                <w:sz w:val="18"/>
              </w:rPr>
              <w:t>Best use</w:t>
            </w:r>
          </w:p>
        </w:tc>
        <w:tc>
          <w:tcPr>
            <w:tcW w:w="2484" w:type="dxa"/>
            <w:shd w:val="clear" w:color="auto" w:fill="D9EAF7"/>
            <w:vAlign w:val="center"/>
          </w:tcPr>
          <w:p w14:paraId="0DB4D6A5" w14:textId="77777777" w:rsidR="00581344" w:rsidRDefault="00000000">
            <w:pPr>
              <w:rPr>
                <w:rFonts w:hint="eastAsia"/>
              </w:rPr>
            </w:pPr>
            <w:r>
              <w:rPr>
                <w:b/>
                <w:sz w:val="18"/>
              </w:rPr>
              <w:t>Priority</w:t>
            </w:r>
          </w:p>
        </w:tc>
        <w:tc>
          <w:tcPr>
            <w:tcW w:w="2484" w:type="dxa"/>
            <w:shd w:val="clear" w:color="auto" w:fill="D9EAF7"/>
            <w:vAlign w:val="center"/>
          </w:tcPr>
          <w:p w14:paraId="6D9B3515" w14:textId="77777777" w:rsidR="00581344" w:rsidRDefault="00000000">
            <w:pPr>
              <w:rPr>
                <w:rFonts w:hint="eastAsia"/>
              </w:rPr>
            </w:pPr>
            <w:r>
              <w:rPr>
                <w:b/>
                <w:sz w:val="18"/>
              </w:rPr>
              <w:t>Decision rule</w:t>
            </w:r>
          </w:p>
        </w:tc>
      </w:tr>
      <w:tr w:rsidR="00581344" w14:paraId="56F36D74" w14:textId="77777777">
        <w:trPr>
          <w:jc w:val="center"/>
        </w:trPr>
        <w:tc>
          <w:tcPr>
            <w:tcW w:w="2484" w:type="dxa"/>
            <w:vAlign w:val="center"/>
          </w:tcPr>
          <w:p w14:paraId="0107FEDC" w14:textId="77777777" w:rsidR="00581344" w:rsidRDefault="00000000">
            <w:pPr>
              <w:rPr>
                <w:rFonts w:hint="eastAsia"/>
              </w:rPr>
            </w:pPr>
            <w:r>
              <w:rPr>
                <w:sz w:val="18"/>
              </w:rPr>
              <w:t>Naive baseline</w:t>
            </w:r>
          </w:p>
        </w:tc>
        <w:tc>
          <w:tcPr>
            <w:tcW w:w="2484" w:type="dxa"/>
            <w:vAlign w:val="center"/>
          </w:tcPr>
          <w:p w14:paraId="2AC8F6CB" w14:textId="77777777" w:rsidR="00581344" w:rsidRDefault="00000000">
            <w:pPr>
              <w:rPr>
                <w:rFonts w:hint="eastAsia"/>
              </w:rPr>
            </w:pPr>
            <w:r>
              <w:rPr>
                <w:sz w:val="18"/>
              </w:rPr>
              <w:t>Minimum benchmark for future demand</w:t>
            </w:r>
          </w:p>
        </w:tc>
        <w:tc>
          <w:tcPr>
            <w:tcW w:w="2484" w:type="dxa"/>
            <w:vAlign w:val="center"/>
          </w:tcPr>
          <w:p w14:paraId="7AB09E6A" w14:textId="77777777" w:rsidR="00581344" w:rsidRDefault="00000000">
            <w:pPr>
              <w:rPr>
                <w:rFonts w:hint="eastAsia"/>
              </w:rPr>
            </w:pPr>
            <w:r>
              <w:rPr>
                <w:sz w:val="18"/>
              </w:rPr>
              <w:t>Required</w:t>
            </w:r>
          </w:p>
        </w:tc>
        <w:tc>
          <w:tcPr>
            <w:tcW w:w="2484" w:type="dxa"/>
            <w:vAlign w:val="center"/>
          </w:tcPr>
          <w:p w14:paraId="64BA3796" w14:textId="77777777" w:rsidR="00581344" w:rsidRDefault="00000000">
            <w:pPr>
              <w:rPr>
                <w:rFonts w:hint="eastAsia"/>
              </w:rPr>
            </w:pPr>
            <w:r>
              <w:rPr>
                <w:sz w:val="18"/>
              </w:rPr>
              <w:t>Keep as reference for every model.</w:t>
            </w:r>
          </w:p>
        </w:tc>
      </w:tr>
      <w:tr w:rsidR="00581344" w14:paraId="3C39E316" w14:textId="77777777">
        <w:trPr>
          <w:jc w:val="center"/>
        </w:trPr>
        <w:tc>
          <w:tcPr>
            <w:tcW w:w="2484" w:type="dxa"/>
            <w:vAlign w:val="center"/>
          </w:tcPr>
          <w:p w14:paraId="53BACD90" w14:textId="77777777" w:rsidR="00581344" w:rsidRDefault="00000000">
            <w:pPr>
              <w:rPr>
                <w:rFonts w:hint="eastAsia"/>
              </w:rPr>
            </w:pPr>
            <w:r>
              <w:rPr>
                <w:sz w:val="18"/>
              </w:rPr>
              <w:t>Ridge / Linear Regression</w:t>
            </w:r>
          </w:p>
        </w:tc>
        <w:tc>
          <w:tcPr>
            <w:tcW w:w="2484" w:type="dxa"/>
            <w:vAlign w:val="center"/>
          </w:tcPr>
          <w:p w14:paraId="406CDFA9" w14:textId="77777777" w:rsidR="00581344" w:rsidRDefault="00000000">
            <w:pPr>
              <w:rPr>
                <w:rFonts w:hint="eastAsia"/>
              </w:rPr>
            </w:pPr>
            <w:r>
              <w:rPr>
                <w:sz w:val="18"/>
              </w:rPr>
              <w:t>Interpretable demand estimation</w:t>
            </w:r>
          </w:p>
        </w:tc>
        <w:tc>
          <w:tcPr>
            <w:tcW w:w="2484" w:type="dxa"/>
            <w:vAlign w:val="center"/>
          </w:tcPr>
          <w:p w14:paraId="2BCD21C6" w14:textId="77777777" w:rsidR="00581344" w:rsidRDefault="00000000">
            <w:pPr>
              <w:rPr>
                <w:rFonts w:hint="eastAsia"/>
              </w:rPr>
            </w:pPr>
            <w:r>
              <w:rPr>
                <w:sz w:val="18"/>
              </w:rPr>
              <w:t>High</w:t>
            </w:r>
          </w:p>
        </w:tc>
        <w:tc>
          <w:tcPr>
            <w:tcW w:w="2484" w:type="dxa"/>
            <w:vAlign w:val="center"/>
          </w:tcPr>
          <w:p w14:paraId="7795786D" w14:textId="77777777" w:rsidR="00581344" w:rsidRDefault="00000000">
            <w:pPr>
              <w:rPr>
                <w:rFonts w:hint="eastAsia"/>
              </w:rPr>
            </w:pPr>
            <w:r>
              <w:rPr>
                <w:sz w:val="18"/>
              </w:rPr>
              <w:t>Retain if validation error improves and residuals are reasonable.</w:t>
            </w:r>
          </w:p>
        </w:tc>
      </w:tr>
      <w:tr w:rsidR="00581344" w14:paraId="66D6482B" w14:textId="77777777">
        <w:trPr>
          <w:jc w:val="center"/>
        </w:trPr>
        <w:tc>
          <w:tcPr>
            <w:tcW w:w="2484" w:type="dxa"/>
            <w:vAlign w:val="center"/>
          </w:tcPr>
          <w:p w14:paraId="13C995A4" w14:textId="77777777" w:rsidR="00581344" w:rsidRDefault="00000000">
            <w:pPr>
              <w:rPr>
                <w:rFonts w:hint="eastAsia"/>
              </w:rPr>
            </w:pPr>
            <w:r>
              <w:rPr>
                <w:sz w:val="18"/>
              </w:rPr>
              <w:t>Shallow Decision Tree Regressor</w:t>
            </w:r>
          </w:p>
        </w:tc>
        <w:tc>
          <w:tcPr>
            <w:tcW w:w="2484" w:type="dxa"/>
            <w:vAlign w:val="center"/>
          </w:tcPr>
          <w:p w14:paraId="377E7578" w14:textId="77777777" w:rsidR="00581344" w:rsidRDefault="00000000">
            <w:pPr>
              <w:rPr>
                <w:rFonts w:hint="eastAsia"/>
              </w:rPr>
            </w:pPr>
            <w:r>
              <w:rPr>
                <w:sz w:val="18"/>
              </w:rPr>
              <w:t>Non-linear demand patterns</w:t>
            </w:r>
          </w:p>
        </w:tc>
        <w:tc>
          <w:tcPr>
            <w:tcW w:w="2484" w:type="dxa"/>
            <w:vAlign w:val="center"/>
          </w:tcPr>
          <w:p w14:paraId="096D3B9D" w14:textId="77777777" w:rsidR="00581344" w:rsidRDefault="00000000">
            <w:pPr>
              <w:rPr>
                <w:rFonts w:hint="eastAsia"/>
              </w:rPr>
            </w:pPr>
            <w:r>
              <w:rPr>
                <w:sz w:val="18"/>
              </w:rPr>
              <w:t>High</w:t>
            </w:r>
          </w:p>
        </w:tc>
        <w:tc>
          <w:tcPr>
            <w:tcW w:w="2484" w:type="dxa"/>
            <w:vAlign w:val="center"/>
          </w:tcPr>
          <w:p w14:paraId="3E94A04C" w14:textId="77777777" w:rsidR="00581344" w:rsidRDefault="00000000">
            <w:pPr>
              <w:rPr>
                <w:rFonts w:hint="eastAsia"/>
              </w:rPr>
            </w:pPr>
            <w:r>
              <w:rPr>
                <w:sz w:val="18"/>
              </w:rPr>
              <w:t>Retain only if it consistently beats baseline on later dates.</w:t>
            </w:r>
          </w:p>
        </w:tc>
      </w:tr>
      <w:tr w:rsidR="00581344" w14:paraId="6428B30A" w14:textId="77777777">
        <w:trPr>
          <w:jc w:val="center"/>
        </w:trPr>
        <w:tc>
          <w:tcPr>
            <w:tcW w:w="2484" w:type="dxa"/>
            <w:vAlign w:val="center"/>
          </w:tcPr>
          <w:p w14:paraId="459B7B2D" w14:textId="77777777" w:rsidR="00581344" w:rsidRDefault="00000000">
            <w:pPr>
              <w:rPr>
                <w:rFonts w:hint="eastAsia"/>
              </w:rPr>
            </w:pPr>
            <w:r>
              <w:rPr>
                <w:sz w:val="18"/>
              </w:rPr>
              <w:t>K-Means</w:t>
            </w:r>
          </w:p>
        </w:tc>
        <w:tc>
          <w:tcPr>
            <w:tcW w:w="2484" w:type="dxa"/>
            <w:vAlign w:val="center"/>
          </w:tcPr>
          <w:p w14:paraId="78D15A37" w14:textId="77777777" w:rsidR="00581344" w:rsidRDefault="00000000">
            <w:pPr>
              <w:rPr>
                <w:rFonts w:hint="eastAsia"/>
              </w:rPr>
            </w:pPr>
            <w:r>
              <w:rPr>
                <w:sz w:val="18"/>
              </w:rPr>
              <w:t>Exploratory customer groups</w:t>
            </w:r>
          </w:p>
        </w:tc>
        <w:tc>
          <w:tcPr>
            <w:tcW w:w="2484" w:type="dxa"/>
            <w:vAlign w:val="center"/>
          </w:tcPr>
          <w:p w14:paraId="127EED44" w14:textId="77777777" w:rsidR="00581344" w:rsidRDefault="00000000">
            <w:pPr>
              <w:rPr>
                <w:rFonts w:hint="eastAsia"/>
              </w:rPr>
            </w:pPr>
            <w:r>
              <w:rPr>
                <w:sz w:val="18"/>
              </w:rPr>
              <w:t>Optional</w:t>
            </w:r>
          </w:p>
        </w:tc>
        <w:tc>
          <w:tcPr>
            <w:tcW w:w="2484" w:type="dxa"/>
            <w:vAlign w:val="center"/>
          </w:tcPr>
          <w:p w14:paraId="2A60F1CB" w14:textId="77777777" w:rsidR="00581344" w:rsidRDefault="00000000">
            <w:pPr>
              <w:rPr>
                <w:rFonts w:hint="eastAsia"/>
              </w:rPr>
            </w:pPr>
            <w:r>
              <w:rPr>
                <w:sz w:val="18"/>
              </w:rPr>
              <w:t>Use only for segmentation questions, not forecast accuracy.</w:t>
            </w:r>
          </w:p>
        </w:tc>
      </w:tr>
    </w:tbl>
    <w:p w14:paraId="08696C9D" w14:textId="77777777" w:rsidR="00581344" w:rsidRDefault="00581344">
      <w:pPr>
        <w:rPr>
          <w:rFonts w:hint="eastAsia"/>
        </w:rPr>
      </w:pPr>
    </w:p>
    <w:p w14:paraId="4F787EAD" w14:textId="77777777" w:rsidR="00581344" w:rsidRDefault="00000000">
      <w:pPr>
        <w:pStyle w:val="Heading1"/>
      </w:pPr>
      <w:r>
        <w:lastRenderedPageBreak/>
        <w:t>7. Evaluation Metrics</w:t>
      </w:r>
    </w:p>
    <w:p w14:paraId="5CA0A32A" w14:textId="77777777" w:rsidR="00581344" w:rsidRDefault="00000000">
      <w:pPr>
        <w:pStyle w:val="Heading2"/>
      </w:pPr>
      <w:r>
        <w:t>7.1 Regression / demand forecasting metrics</w:t>
      </w:r>
    </w:p>
    <w:p w14:paraId="19A066D0" w14:textId="77777777" w:rsidR="00581344" w:rsidRDefault="00000000">
      <w:pPr>
        <w:pStyle w:val="ListBullet"/>
        <w:rPr>
          <w:rFonts w:hint="eastAsia"/>
        </w:rPr>
      </w:pPr>
      <w:r>
        <w:t>MAE (Mean Absolute Error): average absolute difference between actual and predicted booking counts. It is easy to interpret in appointments.</w:t>
      </w:r>
    </w:p>
    <w:p w14:paraId="39950A43" w14:textId="77777777" w:rsidR="00581344" w:rsidRDefault="00000000">
      <w:pPr>
        <w:pStyle w:val="ListBullet"/>
        <w:rPr>
          <w:rFonts w:hint="eastAsia"/>
        </w:rPr>
      </w:pPr>
      <w:r>
        <w:t>RMSE (Root Mean Squared Error): penalizes large forecast errors more strongly than MAE.</w:t>
      </w:r>
    </w:p>
    <w:p w14:paraId="25B777DF" w14:textId="77777777" w:rsidR="00581344" w:rsidRDefault="00000000">
      <w:pPr>
        <w:pStyle w:val="ListBullet"/>
        <w:rPr>
          <w:rFonts w:hint="eastAsia"/>
        </w:rPr>
      </w:pPr>
      <w:r>
        <w:t>R²: indicates the proportion of target variation explained relative to a mean baseline; it can be negative on held-out data and should not be used alone.</w:t>
      </w:r>
    </w:p>
    <w:p w14:paraId="0A7E5D16" w14:textId="77777777" w:rsidR="00581344" w:rsidRDefault="00000000">
      <w:pPr>
        <w:pStyle w:val="ListBullet"/>
        <w:rPr>
          <w:rFonts w:hint="eastAsia"/>
        </w:rPr>
      </w:pPr>
      <w:r>
        <w:t>MAPE: percentage error, but it is undefined or unstable when actual booking counts are zero or close to zero. Use cautiously.</w:t>
      </w:r>
    </w:p>
    <w:p w14:paraId="2CC5DBE0" w14:textId="77777777" w:rsidR="00581344" w:rsidRDefault="00000000">
      <w:pPr>
        <w:pStyle w:val="Heading2"/>
      </w:pPr>
      <w:r>
        <w:t>7.2 Classification metrics (only if a valid status label is added)</w:t>
      </w:r>
    </w:p>
    <w:p w14:paraId="3D90F3C5" w14:textId="77777777" w:rsidR="00581344" w:rsidRDefault="00000000">
      <w:pPr>
        <w:pStyle w:val="ListBullet"/>
        <w:rPr>
          <w:rFonts w:hint="eastAsia"/>
        </w:rPr>
      </w:pPr>
      <w:r>
        <w:t>Precision: among appointments predicted as cancellations, the proportion that actually cancel.</w:t>
      </w:r>
    </w:p>
    <w:p w14:paraId="7CE4ACC5" w14:textId="77777777" w:rsidR="00581344" w:rsidRDefault="00000000">
      <w:pPr>
        <w:pStyle w:val="ListBullet"/>
        <w:rPr>
          <w:rFonts w:hint="eastAsia"/>
        </w:rPr>
      </w:pPr>
      <w:r>
        <w:t>Recall: among actual cancellations, the proportion correctly identified.</w:t>
      </w:r>
    </w:p>
    <w:p w14:paraId="6BC50A75" w14:textId="77777777" w:rsidR="00581344" w:rsidRDefault="00000000">
      <w:pPr>
        <w:pStyle w:val="ListBullet"/>
        <w:rPr>
          <w:rFonts w:hint="eastAsia"/>
        </w:rPr>
      </w:pPr>
      <w:r>
        <w:t>F1-score: harmonic mean of precision and recall.</w:t>
      </w:r>
    </w:p>
    <w:p w14:paraId="012F2551" w14:textId="77777777" w:rsidR="00581344" w:rsidRDefault="00000000">
      <w:pPr>
        <w:pStyle w:val="ListBullet"/>
        <w:rPr>
          <w:rFonts w:hint="eastAsia"/>
        </w:rPr>
      </w:pPr>
      <w:r>
        <w:t>Confusion matrix: counts true positives, false positives, true negatives, and false negatives.</w:t>
      </w:r>
    </w:p>
    <w:p w14:paraId="08B73CD1" w14:textId="77777777" w:rsidR="00581344" w:rsidRDefault="00000000">
      <w:pPr>
        <w:pStyle w:val="ListBullet"/>
        <w:rPr>
          <w:rFonts w:hint="eastAsia"/>
        </w:rPr>
      </w:pPr>
      <w:r>
        <w:t>ROC-AUC may be useful for ranking risk, but should not replace threshold-specific precision/recall or business-cost analysis.</w:t>
      </w:r>
    </w:p>
    <w:p w14:paraId="78A4CDBA" w14:textId="77777777" w:rsidR="00581344" w:rsidRDefault="00000000">
      <w:pPr>
        <w:rPr>
          <w:rFonts w:hint="eastAsia"/>
        </w:rPr>
      </w:pPr>
      <w:r>
        <w:t>Metric selection depends on the task. RMSE, MAE, and R² are for numeric forecasts; precision and recall are for classification. They should not be mixed as if they evaluate the same target.</w:t>
      </w:r>
    </w:p>
    <w:p w14:paraId="65755FED" w14:textId="77777777" w:rsidR="00581344" w:rsidRDefault="00000000">
      <w:pPr>
        <w:pStyle w:val="Heading1"/>
      </w:pPr>
      <w:r>
        <w:t>8. Validation and Robustness</w:t>
      </w:r>
    </w:p>
    <w:p w14:paraId="62EDF95D" w14:textId="77777777" w:rsidR="00581344" w:rsidRDefault="00000000">
      <w:pPr>
        <w:pStyle w:val="ListNumber"/>
        <w:rPr>
          <w:rFonts w:hint="eastAsia"/>
        </w:rPr>
      </w:pPr>
      <w:r>
        <w:t>Use a chronological split: train on earlier dates and evaluate on later dates. Random splitting can leak future patterns into the training set.</w:t>
      </w:r>
    </w:p>
    <w:p w14:paraId="5E843EB3" w14:textId="77777777" w:rsidR="00581344" w:rsidRDefault="00000000">
      <w:pPr>
        <w:pStyle w:val="ListNumber"/>
        <w:rPr>
          <w:rFonts w:hint="eastAsia"/>
        </w:rPr>
      </w:pPr>
      <w:r>
        <w:t>If more history is collected, use rolling-origin or time-series cross-validation across several forecast windows.</w:t>
      </w:r>
    </w:p>
    <w:p w14:paraId="126631AC" w14:textId="77777777" w:rsidR="00581344" w:rsidRDefault="00000000">
      <w:pPr>
        <w:pStyle w:val="ListNumber"/>
        <w:rPr>
          <w:rFonts w:hint="eastAsia"/>
        </w:rPr>
      </w:pPr>
      <w:r>
        <w:t>Compare every candidate with the same held-out dates and the same target definition.</w:t>
      </w:r>
    </w:p>
    <w:p w14:paraId="758C4263" w14:textId="77777777" w:rsidR="00581344" w:rsidRDefault="00000000">
      <w:pPr>
        <w:pStyle w:val="ListNumber"/>
        <w:rPr>
          <w:rFonts w:hint="eastAsia"/>
        </w:rPr>
      </w:pPr>
      <w:r>
        <w:t>Fit encoders, imputers, scaling, and feature selection on training data only, preferably in a scikit-learn Pipeline.</w:t>
      </w:r>
    </w:p>
    <w:p w14:paraId="20DBC4EE" w14:textId="77777777" w:rsidR="00581344" w:rsidRDefault="00000000">
      <w:pPr>
        <w:pStyle w:val="ListNumber"/>
        <w:rPr>
          <w:rFonts w:hint="eastAsia"/>
        </w:rPr>
      </w:pPr>
      <w:r>
        <w:t>Report metrics for the whole dataset and, where sample size permits, by service category.</w:t>
      </w:r>
    </w:p>
    <w:p w14:paraId="2A1EA6C5" w14:textId="77777777" w:rsidR="00581344" w:rsidRDefault="00000000">
      <w:pPr>
        <w:pStyle w:val="ListNumber"/>
        <w:rPr>
          <w:rFonts w:hint="eastAsia"/>
        </w:rPr>
      </w:pPr>
      <w:r>
        <w:t>Inspect residuals and large errors; check whether a few unusual days dominate performance.</w:t>
      </w:r>
    </w:p>
    <w:p w14:paraId="74F091E7" w14:textId="77777777" w:rsidR="00581344" w:rsidRDefault="00000000">
      <w:pPr>
        <w:pStyle w:val="ListNumber"/>
        <w:rPr>
          <w:rFonts w:hint="eastAsia"/>
        </w:rPr>
      </w:pPr>
      <w:r>
        <w:t>Repeat evaluation on a later time period or another salon before claiming that the model generalizes.</w:t>
      </w:r>
    </w:p>
    <w:p w14:paraId="4C1A4FEA" w14:textId="77777777" w:rsidR="00581344" w:rsidRDefault="00000000">
      <w:pPr>
        <w:rPr>
          <w:rFonts w:hint="eastAsia"/>
        </w:rPr>
      </w:pPr>
      <w:r>
        <w:t>A single month and 100 records are too limited for a dependable multi-fold time-series evaluation. Any split may have high uncertainty. The report should explicitly state this limitation and recommend collecting several months or a year of consistent booking history before deployment.</w:t>
      </w:r>
    </w:p>
    <w:p w14:paraId="2878ADBC" w14:textId="77777777" w:rsidR="00581344" w:rsidRDefault="00000000">
      <w:pPr>
        <w:pStyle w:val="Heading1"/>
      </w:pPr>
      <w:r>
        <w:t>9. Overfitting, Underfitting, Leakage, and Mitigation</w:t>
      </w:r>
    </w:p>
    <w:tbl>
      <w:tblPr>
        <w:tblStyle w:val="TableGrid"/>
        <w:tblW w:w="0" w:type="auto"/>
        <w:jc w:val="center"/>
        <w:tblLook w:val="04A0" w:firstRow="1" w:lastRow="0" w:firstColumn="1" w:lastColumn="0" w:noHBand="0" w:noVBand="1"/>
      </w:tblPr>
      <w:tblGrid>
        <w:gridCol w:w="3312"/>
        <w:gridCol w:w="3312"/>
        <w:gridCol w:w="3312"/>
      </w:tblGrid>
      <w:tr w:rsidR="00581344" w14:paraId="2F21D616" w14:textId="77777777">
        <w:trPr>
          <w:jc w:val="center"/>
        </w:trPr>
        <w:tc>
          <w:tcPr>
            <w:tcW w:w="3312" w:type="dxa"/>
            <w:shd w:val="clear" w:color="auto" w:fill="D9EAF7"/>
            <w:vAlign w:val="center"/>
          </w:tcPr>
          <w:p w14:paraId="38ADC416" w14:textId="77777777" w:rsidR="00581344" w:rsidRDefault="00000000">
            <w:pPr>
              <w:rPr>
                <w:rFonts w:hint="eastAsia"/>
              </w:rPr>
            </w:pPr>
            <w:r>
              <w:rPr>
                <w:b/>
                <w:sz w:val="18"/>
              </w:rPr>
              <w:t>Risk</w:t>
            </w:r>
          </w:p>
        </w:tc>
        <w:tc>
          <w:tcPr>
            <w:tcW w:w="3312" w:type="dxa"/>
            <w:shd w:val="clear" w:color="auto" w:fill="D9EAF7"/>
            <w:vAlign w:val="center"/>
          </w:tcPr>
          <w:p w14:paraId="7D486212" w14:textId="77777777" w:rsidR="00581344" w:rsidRDefault="00000000">
            <w:pPr>
              <w:rPr>
                <w:rFonts w:hint="eastAsia"/>
              </w:rPr>
            </w:pPr>
            <w:r>
              <w:rPr>
                <w:b/>
                <w:sz w:val="18"/>
              </w:rPr>
              <w:t>How it appears</w:t>
            </w:r>
          </w:p>
        </w:tc>
        <w:tc>
          <w:tcPr>
            <w:tcW w:w="3312" w:type="dxa"/>
            <w:shd w:val="clear" w:color="auto" w:fill="D9EAF7"/>
            <w:vAlign w:val="center"/>
          </w:tcPr>
          <w:p w14:paraId="5CE743D3" w14:textId="77777777" w:rsidR="00581344" w:rsidRDefault="00000000">
            <w:pPr>
              <w:rPr>
                <w:rFonts w:hint="eastAsia"/>
              </w:rPr>
            </w:pPr>
            <w:r>
              <w:rPr>
                <w:b/>
                <w:sz w:val="18"/>
              </w:rPr>
              <w:t>Mitigation</w:t>
            </w:r>
          </w:p>
        </w:tc>
      </w:tr>
      <w:tr w:rsidR="00581344" w14:paraId="7B746F09" w14:textId="77777777">
        <w:trPr>
          <w:jc w:val="center"/>
        </w:trPr>
        <w:tc>
          <w:tcPr>
            <w:tcW w:w="3312" w:type="dxa"/>
            <w:vAlign w:val="center"/>
          </w:tcPr>
          <w:p w14:paraId="401EDB11" w14:textId="77777777" w:rsidR="00581344" w:rsidRDefault="00000000">
            <w:pPr>
              <w:rPr>
                <w:rFonts w:hint="eastAsia"/>
              </w:rPr>
            </w:pPr>
            <w:r>
              <w:rPr>
                <w:sz w:val="18"/>
              </w:rPr>
              <w:t>Overfitting</w:t>
            </w:r>
          </w:p>
        </w:tc>
        <w:tc>
          <w:tcPr>
            <w:tcW w:w="3312" w:type="dxa"/>
            <w:vAlign w:val="center"/>
          </w:tcPr>
          <w:p w14:paraId="7AC6E32E" w14:textId="77777777" w:rsidR="00581344" w:rsidRDefault="00000000">
            <w:pPr>
              <w:rPr>
                <w:rFonts w:hint="eastAsia"/>
              </w:rPr>
            </w:pPr>
            <w:r>
              <w:rPr>
                <w:sz w:val="18"/>
              </w:rPr>
              <w:t>Very good training performance but poor future-date performance</w:t>
            </w:r>
          </w:p>
        </w:tc>
        <w:tc>
          <w:tcPr>
            <w:tcW w:w="3312" w:type="dxa"/>
            <w:vAlign w:val="center"/>
          </w:tcPr>
          <w:p w14:paraId="3B064AE8" w14:textId="77777777" w:rsidR="00581344" w:rsidRDefault="00000000">
            <w:pPr>
              <w:rPr>
                <w:rFonts w:hint="eastAsia"/>
              </w:rPr>
            </w:pPr>
            <w:r>
              <w:rPr>
                <w:sz w:val="18"/>
              </w:rPr>
              <w:t>Use shallow trees, regularization, fewer features, and chronological validation.</w:t>
            </w:r>
          </w:p>
        </w:tc>
      </w:tr>
      <w:tr w:rsidR="00581344" w14:paraId="3AAA64A8" w14:textId="77777777">
        <w:trPr>
          <w:jc w:val="center"/>
        </w:trPr>
        <w:tc>
          <w:tcPr>
            <w:tcW w:w="3312" w:type="dxa"/>
            <w:vAlign w:val="center"/>
          </w:tcPr>
          <w:p w14:paraId="3CD4946C" w14:textId="77777777" w:rsidR="00581344" w:rsidRDefault="00000000">
            <w:pPr>
              <w:rPr>
                <w:rFonts w:hint="eastAsia"/>
              </w:rPr>
            </w:pPr>
            <w:r>
              <w:rPr>
                <w:sz w:val="18"/>
              </w:rPr>
              <w:t>Underfitting</w:t>
            </w:r>
          </w:p>
        </w:tc>
        <w:tc>
          <w:tcPr>
            <w:tcW w:w="3312" w:type="dxa"/>
            <w:vAlign w:val="center"/>
          </w:tcPr>
          <w:p w14:paraId="424EB94B" w14:textId="77777777" w:rsidR="00581344" w:rsidRDefault="00000000">
            <w:pPr>
              <w:rPr>
                <w:rFonts w:hint="eastAsia"/>
              </w:rPr>
            </w:pPr>
            <w:r>
              <w:rPr>
                <w:sz w:val="18"/>
              </w:rPr>
              <w:t>Both training and validation errors remain high</w:t>
            </w:r>
          </w:p>
        </w:tc>
        <w:tc>
          <w:tcPr>
            <w:tcW w:w="3312" w:type="dxa"/>
            <w:vAlign w:val="center"/>
          </w:tcPr>
          <w:p w14:paraId="612745B7" w14:textId="77777777" w:rsidR="00581344" w:rsidRDefault="00000000">
            <w:pPr>
              <w:rPr>
                <w:rFonts w:hint="eastAsia"/>
              </w:rPr>
            </w:pPr>
            <w:r>
              <w:rPr>
                <w:sz w:val="18"/>
              </w:rPr>
              <w:t>Check target construction and features; try a suitable model with modest complexity.</w:t>
            </w:r>
          </w:p>
        </w:tc>
      </w:tr>
      <w:tr w:rsidR="00581344" w14:paraId="6D9D5652" w14:textId="77777777">
        <w:trPr>
          <w:jc w:val="center"/>
        </w:trPr>
        <w:tc>
          <w:tcPr>
            <w:tcW w:w="3312" w:type="dxa"/>
            <w:vAlign w:val="center"/>
          </w:tcPr>
          <w:p w14:paraId="35E45F71" w14:textId="77777777" w:rsidR="00581344" w:rsidRDefault="00000000">
            <w:pPr>
              <w:rPr>
                <w:rFonts w:hint="eastAsia"/>
              </w:rPr>
            </w:pPr>
            <w:r>
              <w:rPr>
                <w:sz w:val="18"/>
              </w:rPr>
              <w:t>Data leakage</w:t>
            </w:r>
          </w:p>
        </w:tc>
        <w:tc>
          <w:tcPr>
            <w:tcW w:w="3312" w:type="dxa"/>
            <w:vAlign w:val="center"/>
          </w:tcPr>
          <w:p w14:paraId="152E46CC" w14:textId="77777777" w:rsidR="00581344" w:rsidRDefault="00000000">
            <w:pPr>
              <w:rPr>
                <w:rFonts w:hint="eastAsia"/>
              </w:rPr>
            </w:pPr>
            <w:r>
              <w:rPr>
                <w:sz w:val="18"/>
              </w:rPr>
              <w:t>Features contain future bookings or information recorded after the prediction time</w:t>
            </w:r>
          </w:p>
        </w:tc>
        <w:tc>
          <w:tcPr>
            <w:tcW w:w="3312" w:type="dxa"/>
            <w:vAlign w:val="center"/>
          </w:tcPr>
          <w:p w14:paraId="2B5EC44C" w14:textId="77777777" w:rsidR="00581344" w:rsidRDefault="00000000">
            <w:pPr>
              <w:rPr>
                <w:rFonts w:hint="eastAsia"/>
              </w:rPr>
            </w:pPr>
            <w:r>
              <w:rPr>
                <w:sz w:val="18"/>
              </w:rPr>
              <w:t>Use time-aware feature creation and split before learned preprocessing.</w:t>
            </w:r>
          </w:p>
        </w:tc>
      </w:tr>
      <w:tr w:rsidR="00581344" w14:paraId="46F2A702" w14:textId="77777777">
        <w:trPr>
          <w:jc w:val="center"/>
        </w:trPr>
        <w:tc>
          <w:tcPr>
            <w:tcW w:w="3312" w:type="dxa"/>
            <w:vAlign w:val="center"/>
          </w:tcPr>
          <w:p w14:paraId="48058944" w14:textId="77777777" w:rsidR="00581344" w:rsidRDefault="00000000">
            <w:pPr>
              <w:rPr>
                <w:rFonts w:hint="eastAsia"/>
              </w:rPr>
            </w:pPr>
            <w:r>
              <w:rPr>
                <w:sz w:val="18"/>
              </w:rPr>
              <w:t>Small-sample instability</w:t>
            </w:r>
          </w:p>
        </w:tc>
        <w:tc>
          <w:tcPr>
            <w:tcW w:w="3312" w:type="dxa"/>
            <w:vAlign w:val="center"/>
          </w:tcPr>
          <w:p w14:paraId="176FCAC0" w14:textId="77777777" w:rsidR="00581344" w:rsidRDefault="00000000">
            <w:pPr>
              <w:rPr>
                <w:rFonts w:hint="eastAsia"/>
              </w:rPr>
            </w:pPr>
            <w:r>
              <w:rPr>
                <w:sz w:val="18"/>
              </w:rPr>
              <w:t xml:space="preserve">Metrics change sharply with the </w:t>
            </w:r>
            <w:r>
              <w:rPr>
                <w:sz w:val="18"/>
              </w:rPr>
              <w:lastRenderedPageBreak/>
              <w:t>selected test dates</w:t>
            </w:r>
          </w:p>
        </w:tc>
        <w:tc>
          <w:tcPr>
            <w:tcW w:w="3312" w:type="dxa"/>
            <w:vAlign w:val="center"/>
          </w:tcPr>
          <w:p w14:paraId="36C1E172" w14:textId="77777777" w:rsidR="00581344" w:rsidRDefault="00000000">
            <w:pPr>
              <w:rPr>
                <w:rFonts w:hint="eastAsia"/>
              </w:rPr>
            </w:pPr>
            <w:r>
              <w:rPr>
                <w:sz w:val="18"/>
              </w:rPr>
              <w:lastRenderedPageBreak/>
              <w:t xml:space="preserve">Collect more history; report uncertainty </w:t>
            </w:r>
            <w:r>
              <w:rPr>
                <w:sz w:val="18"/>
              </w:rPr>
              <w:lastRenderedPageBreak/>
              <w:t>and avoid strong claims.</w:t>
            </w:r>
          </w:p>
        </w:tc>
      </w:tr>
      <w:tr w:rsidR="00581344" w14:paraId="206632F0" w14:textId="77777777">
        <w:trPr>
          <w:jc w:val="center"/>
        </w:trPr>
        <w:tc>
          <w:tcPr>
            <w:tcW w:w="3312" w:type="dxa"/>
            <w:vAlign w:val="center"/>
          </w:tcPr>
          <w:p w14:paraId="65FDD456" w14:textId="77777777" w:rsidR="00581344" w:rsidRDefault="00000000">
            <w:pPr>
              <w:rPr>
                <w:rFonts w:hint="eastAsia"/>
              </w:rPr>
            </w:pPr>
            <w:r>
              <w:rPr>
                <w:sz w:val="18"/>
              </w:rPr>
              <w:lastRenderedPageBreak/>
              <w:t>Distribution shift</w:t>
            </w:r>
          </w:p>
        </w:tc>
        <w:tc>
          <w:tcPr>
            <w:tcW w:w="3312" w:type="dxa"/>
            <w:vAlign w:val="center"/>
          </w:tcPr>
          <w:p w14:paraId="55C7D490" w14:textId="77777777" w:rsidR="00581344" w:rsidRDefault="00000000">
            <w:pPr>
              <w:rPr>
                <w:rFonts w:hint="eastAsia"/>
              </w:rPr>
            </w:pPr>
            <w:r>
              <w:rPr>
                <w:sz w:val="18"/>
              </w:rPr>
              <w:t>New services, prices, holidays, or customer behavior differ from training data</w:t>
            </w:r>
          </w:p>
        </w:tc>
        <w:tc>
          <w:tcPr>
            <w:tcW w:w="3312" w:type="dxa"/>
            <w:vAlign w:val="center"/>
          </w:tcPr>
          <w:p w14:paraId="6E3272AC" w14:textId="77777777" w:rsidR="00581344" w:rsidRDefault="00000000">
            <w:pPr>
              <w:rPr>
                <w:rFonts w:hint="eastAsia"/>
              </w:rPr>
            </w:pPr>
            <w:r>
              <w:rPr>
                <w:sz w:val="18"/>
              </w:rPr>
              <w:t>Monitor performance and retrain only with reviewed recent data.</w:t>
            </w:r>
          </w:p>
        </w:tc>
      </w:tr>
      <w:tr w:rsidR="00581344" w14:paraId="697E6BA8" w14:textId="77777777">
        <w:trPr>
          <w:jc w:val="center"/>
        </w:trPr>
        <w:tc>
          <w:tcPr>
            <w:tcW w:w="3312" w:type="dxa"/>
            <w:vAlign w:val="center"/>
          </w:tcPr>
          <w:p w14:paraId="0BBCDDCF" w14:textId="77777777" w:rsidR="00581344" w:rsidRDefault="00000000">
            <w:pPr>
              <w:rPr>
                <w:rFonts w:hint="eastAsia"/>
              </w:rPr>
            </w:pPr>
            <w:r>
              <w:rPr>
                <w:sz w:val="18"/>
              </w:rPr>
              <w:t>Biased or unrepresentative sample</w:t>
            </w:r>
          </w:p>
        </w:tc>
        <w:tc>
          <w:tcPr>
            <w:tcW w:w="3312" w:type="dxa"/>
            <w:vAlign w:val="center"/>
          </w:tcPr>
          <w:p w14:paraId="6795FFA6" w14:textId="77777777" w:rsidR="00581344" w:rsidRDefault="00000000">
            <w:pPr>
              <w:rPr>
                <w:rFonts w:hint="eastAsia"/>
              </w:rPr>
            </w:pPr>
            <w:r>
              <w:rPr>
                <w:sz w:val="18"/>
              </w:rPr>
              <w:t>Synthetic data does not reflect real customers</w:t>
            </w:r>
          </w:p>
        </w:tc>
        <w:tc>
          <w:tcPr>
            <w:tcW w:w="3312" w:type="dxa"/>
            <w:vAlign w:val="center"/>
          </w:tcPr>
          <w:p w14:paraId="007D7F04" w14:textId="77777777" w:rsidR="00581344" w:rsidRDefault="00000000">
            <w:pPr>
              <w:rPr>
                <w:rFonts w:hint="eastAsia"/>
              </w:rPr>
            </w:pPr>
            <w:r>
              <w:rPr>
                <w:sz w:val="18"/>
              </w:rPr>
              <w:t>Validate on appropriately collected real-world data before business use.</w:t>
            </w:r>
          </w:p>
        </w:tc>
      </w:tr>
    </w:tbl>
    <w:p w14:paraId="31F4F682" w14:textId="77777777" w:rsidR="00581344" w:rsidRDefault="00581344">
      <w:pPr>
        <w:rPr>
          <w:rFonts w:hint="eastAsia"/>
        </w:rPr>
      </w:pPr>
    </w:p>
    <w:p w14:paraId="1DA19C71" w14:textId="77777777" w:rsidR="00581344" w:rsidRDefault="00000000">
      <w:pPr>
        <w:pStyle w:val="Heading1"/>
      </w:pPr>
      <w:r>
        <w:t>10. Translating Model Results into Business Decisions</w:t>
      </w:r>
    </w:p>
    <w:p w14:paraId="5BFB4BE7" w14:textId="77777777" w:rsidR="00581344" w:rsidRDefault="00000000">
      <w:pPr>
        <w:pStyle w:val="ListBullet"/>
        <w:rPr>
          <w:rFonts w:hint="eastAsia"/>
        </w:rPr>
      </w:pPr>
      <w:r>
        <w:t>Staff scheduling: use forecasts to estimate which service categories and time slots may need more staff capacity.</w:t>
      </w:r>
    </w:p>
    <w:p w14:paraId="529BC73E" w14:textId="77777777" w:rsidR="00581344" w:rsidRDefault="00000000">
      <w:pPr>
        <w:pStyle w:val="ListBullet"/>
        <w:rPr>
          <w:rFonts w:hint="eastAsia"/>
        </w:rPr>
      </w:pPr>
      <w:r>
        <w:t>Appointment capacity: compare predicted demand with available staff hours before opening extra slots.</w:t>
      </w:r>
    </w:p>
    <w:p w14:paraId="3D3765B2" w14:textId="77777777" w:rsidR="00581344" w:rsidRDefault="00000000">
      <w:pPr>
        <w:pStyle w:val="ListBullet"/>
        <w:rPr>
          <w:rFonts w:hint="eastAsia"/>
        </w:rPr>
      </w:pPr>
      <w:r>
        <w:t>Service planning: review demand and service value together; high booking volume does not automatically mean high profit.</w:t>
      </w:r>
    </w:p>
    <w:p w14:paraId="11454525" w14:textId="77777777" w:rsidR="00581344" w:rsidRDefault="00000000">
      <w:pPr>
        <w:pStyle w:val="ListBullet"/>
        <w:rPr>
          <w:rFonts w:hint="eastAsia"/>
        </w:rPr>
      </w:pPr>
      <w:r>
        <w:t>Promotions: test targeted offers as controlled experiments rather than assuming that a model association proves causation.</w:t>
      </w:r>
    </w:p>
    <w:p w14:paraId="297A4A00" w14:textId="77777777" w:rsidR="00581344" w:rsidRDefault="00000000">
      <w:pPr>
        <w:pStyle w:val="ListBullet"/>
        <w:rPr>
          <w:rFonts w:hint="eastAsia"/>
        </w:rPr>
      </w:pPr>
      <w:r>
        <w:t>Monitoring: compare actual appointments with forecasts weekly and investigate sustained errors.</w:t>
      </w:r>
    </w:p>
    <w:p w14:paraId="5375A642" w14:textId="77777777" w:rsidR="00581344" w:rsidRDefault="00000000">
      <w:pPr>
        <w:rPr>
          <w:rFonts w:hint="eastAsia"/>
        </w:rPr>
      </w:pPr>
      <w:r>
        <w:t>Example of interpretation (illustrative, not a measured model result): if a validated model forecasts 18 manicure appointments for a future week and the baseline forecasts 14, management should compare the forecast with available staff hours and uncertainty before making a staffing change. The model prediction alone is not proof that demand will reach 18 appointments.</w:t>
      </w:r>
    </w:p>
    <w:p w14:paraId="63781E05" w14:textId="77777777" w:rsidR="00581344" w:rsidRDefault="00000000">
      <w:pPr>
        <w:pStyle w:val="Heading1"/>
      </w:pPr>
      <w:r>
        <w:t>11. Proposed Python Implementation</w:t>
      </w:r>
    </w:p>
    <w:p w14:paraId="1224A32D" w14:textId="77777777" w:rsidR="00581344" w:rsidRDefault="00000000">
      <w:pPr>
        <w:rPr>
          <w:rFonts w:hint="eastAsia"/>
        </w:rPr>
      </w:pPr>
      <w:r>
        <w:t>The implementation can use pandas for data preparation and aggregation, matplotlib/seaborn for exploratory charts, and scikit-learn for preprocessing, regression models, and evaluation. The following is a compact starting template; the CSV path and column names must match the actual file. It creates a daily service-demand target and compares models chronologically. It should not be presented as completed results until executed successfully.</w:t>
      </w:r>
    </w:p>
    <w:p w14:paraId="2294A468" w14:textId="77777777" w:rsidR="00581344" w:rsidRDefault="00000000">
      <w:pPr>
        <w:spacing w:after="0"/>
        <w:rPr>
          <w:rFonts w:hint="eastAsia"/>
        </w:rPr>
      </w:pPr>
      <w:r>
        <w:rPr>
          <w:rFonts w:ascii="Consolas" w:hAnsi="Consolas"/>
          <w:sz w:val="16"/>
        </w:rPr>
        <w:t>import pandas as pd</w:t>
      </w:r>
    </w:p>
    <w:p w14:paraId="3B73DFF4" w14:textId="77777777" w:rsidR="00581344" w:rsidRDefault="00000000">
      <w:pPr>
        <w:spacing w:after="0"/>
        <w:rPr>
          <w:rFonts w:hint="eastAsia"/>
        </w:rPr>
      </w:pPr>
      <w:r>
        <w:rPr>
          <w:rFonts w:ascii="Consolas" w:hAnsi="Consolas"/>
          <w:sz w:val="16"/>
        </w:rPr>
        <w:t>from sklearn.dummy import DummyRegressor</w:t>
      </w:r>
    </w:p>
    <w:p w14:paraId="676379FE" w14:textId="77777777" w:rsidR="00581344" w:rsidRDefault="00000000">
      <w:pPr>
        <w:spacing w:after="0"/>
        <w:rPr>
          <w:rFonts w:hint="eastAsia"/>
        </w:rPr>
      </w:pPr>
      <w:r>
        <w:rPr>
          <w:rFonts w:ascii="Consolas" w:hAnsi="Consolas"/>
          <w:sz w:val="16"/>
        </w:rPr>
        <w:t>from sklearn.linear_model import Ridge</w:t>
      </w:r>
    </w:p>
    <w:p w14:paraId="6E4BE3C1" w14:textId="77777777" w:rsidR="00581344" w:rsidRDefault="00000000">
      <w:pPr>
        <w:spacing w:after="0"/>
        <w:rPr>
          <w:rFonts w:hint="eastAsia"/>
        </w:rPr>
      </w:pPr>
      <w:r>
        <w:rPr>
          <w:rFonts w:ascii="Consolas" w:hAnsi="Consolas"/>
          <w:sz w:val="16"/>
        </w:rPr>
        <w:t>from sklearn.tree import DecisionTreeRegressor</w:t>
      </w:r>
    </w:p>
    <w:p w14:paraId="706D6530" w14:textId="77777777" w:rsidR="00581344" w:rsidRDefault="00000000">
      <w:pPr>
        <w:spacing w:after="0"/>
        <w:rPr>
          <w:rFonts w:hint="eastAsia"/>
        </w:rPr>
      </w:pPr>
      <w:r>
        <w:rPr>
          <w:rFonts w:ascii="Consolas" w:hAnsi="Consolas"/>
          <w:sz w:val="16"/>
        </w:rPr>
        <w:t>from sklearn.metrics import mean_absolute_error, mean_squared_error, r2_score</w:t>
      </w:r>
    </w:p>
    <w:p w14:paraId="2FCFC8DE" w14:textId="77777777" w:rsidR="00581344" w:rsidRDefault="00000000">
      <w:pPr>
        <w:spacing w:after="0"/>
        <w:rPr>
          <w:rFonts w:hint="eastAsia"/>
        </w:rPr>
      </w:pPr>
      <w:r>
        <w:rPr>
          <w:rFonts w:ascii="Consolas" w:hAnsi="Consolas"/>
          <w:sz w:val="16"/>
        </w:rPr>
        <w:t>from sklearn.compose import ColumnTransformer</w:t>
      </w:r>
    </w:p>
    <w:p w14:paraId="5159ABD0" w14:textId="77777777" w:rsidR="00581344" w:rsidRDefault="00000000">
      <w:pPr>
        <w:spacing w:after="0"/>
        <w:rPr>
          <w:rFonts w:hint="eastAsia"/>
        </w:rPr>
      </w:pPr>
      <w:r>
        <w:rPr>
          <w:rFonts w:ascii="Consolas" w:hAnsi="Consolas"/>
          <w:sz w:val="16"/>
        </w:rPr>
        <w:t>from sklearn.preprocessing import OneHotEncoder</w:t>
      </w:r>
    </w:p>
    <w:p w14:paraId="7821291E" w14:textId="77777777" w:rsidR="00581344" w:rsidRDefault="00000000">
      <w:pPr>
        <w:spacing w:after="0"/>
        <w:rPr>
          <w:rFonts w:hint="eastAsia"/>
        </w:rPr>
      </w:pPr>
      <w:r>
        <w:rPr>
          <w:rFonts w:ascii="Consolas" w:hAnsi="Consolas"/>
          <w:sz w:val="16"/>
        </w:rPr>
        <w:t>from sklearn.pipeline import Pipeline</w:t>
      </w:r>
    </w:p>
    <w:p w14:paraId="2B336CF2" w14:textId="77777777" w:rsidR="00581344" w:rsidRDefault="00000000">
      <w:pPr>
        <w:spacing w:after="0"/>
        <w:rPr>
          <w:rFonts w:hint="eastAsia"/>
        </w:rPr>
      </w:pPr>
      <w:r>
        <w:rPr>
          <w:rFonts w:ascii="Consolas" w:hAnsi="Consolas"/>
          <w:sz w:val="16"/>
        </w:rPr>
        <w:t>import numpy as np</w:t>
      </w:r>
    </w:p>
    <w:p w14:paraId="6EE73BEE" w14:textId="77777777" w:rsidR="00581344" w:rsidRDefault="00000000">
      <w:pPr>
        <w:spacing w:after="0"/>
        <w:rPr>
          <w:rFonts w:hint="eastAsia"/>
        </w:rPr>
      </w:pPr>
      <w:r>
        <w:rPr>
          <w:rFonts w:ascii="Consolas" w:hAnsi="Consolas"/>
          <w:sz w:val="16"/>
        </w:rPr>
        <w:t xml:space="preserve"> </w:t>
      </w:r>
    </w:p>
    <w:p w14:paraId="37F30642" w14:textId="77777777" w:rsidR="00581344" w:rsidRDefault="00000000">
      <w:pPr>
        <w:spacing w:after="0"/>
        <w:rPr>
          <w:rFonts w:hint="eastAsia"/>
        </w:rPr>
      </w:pPr>
      <w:r>
        <w:rPr>
          <w:rFonts w:ascii="Consolas" w:hAnsi="Consolas"/>
          <w:sz w:val="16"/>
        </w:rPr>
        <w:t>df = pd.read_csv("salon_appointments_dummy.csv")</w:t>
      </w:r>
    </w:p>
    <w:p w14:paraId="0143E1EE" w14:textId="77777777" w:rsidR="00581344" w:rsidRDefault="00000000">
      <w:pPr>
        <w:spacing w:after="0"/>
        <w:rPr>
          <w:rFonts w:hint="eastAsia"/>
        </w:rPr>
      </w:pPr>
      <w:r>
        <w:rPr>
          <w:rFonts w:ascii="Consolas" w:hAnsi="Consolas"/>
          <w:sz w:val="16"/>
        </w:rPr>
        <w:t>df["appointment_date"] = pd.to_datetime(</w:t>
      </w:r>
    </w:p>
    <w:p w14:paraId="243F13AC" w14:textId="77777777" w:rsidR="00581344" w:rsidRDefault="00000000">
      <w:pPr>
        <w:spacing w:after="0"/>
        <w:rPr>
          <w:rFonts w:hint="eastAsia"/>
        </w:rPr>
      </w:pPr>
      <w:r>
        <w:rPr>
          <w:rFonts w:ascii="Consolas" w:hAnsi="Consolas"/>
          <w:sz w:val="16"/>
        </w:rPr>
        <w:t xml:space="preserve">    df["appointment_date"], dayfirst=True, errors="coerce"</w:t>
      </w:r>
    </w:p>
    <w:p w14:paraId="22E26768" w14:textId="77777777" w:rsidR="00581344" w:rsidRDefault="00000000">
      <w:pPr>
        <w:spacing w:after="0"/>
        <w:rPr>
          <w:rFonts w:hint="eastAsia"/>
        </w:rPr>
      </w:pPr>
      <w:r>
        <w:rPr>
          <w:rFonts w:ascii="Consolas" w:hAnsi="Consolas"/>
          <w:sz w:val="16"/>
        </w:rPr>
        <w:t>)</w:t>
      </w:r>
    </w:p>
    <w:p w14:paraId="62A5CF6B" w14:textId="77777777" w:rsidR="00581344" w:rsidRDefault="00000000">
      <w:pPr>
        <w:spacing w:after="0"/>
        <w:rPr>
          <w:rFonts w:hint="eastAsia"/>
        </w:rPr>
      </w:pPr>
      <w:r>
        <w:rPr>
          <w:rFonts w:ascii="Consolas" w:hAnsi="Consolas"/>
          <w:sz w:val="16"/>
        </w:rPr>
        <w:t>df = df.dropna(subset=["appointment_date", "service_name"])</w:t>
      </w:r>
    </w:p>
    <w:p w14:paraId="0E131AC5" w14:textId="77777777" w:rsidR="00581344" w:rsidRDefault="00000000">
      <w:pPr>
        <w:spacing w:after="0"/>
        <w:rPr>
          <w:rFonts w:hint="eastAsia"/>
        </w:rPr>
      </w:pPr>
      <w:r>
        <w:rPr>
          <w:rFonts w:ascii="Consolas" w:hAnsi="Consolas"/>
          <w:sz w:val="16"/>
        </w:rPr>
        <w:t xml:space="preserve"> </w:t>
      </w:r>
    </w:p>
    <w:p w14:paraId="0DF6C01A" w14:textId="77777777" w:rsidR="00581344" w:rsidRDefault="00000000">
      <w:pPr>
        <w:spacing w:after="0"/>
        <w:rPr>
          <w:rFonts w:hint="eastAsia"/>
        </w:rPr>
      </w:pPr>
      <w:r>
        <w:rPr>
          <w:rFonts w:ascii="Consolas" w:hAnsi="Consolas"/>
          <w:sz w:val="16"/>
        </w:rPr>
        <w:t># Build one row per service and date: target = number of bookings</w:t>
      </w:r>
    </w:p>
    <w:p w14:paraId="4E345254" w14:textId="77777777" w:rsidR="00581344" w:rsidRDefault="00000000">
      <w:pPr>
        <w:spacing w:after="0"/>
        <w:rPr>
          <w:rFonts w:hint="eastAsia"/>
        </w:rPr>
      </w:pPr>
      <w:r>
        <w:rPr>
          <w:rFonts w:ascii="Consolas" w:hAnsi="Consolas"/>
          <w:sz w:val="16"/>
        </w:rPr>
        <w:t>daily = (</w:t>
      </w:r>
    </w:p>
    <w:p w14:paraId="484732C9" w14:textId="77777777" w:rsidR="00581344" w:rsidRDefault="00000000">
      <w:pPr>
        <w:spacing w:after="0"/>
        <w:rPr>
          <w:rFonts w:hint="eastAsia"/>
        </w:rPr>
      </w:pPr>
      <w:r>
        <w:rPr>
          <w:rFonts w:ascii="Consolas" w:hAnsi="Consolas"/>
          <w:sz w:val="16"/>
        </w:rPr>
        <w:t xml:space="preserve">    df.groupby(["appointment_date", "service_name"])</w:t>
      </w:r>
    </w:p>
    <w:p w14:paraId="6E7433CA" w14:textId="77777777" w:rsidR="00581344" w:rsidRDefault="00000000">
      <w:pPr>
        <w:spacing w:after="0"/>
        <w:rPr>
          <w:rFonts w:hint="eastAsia"/>
        </w:rPr>
      </w:pPr>
      <w:r>
        <w:rPr>
          <w:rFonts w:ascii="Consolas" w:hAnsi="Consolas"/>
          <w:sz w:val="16"/>
        </w:rPr>
        <w:t xml:space="preserve">      .size()</w:t>
      </w:r>
    </w:p>
    <w:p w14:paraId="7AF3C65D" w14:textId="77777777" w:rsidR="00581344" w:rsidRDefault="00000000">
      <w:pPr>
        <w:spacing w:after="0"/>
        <w:rPr>
          <w:rFonts w:hint="eastAsia"/>
        </w:rPr>
      </w:pPr>
      <w:r>
        <w:rPr>
          <w:rFonts w:ascii="Consolas" w:hAnsi="Consolas"/>
          <w:sz w:val="16"/>
        </w:rPr>
        <w:t xml:space="preserve">      .rename("booking_count")</w:t>
      </w:r>
    </w:p>
    <w:p w14:paraId="750DD2E5" w14:textId="77777777" w:rsidR="00581344" w:rsidRDefault="00000000">
      <w:pPr>
        <w:spacing w:after="0"/>
        <w:rPr>
          <w:rFonts w:hint="eastAsia"/>
        </w:rPr>
      </w:pPr>
      <w:r>
        <w:rPr>
          <w:rFonts w:ascii="Consolas" w:hAnsi="Consolas"/>
          <w:sz w:val="16"/>
        </w:rPr>
        <w:t xml:space="preserve">      .reset_index()</w:t>
      </w:r>
    </w:p>
    <w:p w14:paraId="2E6097CC" w14:textId="77777777" w:rsidR="00581344" w:rsidRDefault="00000000">
      <w:pPr>
        <w:spacing w:after="0"/>
        <w:rPr>
          <w:rFonts w:hint="eastAsia"/>
        </w:rPr>
      </w:pPr>
      <w:r>
        <w:rPr>
          <w:rFonts w:ascii="Consolas" w:hAnsi="Consolas"/>
          <w:sz w:val="16"/>
        </w:rPr>
        <w:t xml:space="preserve">      .sort_values("appointment_date")</w:t>
      </w:r>
    </w:p>
    <w:p w14:paraId="4AAC49A5" w14:textId="77777777" w:rsidR="00581344" w:rsidRDefault="00000000">
      <w:pPr>
        <w:spacing w:after="0"/>
        <w:rPr>
          <w:rFonts w:hint="eastAsia"/>
        </w:rPr>
      </w:pPr>
      <w:r>
        <w:rPr>
          <w:rFonts w:ascii="Consolas" w:hAnsi="Consolas"/>
          <w:sz w:val="16"/>
        </w:rPr>
        <w:lastRenderedPageBreak/>
        <w:t>)</w:t>
      </w:r>
    </w:p>
    <w:p w14:paraId="4E92254B" w14:textId="77777777" w:rsidR="00581344" w:rsidRDefault="00000000">
      <w:pPr>
        <w:spacing w:after="0"/>
        <w:rPr>
          <w:rFonts w:hint="eastAsia"/>
        </w:rPr>
      </w:pPr>
      <w:r>
        <w:rPr>
          <w:rFonts w:ascii="Consolas" w:hAnsi="Consolas"/>
          <w:sz w:val="16"/>
        </w:rPr>
        <w:t>daily["weekday"] = daily["appointment_date"].dt.dayofweek</w:t>
      </w:r>
    </w:p>
    <w:p w14:paraId="57AD8CBB" w14:textId="77777777" w:rsidR="00581344" w:rsidRDefault="00000000">
      <w:pPr>
        <w:spacing w:after="0"/>
        <w:rPr>
          <w:rFonts w:hint="eastAsia"/>
        </w:rPr>
      </w:pPr>
      <w:r>
        <w:rPr>
          <w:rFonts w:ascii="Consolas" w:hAnsi="Consolas"/>
          <w:sz w:val="16"/>
        </w:rPr>
        <w:t>daily["month"] = daily["appointment_date"].dt.month</w:t>
      </w:r>
    </w:p>
    <w:p w14:paraId="37FCBDA6" w14:textId="77777777" w:rsidR="00581344" w:rsidRDefault="00000000">
      <w:pPr>
        <w:spacing w:after="0"/>
        <w:rPr>
          <w:rFonts w:hint="eastAsia"/>
        </w:rPr>
      </w:pPr>
      <w:r>
        <w:rPr>
          <w:rFonts w:ascii="Consolas" w:hAnsi="Consolas"/>
          <w:sz w:val="16"/>
        </w:rPr>
        <w:t xml:space="preserve"> </w:t>
      </w:r>
    </w:p>
    <w:p w14:paraId="7604495E" w14:textId="77777777" w:rsidR="00581344" w:rsidRDefault="00000000">
      <w:pPr>
        <w:spacing w:after="0"/>
        <w:rPr>
          <w:rFonts w:hint="eastAsia"/>
        </w:rPr>
      </w:pPr>
      <w:r>
        <w:rPr>
          <w:rFonts w:ascii="Consolas" w:hAnsi="Consolas"/>
          <w:sz w:val="16"/>
        </w:rPr>
        <w:t># Small dataset: use chronological holdout, not random splitting</w:t>
      </w:r>
    </w:p>
    <w:p w14:paraId="1D7F809B" w14:textId="77777777" w:rsidR="00581344" w:rsidRDefault="00000000">
      <w:pPr>
        <w:spacing w:after="0"/>
        <w:rPr>
          <w:rFonts w:hint="eastAsia"/>
        </w:rPr>
      </w:pPr>
      <w:r>
        <w:rPr>
          <w:rFonts w:ascii="Consolas" w:hAnsi="Consolas"/>
          <w:sz w:val="16"/>
        </w:rPr>
        <w:t>dates = sorted(daily["appointment_date"].unique())</w:t>
      </w:r>
    </w:p>
    <w:p w14:paraId="3F756BB0" w14:textId="77777777" w:rsidR="00581344" w:rsidRDefault="00000000">
      <w:pPr>
        <w:spacing w:after="0"/>
        <w:rPr>
          <w:rFonts w:hint="eastAsia"/>
        </w:rPr>
      </w:pPr>
      <w:r>
        <w:rPr>
          <w:rFonts w:ascii="Consolas" w:hAnsi="Consolas"/>
          <w:sz w:val="16"/>
        </w:rPr>
        <w:t>if len(dates) &lt; 5:</w:t>
      </w:r>
    </w:p>
    <w:p w14:paraId="16B10D51" w14:textId="77777777" w:rsidR="00581344" w:rsidRDefault="00000000">
      <w:pPr>
        <w:spacing w:after="0"/>
        <w:rPr>
          <w:rFonts w:hint="eastAsia"/>
        </w:rPr>
      </w:pPr>
      <w:r>
        <w:rPr>
          <w:rFonts w:ascii="Consolas" w:hAnsi="Consolas"/>
          <w:sz w:val="16"/>
        </w:rPr>
        <w:t xml:space="preserve">    raise ValueError("Too few distinct dates for a meaningful holdout evaluation.")</w:t>
      </w:r>
    </w:p>
    <w:p w14:paraId="21588FC1" w14:textId="77777777" w:rsidR="00581344" w:rsidRDefault="00000000">
      <w:pPr>
        <w:spacing w:after="0"/>
        <w:rPr>
          <w:rFonts w:hint="eastAsia"/>
        </w:rPr>
      </w:pPr>
      <w:r>
        <w:rPr>
          <w:rFonts w:ascii="Consolas" w:hAnsi="Consolas"/>
          <w:sz w:val="16"/>
        </w:rPr>
        <w:t xml:space="preserve"> </w:t>
      </w:r>
    </w:p>
    <w:p w14:paraId="5D8FA2D9" w14:textId="77777777" w:rsidR="00581344" w:rsidRDefault="00000000">
      <w:pPr>
        <w:spacing w:after="0"/>
        <w:rPr>
          <w:rFonts w:hint="eastAsia"/>
        </w:rPr>
      </w:pPr>
      <w:r>
        <w:rPr>
          <w:rFonts w:ascii="Consolas" w:hAnsi="Consolas"/>
          <w:sz w:val="16"/>
        </w:rPr>
        <w:t>cutoff = dates[max(1, int(len(dates) * 0.8)) - 1]</w:t>
      </w:r>
    </w:p>
    <w:p w14:paraId="6A674076" w14:textId="77777777" w:rsidR="00581344" w:rsidRDefault="00000000">
      <w:pPr>
        <w:spacing w:after="0"/>
        <w:rPr>
          <w:rFonts w:hint="eastAsia"/>
        </w:rPr>
      </w:pPr>
      <w:r>
        <w:rPr>
          <w:rFonts w:ascii="Consolas" w:hAnsi="Consolas"/>
          <w:sz w:val="16"/>
        </w:rPr>
        <w:t>train = daily[daily["appointment_date"] &lt;= cutoff]</w:t>
      </w:r>
    </w:p>
    <w:p w14:paraId="1620E2B6" w14:textId="77777777" w:rsidR="00581344" w:rsidRDefault="00000000">
      <w:pPr>
        <w:spacing w:after="0"/>
        <w:rPr>
          <w:rFonts w:hint="eastAsia"/>
        </w:rPr>
      </w:pPr>
      <w:r>
        <w:rPr>
          <w:rFonts w:ascii="Consolas" w:hAnsi="Consolas"/>
          <w:sz w:val="16"/>
        </w:rPr>
        <w:t>test = daily[daily["appointment_date"] &gt; cutoff]</w:t>
      </w:r>
    </w:p>
    <w:p w14:paraId="06A60C8E" w14:textId="77777777" w:rsidR="00581344" w:rsidRDefault="00000000">
      <w:pPr>
        <w:spacing w:after="0"/>
        <w:rPr>
          <w:rFonts w:hint="eastAsia"/>
        </w:rPr>
      </w:pPr>
      <w:r>
        <w:rPr>
          <w:rFonts w:ascii="Consolas" w:hAnsi="Consolas"/>
          <w:sz w:val="16"/>
        </w:rPr>
        <w:t xml:space="preserve"> </w:t>
      </w:r>
    </w:p>
    <w:p w14:paraId="2B3C4C0C" w14:textId="77777777" w:rsidR="00581344" w:rsidRDefault="00000000">
      <w:pPr>
        <w:spacing w:after="0"/>
        <w:rPr>
          <w:rFonts w:hint="eastAsia"/>
        </w:rPr>
      </w:pPr>
      <w:r>
        <w:rPr>
          <w:rFonts w:ascii="Consolas" w:hAnsi="Consolas"/>
          <w:sz w:val="16"/>
        </w:rPr>
        <w:t>features = ["service_name", "weekday", "month"]</w:t>
      </w:r>
    </w:p>
    <w:p w14:paraId="433E457F" w14:textId="77777777" w:rsidR="00581344" w:rsidRDefault="00000000">
      <w:pPr>
        <w:spacing w:after="0"/>
        <w:rPr>
          <w:rFonts w:hint="eastAsia"/>
        </w:rPr>
      </w:pPr>
      <w:r>
        <w:rPr>
          <w:rFonts w:ascii="Consolas" w:hAnsi="Consolas"/>
          <w:sz w:val="16"/>
        </w:rPr>
        <w:t>X_train, y_train = train[features], train["booking_count"]</w:t>
      </w:r>
    </w:p>
    <w:p w14:paraId="46FCEA82" w14:textId="77777777" w:rsidR="00581344" w:rsidRDefault="00000000">
      <w:pPr>
        <w:spacing w:after="0"/>
        <w:rPr>
          <w:rFonts w:hint="eastAsia"/>
        </w:rPr>
      </w:pPr>
      <w:r>
        <w:rPr>
          <w:rFonts w:ascii="Consolas" w:hAnsi="Consolas"/>
          <w:sz w:val="16"/>
        </w:rPr>
        <w:t>X_test, y_test = test[features], test["booking_count"]</w:t>
      </w:r>
    </w:p>
    <w:p w14:paraId="6FBD611A" w14:textId="77777777" w:rsidR="00581344" w:rsidRDefault="00000000">
      <w:pPr>
        <w:spacing w:after="0"/>
        <w:rPr>
          <w:rFonts w:hint="eastAsia"/>
        </w:rPr>
      </w:pPr>
      <w:r>
        <w:rPr>
          <w:rFonts w:ascii="Consolas" w:hAnsi="Consolas"/>
          <w:sz w:val="16"/>
        </w:rPr>
        <w:t xml:space="preserve"> </w:t>
      </w:r>
    </w:p>
    <w:p w14:paraId="4F432784" w14:textId="77777777" w:rsidR="00581344" w:rsidRDefault="00000000">
      <w:pPr>
        <w:spacing w:after="0"/>
        <w:rPr>
          <w:rFonts w:hint="eastAsia"/>
        </w:rPr>
      </w:pPr>
      <w:r>
        <w:rPr>
          <w:rFonts w:ascii="Consolas" w:hAnsi="Consolas"/>
          <w:sz w:val="16"/>
        </w:rPr>
        <w:t>preprocess = ColumnTransformer([</w:t>
      </w:r>
    </w:p>
    <w:p w14:paraId="5E4FE392" w14:textId="77777777" w:rsidR="00581344" w:rsidRDefault="00000000">
      <w:pPr>
        <w:spacing w:after="0"/>
        <w:rPr>
          <w:rFonts w:hint="eastAsia"/>
        </w:rPr>
      </w:pPr>
      <w:r>
        <w:rPr>
          <w:rFonts w:ascii="Consolas" w:hAnsi="Consolas"/>
          <w:sz w:val="16"/>
        </w:rPr>
        <w:t xml:space="preserve">    ("service", OneHotEncoder(handle_unknown="ignore"), ["service_name"])</w:t>
      </w:r>
    </w:p>
    <w:p w14:paraId="39DA321B" w14:textId="77777777" w:rsidR="00581344" w:rsidRDefault="00000000">
      <w:pPr>
        <w:spacing w:after="0"/>
        <w:rPr>
          <w:rFonts w:hint="eastAsia"/>
        </w:rPr>
      </w:pPr>
      <w:r>
        <w:rPr>
          <w:rFonts w:ascii="Consolas" w:hAnsi="Consolas"/>
          <w:sz w:val="16"/>
        </w:rPr>
        <w:t>], remainder="passthrough")</w:t>
      </w:r>
    </w:p>
    <w:p w14:paraId="02C0F607" w14:textId="77777777" w:rsidR="00581344" w:rsidRDefault="00000000">
      <w:pPr>
        <w:spacing w:after="0"/>
        <w:rPr>
          <w:rFonts w:hint="eastAsia"/>
        </w:rPr>
      </w:pPr>
      <w:r>
        <w:rPr>
          <w:rFonts w:ascii="Consolas" w:hAnsi="Consolas"/>
          <w:sz w:val="16"/>
        </w:rPr>
        <w:t xml:space="preserve"> </w:t>
      </w:r>
    </w:p>
    <w:p w14:paraId="3FAB1135" w14:textId="77777777" w:rsidR="00581344" w:rsidRDefault="00000000">
      <w:pPr>
        <w:spacing w:after="0"/>
        <w:rPr>
          <w:rFonts w:hint="eastAsia"/>
        </w:rPr>
      </w:pPr>
      <w:r>
        <w:rPr>
          <w:rFonts w:ascii="Consolas" w:hAnsi="Consolas"/>
          <w:sz w:val="16"/>
        </w:rPr>
        <w:t>models = {</w:t>
      </w:r>
    </w:p>
    <w:p w14:paraId="20BFED9C" w14:textId="77777777" w:rsidR="00581344" w:rsidRDefault="00000000">
      <w:pPr>
        <w:spacing w:after="0"/>
        <w:rPr>
          <w:rFonts w:hint="eastAsia"/>
        </w:rPr>
      </w:pPr>
      <w:r>
        <w:rPr>
          <w:rFonts w:ascii="Consolas" w:hAnsi="Consolas"/>
          <w:sz w:val="16"/>
        </w:rPr>
        <w:t xml:space="preserve">    "Mean baseline": DummyRegressor(strategy="mean"),</w:t>
      </w:r>
    </w:p>
    <w:p w14:paraId="7E0B2B7F" w14:textId="77777777" w:rsidR="00581344" w:rsidRDefault="00000000">
      <w:pPr>
        <w:spacing w:after="0"/>
        <w:rPr>
          <w:rFonts w:hint="eastAsia"/>
        </w:rPr>
      </w:pPr>
      <w:r>
        <w:rPr>
          <w:rFonts w:ascii="Consolas" w:hAnsi="Consolas"/>
          <w:sz w:val="16"/>
        </w:rPr>
        <w:t xml:space="preserve">    "Ridge regression": Ridge(alpha=1.0),</w:t>
      </w:r>
    </w:p>
    <w:p w14:paraId="0D909F53" w14:textId="77777777" w:rsidR="00581344" w:rsidRDefault="00000000">
      <w:pPr>
        <w:spacing w:after="0"/>
        <w:rPr>
          <w:rFonts w:hint="eastAsia"/>
        </w:rPr>
      </w:pPr>
      <w:r>
        <w:rPr>
          <w:rFonts w:ascii="Consolas" w:hAnsi="Consolas"/>
          <w:sz w:val="16"/>
        </w:rPr>
        <w:t xml:space="preserve">    "Decision tree": DecisionTreeRegressor(</w:t>
      </w:r>
    </w:p>
    <w:p w14:paraId="003CF41F" w14:textId="77777777" w:rsidR="00581344" w:rsidRDefault="00000000">
      <w:pPr>
        <w:spacing w:after="0"/>
        <w:rPr>
          <w:rFonts w:hint="eastAsia"/>
        </w:rPr>
      </w:pPr>
      <w:r>
        <w:rPr>
          <w:rFonts w:ascii="Consolas" w:hAnsi="Consolas"/>
          <w:sz w:val="16"/>
        </w:rPr>
        <w:t xml:space="preserve">        max_depth=3, min_samples_leaf=3, random_state=42</w:t>
      </w:r>
    </w:p>
    <w:p w14:paraId="3D6DE8E2" w14:textId="77777777" w:rsidR="00581344" w:rsidRDefault="00000000">
      <w:pPr>
        <w:spacing w:after="0"/>
        <w:rPr>
          <w:rFonts w:hint="eastAsia"/>
        </w:rPr>
      </w:pPr>
      <w:r>
        <w:rPr>
          <w:rFonts w:ascii="Consolas" w:hAnsi="Consolas"/>
          <w:sz w:val="16"/>
        </w:rPr>
        <w:t xml:space="preserve">    )</w:t>
      </w:r>
    </w:p>
    <w:p w14:paraId="3C8BF29B" w14:textId="77777777" w:rsidR="00581344" w:rsidRDefault="00000000">
      <w:pPr>
        <w:spacing w:after="0"/>
        <w:rPr>
          <w:rFonts w:hint="eastAsia"/>
        </w:rPr>
      </w:pPr>
      <w:r>
        <w:rPr>
          <w:rFonts w:ascii="Consolas" w:hAnsi="Consolas"/>
          <w:sz w:val="16"/>
        </w:rPr>
        <w:t>}</w:t>
      </w:r>
    </w:p>
    <w:p w14:paraId="5FE6F7A1" w14:textId="77777777" w:rsidR="00581344" w:rsidRDefault="00000000">
      <w:pPr>
        <w:spacing w:after="0"/>
        <w:rPr>
          <w:rFonts w:hint="eastAsia"/>
        </w:rPr>
      </w:pPr>
      <w:r>
        <w:rPr>
          <w:rFonts w:ascii="Consolas" w:hAnsi="Consolas"/>
          <w:sz w:val="16"/>
        </w:rPr>
        <w:t xml:space="preserve"> </w:t>
      </w:r>
    </w:p>
    <w:p w14:paraId="3AB6B4BB" w14:textId="77777777" w:rsidR="00581344" w:rsidRDefault="00000000">
      <w:pPr>
        <w:spacing w:after="0"/>
        <w:rPr>
          <w:rFonts w:hint="eastAsia"/>
        </w:rPr>
      </w:pPr>
      <w:r>
        <w:rPr>
          <w:rFonts w:ascii="Consolas" w:hAnsi="Consolas"/>
          <w:sz w:val="16"/>
        </w:rPr>
        <w:t>for name, estimator in models.items():</w:t>
      </w:r>
    </w:p>
    <w:p w14:paraId="0E402A3A" w14:textId="77777777" w:rsidR="00581344" w:rsidRDefault="00000000">
      <w:pPr>
        <w:spacing w:after="0"/>
        <w:rPr>
          <w:rFonts w:hint="eastAsia"/>
        </w:rPr>
      </w:pPr>
      <w:r>
        <w:rPr>
          <w:rFonts w:ascii="Consolas" w:hAnsi="Consolas"/>
          <w:sz w:val="16"/>
        </w:rPr>
        <w:t xml:space="preserve">    pipe = Pipeline([("preprocess", preprocess), ("model", estimator)])</w:t>
      </w:r>
    </w:p>
    <w:p w14:paraId="4EA0A0B3" w14:textId="77777777" w:rsidR="00581344" w:rsidRDefault="00000000">
      <w:pPr>
        <w:spacing w:after="0"/>
        <w:rPr>
          <w:rFonts w:hint="eastAsia"/>
        </w:rPr>
      </w:pPr>
      <w:r>
        <w:rPr>
          <w:rFonts w:ascii="Consolas" w:hAnsi="Consolas"/>
          <w:sz w:val="16"/>
        </w:rPr>
        <w:t xml:space="preserve">    pipe.fit(X_train, y_train)</w:t>
      </w:r>
    </w:p>
    <w:p w14:paraId="0341E49F" w14:textId="77777777" w:rsidR="00581344" w:rsidRDefault="00000000">
      <w:pPr>
        <w:spacing w:after="0"/>
        <w:rPr>
          <w:rFonts w:hint="eastAsia"/>
        </w:rPr>
      </w:pPr>
      <w:r>
        <w:rPr>
          <w:rFonts w:ascii="Consolas" w:hAnsi="Consolas"/>
          <w:sz w:val="16"/>
        </w:rPr>
        <w:t xml:space="preserve">    pred = pipe.predict(X_test)</w:t>
      </w:r>
    </w:p>
    <w:p w14:paraId="11EC6954" w14:textId="77777777" w:rsidR="00581344" w:rsidRDefault="00000000">
      <w:pPr>
        <w:spacing w:after="0"/>
        <w:rPr>
          <w:rFonts w:hint="eastAsia"/>
        </w:rPr>
      </w:pPr>
      <w:r>
        <w:rPr>
          <w:rFonts w:ascii="Consolas" w:hAnsi="Consolas"/>
          <w:sz w:val="16"/>
        </w:rPr>
        <w:t xml:space="preserve">    rmse = np.sqrt(mean_squared_error(y_test, pred))</w:t>
      </w:r>
    </w:p>
    <w:p w14:paraId="35916C86" w14:textId="77777777" w:rsidR="00581344" w:rsidRDefault="00000000">
      <w:pPr>
        <w:spacing w:after="0"/>
        <w:rPr>
          <w:rFonts w:hint="eastAsia"/>
        </w:rPr>
      </w:pPr>
      <w:r>
        <w:rPr>
          <w:rFonts w:ascii="Consolas" w:hAnsi="Consolas"/>
          <w:sz w:val="16"/>
        </w:rPr>
        <w:t xml:space="preserve">    print(name, {</w:t>
      </w:r>
    </w:p>
    <w:p w14:paraId="26FD1338" w14:textId="77777777" w:rsidR="00581344" w:rsidRDefault="00000000">
      <w:pPr>
        <w:spacing w:after="0"/>
        <w:rPr>
          <w:rFonts w:hint="eastAsia"/>
        </w:rPr>
      </w:pPr>
      <w:r>
        <w:rPr>
          <w:rFonts w:ascii="Consolas" w:hAnsi="Consolas"/>
          <w:sz w:val="16"/>
        </w:rPr>
        <w:t xml:space="preserve">        "MAE": round(mean_absolute_error(y_test, pred), 3),</w:t>
      </w:r>
    </w:p>
    <w:p w14:paraId="55D70A35" w14:textId="77777777" w:rsidR="00581344" w:rsidRDefault="00000000">
      <w:pPr>
        <w:spacing w:after="0"/>
        <w:rPr>
          <w:rFonts w:hint="eastAsia"/>
        </w:rPr>
      </w:pPr>
      <w:r>
        <w:rPr>
          <w:rFonts w:ascii="Consolas" w:hAnsi="Consolas"/>
          <w:sz w:val="16"/>
        </w:rPr>
        <w:t xml:space="preserve">        "RMSE": round(rmse, 3),</w:t>
      </w:r>
    </w:p>
    <w:p w14:paraId="35AF7C4E" w14:textId="77777777" w:rsidR="00581344" w:rsidRDefault="00000000">
      <w:pPr>
        <w:spacing w:after="0"/>
        <w:rPr>
          <w:rFonts w:hint="eastAsia"/>
        </w:rPr>
      </w:pPr>
      <w:r>
        <w:rPr>
          <w:rFonts w:ascii="Consolas" w:hAnsi="Consolas"/>
          <w:sz w:val="16"/>
        </w:rPr>
        <w:t xml:space="preserve">        "R2": round(r2_score(y_test, pred), 3)</w:t>
      </w:r>
    </w:p>
    <w:p w14:paraId="28408924" w14:textId="77777777" w:rsidR="00581344" w:rsidRDefault="00000000">
      <w:pPr>
        <w:spacing w:after="0"/>
        <w:rPr>
          <w:rFonts w:hint="eastAsia"/>
        </w:rPr>
      </w:pPr>
      <w:r>
        <w:rPr>
          <w:rFonts w:ascii="Consolas" w:hAnsi="Consolas"/>
          <w:sz w:val="16"/>
        </w:rPr>
        <w:t xml:space="preserve">    })</w:t>
      </w:r>
    </w:p>
    <w:p w14:paraId="4ED9E486" w14:textId="77777777" w:rsidR="00581344" w:rsidRDefault="00000000">
      <w:pPr>
        <w:rPr>
          <w:rFonts w:hint="eastAsia"/>
        </w:rPr>
      </w:pPr>
      <w:r>
        <w:t>Important methodological note: this compact template is a starting point, not a guaranteed final model. With only one month of data, some service-date combinations may be absent, and the test set may be extremely small. A more complete forecasting dataset should include every date-service combination (including zero-booking periods), more months of history, and carefully constructed lag features. Evaluate the implementation after checking the actual data.</w:t>
      </w:r>
    </w:p>
    <w:p w14:paraId="1820B63C" w14:textId="77777777" w:rsidR="00581344" w:rsidRDefault="00000000">
      <w:pPr>
        <w:pStyle w:val="Heading1"/>
      </w:pPr>
      <w:r>
        <w:t>12. Expected Results and Reporting Rules</w:t>
      </w:r>
    </w:p>
    <w:p w14:paraId="39FBCF33" w14:textId="77777777" w:rsidR="00581344" w:rsidRDefault="00000000">
      <w:pPr>
        <w:rPr>
          <w:rFonts w:hint="eastAsia"/>
        </w:rPr>
      </w:pPr>
      <w:r>
        <w:t>No numerical model performance is reported in this strategy document because the candidate models have not been executed and evaluated here. After running the notebook, insert a results table with model name, MAE, RMSE, R², evaluation date range, and a short interpretation. Select the final model only if it beats the baseline on held-out dates and the improvement is meaningful for the business.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581344" w14:paraId="6A1C65ED" w14:textId="77777777">
        <w:trPr>
          <w:jc w:val="center"/>
        </w:trPr>
        <w:tc>
          <w:tcPr>
            <w:tcW w:w="1987" w:type="dxa"/>
            <w:shd w:val="clear" w:color="auto" w:fill="D9EAF7"/>
            <w:vAlign w:val="center"/>
          </w:tcPr>
          <w:p w14:paraId="0C48A23C" w14:textId="77777777" w:rsidR="00581344" w:rsidRDefault="00000000">
            <w:pPr>
              <w:rPr>
                <w:rFonts w:hint="eastAsia"/>
              </w:rPr>
            </w:pPr>
            <w:r>
              <w:rPr>
                <w:b/>
                <w:sz w:val="18"/>
              </w:rPr>
              <w:t>Model</w:t>
            </w:r>
          </w:p>
        </w:tc>
        <w:tc>
          <w:tcPr>
            <w:tcW w:w="1987" w:type="dxa"/>
            <w:shd w:val="clear" w:color="auto" w:fill="D9EAF7"/>
            <w:vAlign w:val="center"/>
          </w:tcPr>
          <w:p w14:paraId="59848EF1" w14:textId="77777777" w:rsidR="00581344" w:rsidRDefault="00000000">
            <w:pPr>
              <w:rPr>
                <w:rFonts w:hint="eastAsia"/>
              </w:rPr>
            </w:pPr>
            <w:r>
              <w:rPr>
                <w:b/>
                <w:sz w:val="18"/>
              </w:rPr>
              <w:t>MAE</w:t>
            </w:r>
          </w:p>
        </w:tc>
        <w:tc>
          <w:tcPr>
            <w:tcW w:w="1987" w:type="dxa"/>
            <w:shd w:val="clear" w:color="auto" w:fill="D9EAF7"/>
            <w:vAlign w:val="center"/>
          </w:tcPr>
          <w:p w14:paraId="4D6CA7C4" w14:textId="77777777" w:rsidR="00581344" w:rsidRDefault="00000000">
            <w:pPr>
              <w:rPr>
                <w:rFonts w:hint="eastAsia"/>
              </w:rPr>
            </w:pPr>
            <w:r>
              <w:rPr>
                <w:b/>
                <w:sz w:val="18"/>
              </w:rPr>
              <w:t>RMSE</w:t>
            </w:r>
          </w:p>
        </w:tc>
        <w:tc>
          <w:tcPr>
            <w:tcW w:w="1987" w:type="dxa"/>
            <w:shd w:val="clear" w:color="auto" w:fill="D9EAF7"/>
            <w:vAlign w:val="center"/>
          </w:tcPr>
          <w:p w14:paraId="5C6CD97A" w14:textId="77777777" w:rsidR="00581344" w:rsidRDefault="00000000">
            <w:pPr>
              <w:rPr>
                <w:rFonts w:hint="eastAsia"/>
              </w:rPr>
            </w:pPr>
            <w:r>
              <w:rPr>
                <w:b/>
                <w:sz w:val="18"/>
              </w:rPr>
              <w:t>R²</w:t>
            </w:r>
          </w:p>
        </w:tc>
        <w:tc>
          <w:tcPr>
            <w:tcW w:w="1987" w:type="dxa"/>
            <w:shd w:val="clear" w:color="auto" w:fill="D9EAF7"/>
            <w:vAlign w:val="center"/>
          </w:tcPr>
          <w:p w14:paraId="56DFFDE7" w14:textId="77777777" w:rsidR="00581344" w:rsidRDefault="00000000">
            <w:pPr>
              <w:rPr>
                <w:rFonts w:hint="eastAsia"/>
              </w:rPr>
            </w:pPr>
            <w:r>
              <w:rPr>
                <w:b/>
                <w:sz w:val="18"/>
              </w:rPr>
              <w:t>Decision</w:t>
            </w:r>
          </w:p>
        </w:tc>
      </w:tr>
      <w:tr w:rsidR="00581344" w14:paraId="2097E5DA" w14:textId="77777777">
        <w:trPr>
          <w:jc w:val="center"/>
        </w:trPr>
        <w:tc>
          <w:tcPr>
            <w:tcW w:w="1987" w:type="dxa"/>
            <w:vAlign w:val="center"/>
          </w:tcPr>
          <w:p w14:paraId="5E7F1B39" w14:textId="77777777" w:rsidR="00581344" w:rsidRDefault="00000000">
            <w:pPr>
              <w:rPr>
                <w:rFonts w:hint="eastAsia"/>
              </w:rPr>
            </w:pPr>
            <w:r>
              <w:rPr>
                <w:sz w:val="18"/>
              </w:rPr>
              <w:t>Mean / naive baseline</w:t>
            </w:r>
          </w:p>
        </w:tc>
        <w:tc>
          <w:tcPr>
            <w:tcW w:w="1987" w:type="dxa"/>
            <w:vAlign w:val="center"/>
          </w:tcPr>
          <w:p w14:paraId="4D4449A6" w14:textId="77777777" w:rsidR="00581344" w:rsidRDefault="00000000">
            <w:pPr>
              <w:rPr>
                <w:rFonts w:hint="eastAsia"/>
              </w:rPr>
            </w:pPr>
            <w:r>
              <w:rPr>
                <w:sz w:val="18"/>
              </w:rPr>
              <w:t>Fill after execution</w:t>
            </w:r>
          </w:p>
        </w:tc>
        <w:tc>
          <w:tcPr>
            <w:tcW w:w="1987" w:type="dxa"/>
            <w:vAlign w:val="center"/>
          </w:tcPr>
          <w:p w14:paraId="4FCA4D61" w14:textId="77777777" w:rsidR="00581344" w:rsidRDefault="00000000">
            <w:pPr>
              <w:rPr>
                <w:rFonts w:hint="eastAsia"/>
              </w:rPr>
            </w:pPr>
            <w:r>
              <w:rPr>
                <w:sz w:val="18"/>
              </w:rPr>
              <w:t>Fill after execution</w:t>
            </w:r>
          </w:p>
        </w:tc>
        <w:tc>
          <w:tcPr>
            <w:tcW w:w="1987" w:type="dxa"/>
            <w:vAlign w:val="center"/>
          </w:tcPr>
          <w:p w14:paraId="1F07678B" w14:textId="77777777" w:rsidR="00581344" w:rsidRDefault="00000000">
            <w:pPr>
              <w:rPr>
                <w:rFonts w:hint="eastAsia"/>
              </w:rPr>
            </w:pPr>
            <w:r>
              <w:rPr>
                <w:sz w:val="18"/>
              </w:rPr>
              <w:t>Fill after execution</w:t>
            </w:r>
          </w:p>
        </w:tc>
        <w:tc>
          <w:tcPr>
            <w:tcW w:w="1987" w:type="dxa"/>
            <w:vAlign w:val="center"/>
          </w:tcPr>
          <w:p w14:paraId="7A1C0926" w14:textId="77777777" w:rsidR="00581344" w:rsidRDefault="00000000">
            <w:pPr>
              <w:rPr>
                <w:rFonts w:hint="eastAsia"/>
              </w:rPr>
            </w:pPr>
            <w:r>
              <w:rPr>
                <w:sz w:val="18"/>
              </w:rPr>
              <w:t>Benchmark</w:t>
            </w:r>
          </w:p>
        </w:tc>
      </w:tr>
      <w:tr w:rsidR="00581344" w14:paraId="3D3B0A4A" w14:textId="77777777">
        <w:trPr>
          <w:jc w:val="center"/>
        </w:trPr>
        <w:tc>
          <w:tcPr>
            <w:tcW w:w="1987" w:type="dxa"/>
            <w:vAlign w:val="center"/>
          </w:tcPr>
          <w:p w14:paraId="7E599729" w14:textId="77777777" w:rsidR="00581344" w:rsidRDefault="00000000">
            <w:pPr>
              <w:rPr>
                <w:rFonts w:hint="eastAsia"/>
              </w:rPr>
            </w:pPr>
            <w:r>
              <w:rPr>
                <w:sz w:val="18"/>
              </w:rPr>
              <w:t>Ridge regression</w:t>
            </w:r>
          </w:p>
        </w:tc>
        <w:tc>
          <w:tcPr>
            <w:tcW w:w="1987" w:type="dxa"/>
            <w:vAlign w:val="center"/>
          </w:tcPr>
          <w:p w14:paraId="4E08FE39" w14:textId="77777777" w:rsidR="00581344" w:rsidRDefault="00000000">
            <w:pPr>
              <w:rPr>
                <w:rFonts w:hint="eastAsia"/>
              </w:rPr>
            </w:pPr>
            <w:r>
              <w:rPr>
                <w:sz w:val="18"/>
              </w:rPr>
              <w:t>Fill after execution</w:t>
            </w:r>
          </w:p>
        </w:tc>
        <w:tc>
          <w:tcPr>
            <w:tcW w:w="1987" w:type="dxa"/>
            <w:vAlign w:val="center"/>
          </w:tcPr>
          <w:p w14:paraId="4A0DB423" w14:textId="77777777" w:rsidR="00581344" w:rsidRDefault="00000000">
            <w:pPr>
              <w:rPr>
                <w:rFonts w:hint="eastAsia"/>
              </w:rPr>
            </w:pPr>
            <w:r>
              <w:rPr>
                <w:sz w:val="18"/>
              </w:rPr>
              <w:t>Fill after execution</w:t>
            </w:r>
          </w:p>
        </w:tc>
        <w:tc>
          <w:tcPr>
            <w:tcW w:w="1987" w:type="dxa"/>
            <w:vAlign w:val="center"/>
          </w:tcPr>
          <w:p w14:paraId="0AC47DFB" w14:textId="77777777" w:rsidR="00581344" w:rsidRDefault="00000000">
            <w:pPr>
              <w:rPr>
                <w:rFonts w:hint="eastAsia"/>
              </w:rPr>
            </w:pPr>
            <w:r>
              <w:rPr>
                <w:sz w:val="18"/>
              </w:rPr>
              <w:t>Fill after execution</w:t>
            </w:r>
          </w:p>
        </w:tc>
        <w:tc>
          <w:tcPr>
            <w:tcW w:w="1987" w:type="dxa"/>
            <w:vAlign w:val="center"/>
          </w:tcPr>
          <w:p w14:paraId="2F21C2CD" w14:textId="77777777" w:rsidR="00581344" w:rsidRDefault="00000000">
            <w:pPr>
              <w:rPr>
                <w:rFonts w:hint="eastAsia"/>
              </w:rPr>
            </w:pPr>
            <w:r>
              <w:rPr>
                <w:sz w:val="18"/>
              </w:rPr>
              <w:t>Compare to baseline</w:t>
            </w:r>
          </w:p>
        </w:tc>
      </w:tr>
      <w:tr w:rsidR="00581344" w14:paraId="4AF7F7E3" w14:textId="77777777">
        <w:trPr>
          <w:jc w:val="center"/>
        </w:trPr>
        <w:tc>
          <w:tcPr>
            <w:tcW w:w="1987" w:type="dxa"/>
            <w:vAlign w:val="center"/>
          </w:tcPr>
          <w:p w14:paraId="1D068E3B" w14:textId="77777777" w:rsidR="00581344" w:rsidRDefault="00000000">
            <w:pPr>
              <w:rPr>
                <w:rFonts w:hint="eastAsia"/>
              </w:rPr>
            </w:pPr>
            <w:r>
              <w:rPr>
                <w:sz w:val="18"/>
              </w:rPr>
              <w:t xml:space="preserve">Decision Tree </w:t>
            </w:r>
            <w:r>
              <w:rPr>
                <w:sz w:val="18"/>
              </w:rPr>
              <w:lastRenderedPageBreak/>
              <w:t>Regressor</w:t>
            </w:r>
          </w:p>
        </w:tc>
        <w:tc>
          <w:tcPr>
            <w:tcW w:w="1987" w:type="dxa"/>
            <w:vAlign w:val="center"/>
          </w:tcPr>
          <w:p w14:paraId="1F8B1CA4" w14:textId="77777777" w:rsidR="00581344" w:rsidRDefault="00000000">
            <w:pPr>
              <w:rPr>
                <w:rFonts w:hint="eastAsia"/>
              </w:rPr>
            </w:pPr>
            <w:r>
              <w:rPr>
                <w:sz w:val="18"/>
              </w:rPr>
              <w:lastRenderedPageBreak/>
              <w:t>Fill after execution</w:t>
            </w:r>
          </w:p>
        </w:tc>
        <w:tc>
          <w:tcPr>
            <w:tcW w:w="1987" w:type="dxa"/>
            <w:vAlign w:val="center"/>
          </w:tcPr>
          <w:p w14:paraId="36D683B0" w14:textId="77777777" w:rsidR="00581344" w:rsidRDefault="00000000">
            <w:pPr>
              <w:rPr>
                <w:rFonts w:hint="eastAsia"/>
              </w:rPr>
            </w:pPr>
            <w:r>
              <w:rPr>
                <w:sz w:val="18"/>
              </w:rPr>
              <w:t>Fill after execution</w:t>
            </w:r>
          </w:p>
        </w:tc>
        <w:tc>
          <w:tcPr>
            <w:tcW w:w="1987" w:type="dxa"/>
            <w:vAlign w:val="center"/>
          </w:tcPr>
          <w:p w14:paraId="5E86D50C" w14:textId="77777777" w:rsidR="00581344" w:rsidRDefault="00000000">
            <w:pPr>
              <w:rPr>
                <w:rFonts w:hint="eastAsia"/>
              </w:rPr>
            </w:pPr>
            <w:r>
              <w:rPr>
                <w:sz w:val="18"/>
              </w:rPr>
              <w:t>Fill after execution</w:t>
            </w:r>
          </w:p>
        </w:tc>
        <w:tc>
          <w:tcPr>
            <w:tcW w:w="1987" w:type="dxa"/>
            <w:vAlign w:val="center"/>
          </w:tcPr>
          <w:p w14:paraId="75A80C97" w14:textId="77777777" w:rsidR="00581344" w:rsidRDefault="00000000">
            <w:pPr>
              <w:rPr>
                <w:rFonts w:hint="eastAsia"/>
              </w:rPr>
            </w:pPr>
            <w:r>
              <w:rPr>
                <w:sz w:val="18"/>
              </w:rPr>
              <w:t>Compare to baseline</w:t>
            </w:r>
          </w:p>
        </w:tc>
      </w:tr>
    </w:tbl>
    <w:p w14:paraId="25EDA332" w14:textId="77777777" w:rsidR="00581344" w:rsidRDefault="00581344">
      <w:pPr>
        <w:rPr>
          <w:rFonts w:hint="eastAsia"/>
        </w:rPr>
      </w:pPr>
    </w:p>
    <w:p w14:paraId="289A85F0" w14:textId="77777777" w:rsidR="00581344" w:rsidRDefault="00000000">
      <w:pPr>
        <w:pStyle w:val="Heading1"/>
      </w:pPr>
      <w:r>
        <w:t>13. Limitations and Responsible Use</w:t>
      </w:r>
    </w:p>
    <w:p w14:paraId="4B111AAF" w14:textId="77777777" w:rsidR="00581344" w:rsidRDefault="00000000">
      <w:pPr>
        <w:pStyle w:val="ListBullet"/>
        <w:rPr>
          <w:rFonts w:hint="eastAsia"/>
        </w:rPr>
      </w:pPr>
      <w:r>
        <w:t>The current data is synthetic, small, and covers only one month.</w:t>
      </w:r>
    </w:p>
    <w:p w14:paraId="6A3984E3" w14:textId="77777777" w:rsidR="00581344" w:rsidRDefault="00000000">
      <w:pPr>
        <w:pStyle w:val="ListBullet"/>
        <w:rPr>
          <w:rFonts w:hint="eastAsia"/>
        </w:rPr>
      </w:pPr>
      <w:r>
        <w:t>The dataset does not include appointment outcomes, so cancellation prediction cannot be evaluated without a valid status field.</w:t>
      </w:r>
    </w:p>
    <w:p w14:paraId="3BABE616" w14:textId="77777777" w:rsidR="00581344" w:rsidRDefault="00000000">
      <w:pPr>
        <w:pStyle w:val="ListBullet"/>
        <w:rPr>
          <w:rFonts w:hint="eastAsia"/>
        </w:rPr>
      </w:pPr>
      <w:r>
        <w:t>Recorded price totals are not profit; service costs, discounts, refunds, and operating expenses are not represented in the described fields.</w:t>
      </w:r>
    </w:p>
    <w:p w14:paraId="4CA6A9DE" w14:textId="77777777" w:rsidR="00581344" w:rsidRDefault="00000000">
      <w:pPr>
        <w:pStyle w:val="ListBullet"/>
        <w:rPr>
          <w:rFonts w:hint="eastAsia"/>
        </w:rPr>
      </w:pPr>
      <w:r>
        <w:t>Associations between time, service, and demand do not establish causation.</w:t>
      </w:r>
    </w:p>
    <w:p w14:paraId="30CF7541" w14:textId="77777777" w:rsidR="00581344" w:rsidRDefault="00000000">
      <w:pPr>
        <w:pStyle w:val="ListBullet"/>
        <w:rPr>
          <w:rFonts w:hint="eastAsia"/>
        </w:rPr>
      </w:pPr>
      <w:r>
        <w:t>Customer identifiers should be protected; use only data necessary for the business purpose.</w:t>
      </w:r>
    </w:p>
    <w:p w14:paraId="21D1FCA8" w14:textId="77777777" w:rsidR="00581344" w:rsidRDefault="00000000">
      <w:pPr>
        <w:pStyle w:val="ListBullet"/>
        <w:rPr>
          <w:rFonts w:hint="eastAsia"/>
        </w:rPr>
      </w:pPr>
      <w:r>
        <w:t>Predictions should support, not automatically determine, staffing or customer treatment. Monitor for uneven effects and review important decisions.</w:t>
      </w:r>
    </w:p>
    <w:p w14:paraId="0FD67BCC" w14:textId="77777777" w:rsidR="00581344" w:rsidRDefault="00000000">
      <w:pPr>
        <w:pStyle w:val="ListBullet"/>
        <w:rPr>
          <w:rFonts w:hint="eastAsia"/>
        </w:rPr>
      </w:pPr>
      <w:r>
        <w:t>Model performance on synthetic data must not be presented as evidence of real-world accuracy.</w:t>
      </w:r>
    </w:p>
    <w:p w14:paraId="3257EE84" w14:textId="77777777" w:rsidR="00581344" w:rsidRDefault="00000000">
      <w:pPr>
        <w:pStyle w:val="Heading1"/>
      </w:pPr>
      <w:r>
        <w:t>14. Conclusion</w:t>
      </w:r>
    </w:p>
    <w:p w14:paraId="72661AA3" w14:textId="77777777" w:rsidR="00581344" w:rsidRDefault="00000000">
      <w:pPr>
        <w:rPr>
          <w:rFonts w:hint="eastAsia"/>
        </w:rPr>
      </w:pPr>
      <w:r>
        <w:t>A sound predictive-modeling strategy starts with a clear business target, checks whether the available data can support that target, compares simple baselines with interpretable candidate models, and evaluates them on later observations. For the current beauty and wellness project, daily or weekly service-demand forecasting is the most directly aligned initial task. A baseline, Ridge/Linear Regression, and a shallow Decision Tree Regressor form a reasonable comparison. However, the short synthetic dataset limits reliable validation. More historical records and a successful chronological evaluation are necessary before recommending a model for operational use.</w:t>
      </w:r>
    </w:p>
    <w:p w14:paraId="5218D381" w14:textId="77777777" w:rsidR="00581344" w:rsidRDefault="00000000">
      <w:pPr>
        <w:pStyle w:val="Heading1"/>
      </w:pPr>
      <w:r>
        <w:t>15. Submission Checklist</w:t>
      </w:r>
    </w:p>
    <w:p w14:paraId="1D76D21C" w14:textId="77777777" w:rsidR="00581344" w:rsidRDefault="00000000">
      <w:pPr>
        <w:pStyle w:val="ListBullet"/>
        <w:rPr>
          <w:rFonts w:hint="eastAsia"/>
        </w:rPr>
      </w:pPr>
      <w:r>
        <w:t>Replace the cover-page blanks with your details.</w:t>
      </w:r>
    </w:p>
    <w:p w14:paraId="72673244" w14:textId="77777777" w:rsidR="00581344" w:rsidRDefault="00000000">
      <w:pPr>
        <w:pStyle w:val="ListBullet"/>
        <w:rPr>
          <w:rFonts w:hint="eastAsia"/>
        </w:rPr>
      </w:pPr>
      <w:r>
        <w:t>Confirm the CSV file name and all column names.</w:t>
      </w:r>
    </w:p>
    <w:p w14:paraId="7C006072" w14:textId="77777777" w:rsidR="00581344" w:rsidRDefault="00000000">
      <w:pPr>
        <w:pStyle w:val="ListBullet"/>
        <w:rPr>
          <w:rFonts w:hint="eastAsia"/>
        </w:rPr>
      </w:pPr>
      <w:r>
        <w:t>Run the Python code in a notebook and save the actual output.</w:t>
      </w:r>
    </w:p>
    <w:p w14:paraId="3580FE75" w14:textId="77777777" w:rsidR="00581344" w:rsidRDefault="00000000">
      <w:pPr>
        <w:pStyle w:val="ListBullet"/>
        <w:rPr>
          <w:rFonts w:hint="eastAsia"/>
        </w:rPr>
      </w:pPr>
      <w:r>
        <w:t>Replace the metric placeholders with measured results; do not invent scores.</w:t>
      </w:r>
    </w:p>
    <w:p w14:paraId="30AEB0E3" w14:textId="77777777" w:rsidR="00581344" w:rsidRDefault="00000000">
      <w:pPr>
        <w:pStyle w:val="ListBullet"/>
        <w:rPr>
          <w:rFonts w:hint="eastAsia"/>
        </w:rPr>
      </w:pPr>
      <w:r>
        <w:t>Add screenshots or exported charts from the executed notebook.</w:t>
      </w:r>
    </w:p>
    <w:p w14:paraId="38C4BAE6" w14:textId="77777777" w:rsidR="00581344" w:rsidRDefault="00000000">
      <w:pPr>
        <w:pStyle w:val="ListBullet"/>
        <w:rPr>
          <w:rFonts w:hint="eastAsia"/>
        </w:rPr>
      </w:pPr>
      <w:r>
        <w:t>Ensure the report and notebook use the same dataset and target definition.</w:t>
      </w:r>
    </w:p>
    <w:p w14:paraId="6E42D980" w14:textId="77777777" w:rsidR="00581344" w:rsidRDefault="00000000">
      <w:pPr>
        <w:pStyle w:val="ListBullet"/>
        <w:rPr>
          <w:rFonts w:hint="eastAsia"/>
        </w:rPr>
      </w:pPr>
      <w:r>
        <w:t>Upload the DOCX and notebook to the required Week 5 location.</w:t>
      </w:r>
    </w:p>
    <w:sectPr w:rsidR="0058134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0CCB" w14:textId="77777777" w:rsidR="00925FE8" w:rsidRDefault="00925FE8">
      <w:pPr>
        <w:spacing w:after="0" w:line="240" w:lineRule="auto"/>
        <w:rPr>
          <w:rFonts w:hint="eastAsia"/>
        </w:rPr>
      </w:pPr>
      <w:r>
        <w:separator/>
      </w:r>
    </w:p>
  </w:endnote>
  <w:endnote w:type="continuationSeparator" w:id="0">
    <w:p w14:paraId="7E9BAC31" w14:textId="77777777" w:rsidR="00925FE8" w:rsidRDefault="00925F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0F24" w14:textId="77777777" w:rsidR="00581344" w:rsidRDefault="00000000">
    <w:pPr>
      <w:pStyle w:val="Footer"/>
      <w:jc w:val="center"/>
      <w:rPr>
        <w:rFonts w:hint="eastAsia"/>
      </w:rPr>
    </w:pPr>
    <w:r>
      <w:rPr>
        <w:sz w:val="16"/>
      </w:rPr>
      <w:t>Week 5 | Predictive Modeling and Algorithm Selection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20F4" w14:textId="77777777" w:rsidR="00925FE8" w:rsidRDefault="00925FE8">
      <w:pPr>
        <w:spacing w:after="0" w:line="240" w:lineRule="auto"/>
        <w:rPr>
          <w:rFonts w:hint="eastAsia"/>
        </w:rPr>
      </w:pPr>
      <w:r>
        <w:separator/>
      </w:r>
    </w:p>
  </w:footnote>
  <w:footnote w:type="continuationSeparator" w:id="0">
    <w:p w14:paraId="0585881F" w14:textId="77777777" w:rsidR="00925FE8" w:rsidRDefault="00925F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161702">
    <w:abstractNumId w:val="8"/>
  </w:num>
  <w:num w:numId="2" w16cid:durableId="1694917189">
    <w:abstractNumId w:val="6"/>
  </w:num>
  <w:num w:numId="3" w16cid:durableId="1289047969">
    <w:abstractNumId w:val="5"/>
  </w:num>
  <w:num w:numId="4" w16cid:durableId="2055421630">
    <w:abstractNumId w:val="4"/>
  </w:num>
  <w:num w:numId="5" w16cid:durableId="1244946671">
    <w:abstractNumId w:val="7"/>
  </w:num>
  <w:num w:numId="6" w16cid:durableId="147527237">
    <w:abstractNumId w:val="3"/>
  </w:num>
  <w:num w:numId="7" w16cid:durableId="432167114">
    <w:abstractNumId w:val="2"/>
  </w:num>
  <w:num w:numId="8" w16cid:durableId="1733000146">
    <w:abstractNumId w:val="1"/>
  </w:num>
  <w:num w:numId="9" w16cid:durableId="170328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946"/>
    <w:rsid w:val="00581344"/>
    <w:rsid w:val="00925FE8"/>
    <w:rsid w:val="00A727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717E6"/>
  <w14:defaultImageDpi w14:val="300"/>
  <w15:docId w15:val="{C0810782-3D98-4A2D-ACDD-06A54813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2813</Words>
  <Characters>16038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khushipatel1205@outlook.com</cp:lastModifiedBy>
  <cp:revision>2</cp:revision>
  <dcterms:created xsi:type="dcterms:W3CDTF">2013-12-23T23:15:00Z</dcterms:created>
  <dcterms:modified xsi:type="dcterms:W3CDTF">2026-10-23T14:21:00Z</dcterms:modified>
  <cp:category/>
</cp:coreProperties>
</file>