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C2854" w:rsidTr="008C2854">
        <w:tc>
          <w:tcPr>
            <w:tcW w:w="3192" w:type="dxa"/>
          </w:tcPr>
          <w:p w:rsidR="008C2854" w:rsidRPr="008C2854" w:rsidRDefault="008C2854" w:rsidP="008C2854">
            <w:pPr>
              <w:jc w:val="center"/>
              <w:rPr>
                <w:b/>
                <w:bCs/>
              </w:rPr>
            </w:pPr>
            <w:r w:rsidRPr="008C2854">
              <w:rPr>
                <w:b/>
                <w:bCs/>
              </w:rPr>
              <w:t>Screenshot</w:t>
            </w:r>
          </w:p>
        </w:tc>
        <w:tc>
          <w:tcPr>
            <w:tcW w:w="3192" w:type="dxa"/>
          </w:tcPr>
          <w:p w:rsidR="008C2854" w:rsidRPr="008C2854" w:rsidRDefault="008C2854" w:rsidP="008C2854">
            <w:pPr>
              <w:jc w:val="center"/>
              <w:rPr>
                <w:b/>
                <w:bCs/>
              </w:rPr>
            </w:pPr>
            <w:r w:rsidRPr="008C2854">
              <w:rPr>
                <w:b/>
                <w:bCs/>
              </w:rPr>
              <w:t>Signals Included</w:t>
            </w:r>
          </w:p>
        </w:tc>
        <w:tc>
          <w:tcPr>
            <w:tcW w:w="3192" w:type="dxa"/>
          </w:tcPr>
          <w:p w:rsidR="008C2854" w:rsidRPr="008C2854" w:rsidRDefault="008C2854" w:rsidP="008C2854">
            <w:pPr>
              <w:jc w:val="center"/>
              <w:rPr>
                <w:b/>
                <w:bCs/>
              </w:rPr>
            </w:pPr>
            <w:r w:rsidRPr="008C2854">
              <w:rPr>
                <w:b/>
                <w:bCs/>
              </w:rPr>
              <w:t>Description / Observation</w:t>
            </w:r>
          </w:p>
        </w:tc>
      </w:tr>
      <w:tr w:rsidR="008C2854" w:rsidTr="008C2854">
        <w:tc>
          <w:tcPr>
            <w:tcW w:w="3192" w:type="dxa"/>
          </w:tcPr>
          <w:p w:rsidR="008C2854" w:rsidRDefault="008C2854" w:rsidP="008C2854">
            <w:pPr>
              <w:jc w:val="center"/>
            </w:pPr>
            <w:r>
              <w:t>RESET_Wave.png</w:t>
            </w:r>
          </w:p>
        </w:tc>
        <w:tc>
          <w:tcPr>
            <w:tcW w:w="3192" w:type="dxa"/>
          </w:tcPr>
          <w:p w:rsidR="008C2854" w:rsidRDefault="008C2854" w:rsidP="008C2854">
            <w:pPr>
              <w:jc w:val="center"/>
            </w:pPr>
            <w:r>
              <w:t>reset</w:t>
            </w:r>
          </w:p>
        </w:tc>
        <w:tc>
          <w:tcPr>
            <w:tcW w:w="3192" w:type="dxa"/>
          </w:tcPr>
          <w:p w:rsidR="008C2854" w:rsidRDefault="008C2854" w:rsidP="008C2854">
            <w:pPr>
              <w:jc w:val="center"/>
            </w:pPr>
            <w:r>
              <w:t xml:space="preserve">Reset signal goes high at 0ns, initializing all registers (like PC, ALU inputs, </w:t>
            </w:r>
            <w:proofErr w:type="spellStart"/>
            <w:r>
              <w:t>RegisterFile</w:t>
            </w:r>
            <w:proofErr w:type="spellEnd"/>
            <w:r>
              <w:t>) to 0. Shows proper system initialization.</w:t>
            </w:r>
          </w:p>
        </w:tc>
      </w:tr>
      <w:tr w:rsidR="008C2854" w:rsidTr="008C2854">
        <w:tc>
          <w:tcPr>
            <w:tcW w:w="3192" w:type="dxa"/>
          </w:tcPr>
          <w:p w:rsidR="008C2854" w:rsidRDefault="008C2854" w:rsidP="008C2854">
            <w:pPr>
              <w:jc w:val="center"/>
            </w:pPr>
            <w:r>
              <w:t>ALU_Wave.png</w:t>
            </w:r>
          </w:p>
        </w:tc>
        <w:tc>
          <w:tcPr>
            <w:tcW w:w="3192" w:type="dxa"/>
          </w:tcPr>
          <w:p w:rsidR="008C2854" w:rsidRDefault="008C2854" w:rsidP="008C2854">
            <w:pPr>
              <w:jc w:val="center"/>
            </w:pPr>
            <w:proofErr w:type="spellStart"/>
            <w:r>
              <w:t>ALU_Result</w:t>
            </w:r>
            <w:proofErr w:type="spellEnd"/>
            <w:r>
              <w:t xml:space="preserve">, </w:t>
            </w:r>
            <w:proofErr w:type="spellStart"/>
            <w:r>
              <w:t>Reg</w:t>
            </w:r>
            <w:proofErr w:type="spellEnd"/>
            <w:r>
              <w:t xml:space="preserve">[1], </w:t>
            </w:r>
            <w:proofErr w:type="spellStart"/>
            <w:r>
              <w:t>Reg</w:t>
            </w:r>
            <w:proofErr w:type="spellEnd"/>
            <w:r>
              <w:t>[2]</w:t>
            </w:r>
          </w:p>
        </w:tc>
        <w:tc>
          <w:tcPr>
            <w:tcW w:w="3192" w:type="dxa"/>
          </w:tcPr>
          <w:p w:rsidR="008C2854" w:rsidRDefault="008C2854" w:rsidP="008C2854">
            <w:pPr>
              <w:jc w:val="center"/>
            </w:pPr>
            <w:proofErr w:type="spellStart"/>
            <w:r>
              <w:t>ALU_Result</w:t>
            </w:r>
            <w:proofErr w:type="spellEnd"/>
            <w:r>
              <w:t xml:space="preserve"> signal shows correct operation (addition/subtraction) based on input registers </w:t>
            </w:r>
            <w:proofErr w:type="spellStart"/>
            <w:proofErr w:type="gramStart"/>
            <w:r>
              <w:t>Reg</w:t>
            </w:r>
            <w:proofErr w:type="spellEnd"/>
            <w:r>
              <w:t>[</w:t>
            </w:r>
            <w:proofErr w:type="gramEnd"/>
            <w:r>
              <w:t xml:space="preserve">1] and </w:t>
            </w:r>
            <w:proofErr w:type="spellStart"/>
            <w:r>
              <w:t>Reg</w:t>
            </w:r>
            <w:proofErr w:type="spellEnd"/>
            <w:r>
              <w:t>[2]. Confirms ALU module functionality.</w:t>
            </w:r>
          </w:p>
        </w:tc>
      </w:tr>
      <w:tr w:rsidR="008C2854" w:rsidTr="008C2854">
        <w:tc>
          <w:tcPr>
            <w:tcW w:w="3192" w:type="dxa"/>
          </w:tcPr>
          <w:p w:rsidR="008C2854" w:rsidRDefault="008C2854" w:rsidP="008C2854">
            <w:pPr>
              <w:jc w:val="center"/>
            </w:pPr>
            <w:r>
              <w:t>Clock_wave.png</w:t>
            </w:r>
          </w:p>
        </w:tc>
        <w:tc>
          <w:tcPr>
            <w:tcW w:w="3192" w:type="dxa"/>
          </w:tcPr>
          <w:p w:rsidR="008C2854" w:rsidRDefault="008C2854" w:rsidP="008C2854">
            <w:pPr>
              <w:jc w:val="center"/>
            </w:pPr>
            <w:proofErr w:type="spellStart"/>
            <w:r>
              <w:t>clk</w:t>
            </w:r>
            <w:proofErr w:type="spellEnd"/>
          </w:p>
        </w:tc>
        <w:tc>
          <w:tcPr>
            <w:tcW w:w="3192" w:type="dxa"/>
          </w:tcPr>
          <w:p w:rsidR="008C2854" w:rsidRDefault="008C2854" w:rsidP="008C2854">
            <w:pPr>
              <w:jc w:val="center"/>
            </w:pPr>
            <w:r>
              <w:t>Clock toggles at correct frequency, driving all sequential elements like Program Counter and registers. Ensures timing is proper across modules.</w:t>
            </w:r>
          </w:p>
        </w:tc>
      </w:tr>
    </w:tbl>
    <w:p w:rsidR="002B35EE" w:rsidRDefault="002B35EE"/>
    <w:sectPr w:rsidR="002B35EE" w:rsidSect="002B3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F8622B"/>
    <w:rsid w:val="002B35EE"/>
    <w:rsid w:val="008C2854"/>
    <w:rsid w:val="00F86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62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2025-10-02T11:03:00Z</dcterms:created>
  <dcterms:modified xsi:type="dcterms:W3CDTF">2025-10-02T11:33:00Z</dcterms:modified>
</cp:coreProperties>
</file>