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ptos Display" w:cs="Aptos Display" w:eastAsia="Aptos Display" w:hAnsi="Aptos Display"/>
          <w:b/>
          <w:bCs/>
          <w:color w:val="1F3864"/>
          <w:sz w:val="72"/>
          <w:szCs w:val="72"/>
        </w:rPr>
        <w:t xml:space="preserve">ShopX</w:t>
      </w:r>
    </w:p>
    <w:p>
      <w:pPr>
        <w:spacing w:after="600" w:before="200"/>
        <w:jc w:val="center"/>
      </w:pPr>
      <w:r>
        <w:rPr>
          <w:rFonts w:ascii="Aptos Display" w:cs="Aptos Display" w:eastAsia="Aptos Display" w:hAnsi="Aptos Display"/>
          <w:b/>
          <w:bCs/>
          <w:color w:val="2E5090"/>
          <w:sz w:val="44"/>
          <w:szCs w:val="44"/>
        </w:rPr>
        <w:t xml:space="preserve">E-commerce Order Fulfillment &amp; Delivery Analytics</w:t>
      </w:r>
    </w:p>
    <w:p>
      <w:pPr>
        <w:spacing w:before="200"/>
        <w:jc w:val="center"/>
      </w:pPr>
      <w:r>
        <w:rPr>
          <w:rFonts w:ascii="Aptos" w:cs="Aptos" w:eastAsia="Aptos" w:hAnsi="Aptos"/>
          <w:i/>
          <w:iCs/>
          <w:sz w:val="28"/>
          <w:szCs w:val="28"/>
        </w:rPr>
        <w:t xml:space="preserve">ADMM Foundation Training Case Study — End-to-End Project Report</w:t>
      </w:r>
    </w:p>
    <w:p>
      <w:pPr>
        <w:spacing w:before="3200"/>
      </w:pPr>
    </w:p>
    <w:p>
      <w:pPr>
        <w:jc w:val="center"/>
      </w:pPr>
      <w:r>
        <w:rPr>
          <w:rFonts w:ascii="Aptos" w:cs="Aptos" w:eastAsia="Aptos" w:hAnsi="Aptos"/>
          <w:b/>
          <w:bCs/>
          <w:sz w:val="24"/>
          <w:szCs w:val="24"/>
        </w:rPr>
        <w:t xml:space="preserve">Submitted By: Khushi Bansal</w:t>
      </w:r>
    </w:p>
    <w:p>
      <w:pPr>
        <w:jc w:val="center"/>
      </w:pPr>
      <w:r>
        <w:rPr>
          <w:rFonts w:ascii="Aptos" w:cs="Aptos" w:eastAsia="Aptos" w:hAnsi="Aptos"/>
          <w:sz w:val="22"/>
          <w:szCs w:val="22"/>
        </w:rPr>
        <w:t xml:space="preserve">khushibansal.ext@deloitte.com</w:t>
      </w:r>
    </w:p>
    <w:p>
      <w:r>
        <w:br w:type="page"/>
      </w:r>
    </w:p>
    <w:p>
      <w:pPr>
        <w:pStyle w:val="Heading1"/>
        <w:spacing w:after="240" w:before="480"/>
      </w:pPr>
      <w:r>
        <w:rPr>
          <w:rFonts w:ascii="Aptos Display" w:cs="Aptos Display" w:eastAsia="Aptos Display" w:hAnsi="Aptos Display"/>
          <w:b/>
          <w:bCs/>
          <w:color w:val="1F3864"/>
          <w:sz w:val="52"/>
          <w:szCs w:val="52"/>
        </w:rPr>
        <w:t xml:space="preserve">Table of Contents</w:t>
      </w:r>
    </w:p>
    <w:p>
      <w:pPr>
        <w:tabs>
          <w:tab w:val="right" w:pos="9072" w:leader="dot"/>
        </w:tabs>
        <w:spacing w:after="140"/>
        <w:ind w:left="0"/>
      </w:pPr>
      <w:r>
        <w:rPr>
          <w:rFonts w:ascii="Aptos" w:cs="Aptos" w:eastAsia="Aptos" w:hAnsi="Aptos"/>
          <w:b/>
          <w:bCs/>
          <w:sz w:val="24"/>
          <w:szCs w:val="24"/>
        </w:rPr>
        <w:t xml:space="preserve">1. Introduction</w:t>
      </w:r>
      <w:r>
        <w:rPr>
          <w:rFonts w:ascii="Aptos" w:cs="Aptos" w:eastAsia="Aptos" w:hAnsi="Aptos"/>
          <w:b/>
          <w:bCs/>
          <w:sz w:val="24"/>
          <w:szCs w:val="24"/>
        </w:rPr>
        <w:t xml:space="preserve">	4</w:t>
      </w:r>
    </w:p>
    <w:p>
      <w:pPr>
        <w:tabs>
          <w:tab w:val="right" w:pos="9072" w:leader="dot"/>
        </w:tabs>
        <w:spacing w:after="140"/>
        <w:ind w:left="0"/>
      </w:pPr>
      <w:r>
        <w:rPr>
          <w:rFonts w:ascii="Aptos" w:cs="Aptos" w:eastAsia="Aptos" w:hAnsi="Aptos"/>
          <w:b/>
          <w:bCs/>
          <w:sz w:val="24"/>
          <w:szCs w:val="24"/>
        </w:rPr>
        <w:t xml:space="preserve">2. Architectural Overview</w:t>
      </w:r>
      <w:r>
        <w:rPr>
          <w:rFonts w:ascii="Aptos" w:cs="Aptos" w:eastAsia="Aptos" w:hAnsi="Aptos"/>
          <w:b/>
          <w:bCs/>
          <w:sz w:val="24"/>
          <w:szCs w:val="24"/>
        </w:rPr>
        <w:t xml:space="preserve">	6</w:t>
      </w:r>
    </w:p>
    <w:p>
      <w:pPr>
        <w:tabs>
          <w:tab w:val="right" w:pos="9072" w:leader="dot"/>
        </w:tabs>
        <w:spacing w:after="140"/>
        <w:ind w:left="360"/>
      </w:pPr>
      <w:r>
        <w:rPr>
          <w:rFonts w:ascii="Aptos" w:cs="Aptos" w:eastAsia="Aptos" w:hAnsi="Aptos"/>
          <w:b w:val="false"/>
          <w:bCs w:val="false"/>
          <w:sz w:val="24"/>
          <w:szCs w:val="24"/>
        </w:rPr>
        <w:t xml:space="preserve">2.1 SAP Source Data</w:t>
      </w:r>
      <w:r>
        <w:rPr>
          <w:rFonts w:ascii="Aptos" w:cs="Aptos" w:eastAsia="Aptos" w:hAnsi="Aptos"/>
          <w:b w:val="false"/>
          <w:bCs w:val="false"/>
          <w:sz w:val="24"/>
          <w:szCs w:val="24"/>
        </w:rPr>
        <w:t xml:space="preserve">	6</w:t>
      </w:r>
    </w:p>
    <w:p>
      <w:pPr>
        <w:tabs>
          <w:tab w:val="right" w:pos="9072" w:leader="dot"/>
        </w:tabs>
        <w:spacing w:after="140"/>
        <w:ind w:left="360"/>
      </w:pPr>
      <w:r>
        <w:rPr>
          <w:rFonts w:ascii="Aptos" w:cs="Aptos" w:eastAsia="Aptos" w:hAnsi="Aptos"/>
          <w:b w:val="false"/>
          <w:bCs w:val="false"/>
          <w:sz w:val="24"/>
          <w:szCs w:val="24"/>
        </w:rPr>
        <w:t xml:space="preserve">2.2 Key Components in the Flow</w:t>
      </w:r>
      <w:r>
        <w:rPr>
          <w:rFonts w:ascii="Aptos" w:cs="Aptos" w:eastAsia="Aptos" w:hAnsi="Aptos"/>
          <w:b w:val="false"/>
          <w:bCs w:val="false"/>
          <w:sz w:val="24"/>
          <w:szCs w:val="24"/>
        </w:rPr>
        <w:t xml:space="preserve">	7</w:t>
      </w:r>
    </w:p>
    <w:p>
      <w:pPr>
        <w:tabs>
          <w:tab w:val="right" w:pos="9072" w:leader="dot"/>
        </w:tabs>
        <w:spacing w:after="140"/>
        <w:ind w:left="360"/>
      </w:pPr>
      <w:r>
        <w:rPr>
          <w:rFonts w:ascii="Aptos" w:cs="Aptos" w:eastAsia="Aptos" w:hAnsi="Aptos"/>
          <w:b w:val="false"/>
          <w:bCs w:val="false"/>
          <w:sz w:val="24"/>
          <w:szCs w:val="24"/>
        </w:rPr>
        <w:t xml:space="preserve">2.3 Technology Stack</w:t>
      </w:r>
      <w:r>
        <w:rPr>
          <w:rFonts w:ascii="Aptos" w:cs="Aptos" w:eastAsia="Aptos" w:hAnsi="Aptos"/>
          <w:b w:val="false"/>
          <w:bCs w:val="false"/>
          <w:sz w:val="24"/>
          <w:szCs w:val="24"/>
        </w:rPr>
        <w:t xml:space="preserve">	7</w:t>
      </w:r>
    </w:p>
    <w:p>
      <w:pPr>
        <w:tabs>
          <w:tab w:val="right" w:pos="9072" w:leader="dot"/>
        </w:tabs>
        <w:spacing w:after="140"/>
        <w:ind w:left="360"/>
      </w:pPr>
      <w:r>
        <w:rPr>
          <w:rFonts w:ascii="Aptos" w:cs="Aptos" w:eastAsia="Aptos" w:hAnsi="Aptos"/>
          <w:b w:val="false"/>
          <w:bCs w:val="false"/>
          <w:sz w:val="24"/>
          <w:szCs w:val="24"/>
        </w:rPr>
        <w:t xml:space="preserve">2.4 Key Output Deliverables</w:t>
      </w:r>
      <w:r>
        <w:rPr>
          <w:rFonts w:ascii="Aptos" w:cs="Aptos" w:eastAsia="Aptos" w:hAnsi="Aptos"/>
          <w:b w:val="false"/>
          <w:bCs w:val="false"/>
          <w:sz w:val="24"/>
          <w:szCs w:val="24"/>
        </w:rPr>
        <w:t xml:space="preserve">	8</w:t>
      </w:r>
    </w:p>
    <w:p>
      <w:pPr>
        <w:tabs>
          <w:tab w:val="right" w:pos="9072" w:leader="dot"/>
        </w:tabs>
        <w:spacing w:after="140"/>
        <w:ind w:left="0"/>
      </w:pPr>
      <w:r>
        <w:rPr>
          <w:rFonts w:ascii="Aptos" w:cs="Aptos" w:eastAsia="Aptos" w:hAnsi="Aptos"/>
          <w:b/>
          <w:bCs/>
          <w:sz w:val="24"/>
          <w:szCs w:val="24"/>
        </w:rPr>
        <w:t xml:space="preserve">3. Phase 1 — Data Extraction, Cleaning, Pre-processing and Loading</w:t>
      </w:r>
      <w:r>
        <w:rPr>
          <w:rFonts w:ascii="Aptos" w:cs="Aptos" w:eastAsia="Aptos" w:hAnsi="Aptos"/>
          <w:b/>
          <w:bCs/>
          <w:sz w:val="24"/>
          <w:szCs w:val="24"/>
        </w:rPr>
        <w:t xml:space="preserve">	9</w:t>
      </w:r>
    </w:p>
    <w:p>
      <w:pPr>
        <w:tabs>
          <w:tab w:val="right" w:pos="9072" w:leader="dot"/>
        </w:tabs>
        <w:spacing w:after="140"/>
        <w:ind w:left="360"/>
      </w:pPr>
      <w:r>
        <w:rPr>
          <w:rFonts w:ascii="Aptos" w:cs="Aptos" w:eastAsia="Aptos" w:hAnsi="Aptos"/>
          <w:b w:val="false"/>
          <w:bCs w:val="false"/>
          <w:sz w:val="24"/>
          <w:szCs w:val="24"/>
        </w:rPr>
        <w:t xml:space="preserve">3.1 Data Extraction</w:t>
      </w:r>
      <w:r>
        <w:rPr>
          <w:rFonts w:ascii="Aptos" w:cs="Aptos" w:eastAsia="Aptos" w:hAnsi="Aptos"/>
          <w:b w:val="false"/>
          <w:bCs w:val="false"/>
          <w:sz w:val="24"/>
          <w:szCs w:val="24"/>
        </w:rPr>
        <w:t xml:space="preserve">	9</w:t>
      </w:r>
    </w:p>
    <w:p>
      <w:pPr>
        <w:tabs>
          <w:tab w:val="right" w:pos="9072" w:leader="dot"/>
        </w:tabs>
        <w:spacing w:after="140"/>
        <w:ind w:left="360"/>
      </w:pPr>
      <w:r>
        <w:rPr>
          <w:rFonts w:ascii="Aptos" w:cs="Aptos" w:eastAsia="Aptos" w:hAnsi="Aptos"/>
          <w:b w:val="false"/>
          <w:bCs w:val="false"/>
          <w:sz w:val="24"/>
          <w:szCs w:val="24"/>
        </w:rPr>
        <w:t xml:space="preserve">3.2 Null Value / Completeness Analysis</w:t>
      </w:r>
      <w:r>
        <w:rPr>
          <w:rFonts w:ascii="Aptos" w:cs="Aptos" w:eastAsia="Aptos" w:hAnsi="Aptos"/>
          <w:b w:val="false"/>
          <w:bCs w:val="false"/>
          <w:sz w:val="24"/>
          <w:szCs w:val="24"/>
        </w:rPr>
        <w:t xml:space="preserve">	9</w:t>
      </w:r>
    </w:p>
    <w:p>
      <w:pPr>
        <w:tabs>
          <w:tab w:val="right" w:pos="9072" w:leader="dot"/>
        </w:tabs>
        <w:spacing w:after="140"/>
        <w:ind w:left="360"/>
      </w:pPr>
      <w:r>
        <w:rPr>
          <w:rFonts w:ascii="Aptos" w:cs="Aptos" w:eastAsia="Aptos" w:hAnsi="Aptos"/>
          <w:b w:val="false"/>
          <w:bCs w:val="false"/>
          <w:sz w:val="24"/>
          <w:szCs w:val="24"/>
        </w:rPr>
        <w:t xml:space="preserve">3.3 Duplicate Record Check</w:t>
      </w:r>
      <w:r>
        <w:rPr>
          <w:rFonts w:ascii="Aptos" w:cs="Aptos" w:eastAsia="Aptos" w:hAnsi="Aptos"/>
          <w:b w:val="false"/>
          <w:bCs w:val="false"/>
          <w:sz w:val="24"/>
          <w:szCs w:val="24"/>
        </w:rPr>
        <w:t xml:space="preserve">	10</w:t>
      </w:r>
    </w:p>
    <w:p>
      <w:pPr>
        <w:tabs>
          <w:tab w:val="right" w:pos="9072" w:leader="dot"/>
        </w:tabs>
        <w:spacing w:after="140"/>
        <w:ind w:left="360"/>
      </w:pPr>
      <w:r>
        <w:rPr>
          <w:rFonts w:ascii="Aptos" w:cs="Aptos" w:eastAsia="Aptos" w:hAnsi="Aptos"/>
          <w:b w:val="false"/>
          <w:bCs w:val="false"/>
          <w:sz w:val="24"/>
          <w:szCs w:val="24"/>
        </w:rPr>
        <w:t xml:space="preserve">3.4 Referential Integrity Validation</w:t>
      </w:r>
      <w:r>
        <w:rPr>
          <w:rFonts w:ascii="Aptos" w:cs="Aptos" w:eastAsia="Aptos" w:hAnsi="Aptos"/>
          <w:b w:val="false"/>
          <w:bCs w:val="false"/>
          <w:sz w:val="24"/>
          <w:szCs w:val="24"/>
        </w:rPr>
        <w:t xml:space="preserve">	10</w:t>
      </w:r>
    </w:p>
    <w:p>
      <w:pPr>
        <w:tabs>
          <w:tab w:val="right" w:pos="9072" w:leader="dot"/>
        </w:tabs>
        <w:spacing w:after="140"/>
        <w:ind w:left="360"/>
      </w:pPr>
      <w:r>
        <w:rPr>
          <w:rFonts w:ascii="Aptos" w:cs="Aptos" w:eastAsia="Aptos" w:hAnsi="Aptos"/>
          <w:b w:val="false"/>
          <w:bCs w:val="false"/>
          <w:sz w:val="24"/>
          <w:szCs w:val="24"/>
        </w:rPr>
        <w:t xml:space="preserve">3.5 Format and Business-Rule Validation</w:t>
      </w:r>
      <w:r>
        <w:rPr>
          <w:rFonts w:ascii="Aptos" w:cs="Aptos" w:eastAsia="Aptos" w:hAnsi="Aptos"/>
          <w:b w:val="false"/>
          <w:bCs w:val="false"/>
          <w:sz w:val="24"/>
          <w:szCs w:val="24"/>
        </w:rPr>
        <w:t xml:space="preserve">	10</w:t>
      </w:r>
    </w:p>
    <w:p>
      <w:pPr>
        <w:tabs>
          <w:tab w:val="right" w:pos="9072" w:leader="dot"/>
        </w:tabs>
        <w:spacing w:after="140"/>
        <w:ind w:left="360"/>
      </w:pPr>
      <w:r>
        <w:rPr>
          <w:rFonts w:ascii="Aptos" w:cs="Aptos" w:eastAsia="Aptos" w:hAnsi="Aptos"/>
          <w:b w:val="false"/>
          <w:bCs w:val="false"/>
          <w:sz w:val="24"/>
          <w:szCs w:val="24"/>
        </w:rPr>
        <w:t xml:space="preserve">3.6 Data Transformation</w:t>
      </w:r>
      <w:r>
        <w:rPr>
          <w:rFonts w:ascii="Aptos" w:cs="Aptos" w:eastAsia="Aptos" w:hAnsi="Aptos"/>
          <w:b w:val="false"/>
          <w:bCs w:val="false"/>
          <w:sz w:val="24"/>
          <w:szCs w:val="24"/>
        </w:rPr>
        <w:t xml:space="preserve">	11</w:t>
      </w:r>
    </w:p>
    <w:p>
      <w:pPr>
        <w:tabs>
          <w:tab w:val="right" w:pos="9072" w:leader="dot"/>
        </w:tabs>
        <w:spacing w:after="140"/>
        <w:ind w:left="360"/>
      </w:pPr>
      <w:r>
        <w:rPr>
          <w:rFonts w:ascii="Aptos" w:cs="Aptos" w:eastAsia="Aptos" w:hAnsi="Aptos"/>
          <w:b w:val="false"/>
          <w:bCs w:val="false"/>
          <w:sz w:val="24"/>
          <w:szCs w:val="24"/>
        </w:rPr>
        <w:t xml:space="preserve">3.7 Loading into the Data Warehouse</w:t>
      </w:r>
      <w:r>
        <w:rPr>
          <w:rFonts w:ascii="Aptos" w:cs="Aptos" w:eastAsia="Aptos" w:hAnsi="Aptos"/>
          <w:b w:val="false"/>
          <w:bCs w:val="false"/>
          <w:sz w:val="24"/>
          <w:szCs w:val="24"/>
        </w:rPr>
        <w:t xml:space="preserve">	12</w:t>
      </w:r>
    </w:p>
    <w:p>
      <w:pPr>
        <w:tabs>
          <w:tab w:val="right" w:pos="9072" w:leader="dot"/>
        </w:tabs>
        <w:spacing w:after="140"/>
        <w:ind w:left="360"/>
      </w:pPr>
      <w:r>
        <w:rPr>
          <w:rFonts w:ascii="Aptos" w:cs="Aptos" w:eastAsia="Aptos" w:hAnsi="Aptos"/>
          <w:b w:val="false"/>
          <w:bCs w:val="false"/>
          <w:sz w:val="24"/>
          <w:szCs w:val="24"/>
        </w:rPr>
        <w:t xml:space="preserve">Outcome of Phase 1</w:t>
      </w:r>
      <w:r>
        <w:rPr>
          <w:rFonts w:ascii="Aptos" w:cs="Aptos" w:eastAsia="Aptos" w:hAnsi="Aptos"/>
          <w:b w:val="false"/>
          <w:bCs w:val="false"/>
          <w:sz w:val="24"/>
          <w:szCs w:val="24"/>
        </w:rPr>
        <w:t xml:space="preserve">	12</w:t>
      </w:r>
    </w:p>
    <w:p>
      <w:pPr>
        <w:tabs>
          <w:tab w:val="right" w:pos="9072" w:leader="dot"/>
        </w:tabs>
        <w:spacing w:after="140"/>
        <w:ind w:left="0"/>
      </w:pPr>
      <w:r>
        <w:rPr>
          <w:rFonts w:ascii="Aptos" w:cs="Aptos" w:eastAsia="Aptos" w:hAnsi="Aptos"/>
          <w:b/>
          <w:bCs/>
          <w:sz w:val="24"/>
          <w:szCs w:val="24"/>
        </w:rPr>
        <w:t xml:space="preserve">4. Phase 2 — Star Schema Design and Development</w:t>
      </w:r>
      <w:r>
        <w:rPr>
          <w:rFonts w:ascii="Aptos" w:cs="Aptos" w:eastAsia="Aptos" w:hAnsi="Aptos"/>
          <w:b/>
          <w:bCs/>
          <w:sz w:val="24"/>
          <w:szCs w:val="24"/>
        </w:rPr>
        <w:t xml:space="preserve">	14</w:t>
      </w:r>
    </w:p>
    <w:p>
      <w:pPr>
        <w:tabs>
          <w:tab w:val="right" w:pos="9072" w:leader="dot"/>
        </w:tabs>
        <w:spacing w:after="140"/>
        <w:ind w:left="360"/>
      </w:pPr>
      <w:r>
        <w:rPr>
          <w:rFonts w:ascii="Aptos" w:cs="Aptos" w:eastAsia="Aptos" w:hAnsi="Aptos"/>
          <w:b w:val="false"/>
          <w:bCs w:val="false"/>
          <w:sz w:val="24"/>
          <w:szCs w:val="24"/>
        </w:rPr>
        <w:t xml:space="preserve">4.1 Star Schema Architecture</w:t>
      </w:r>
      <w:r>
        <w:rPr>
          <w:rFonts w:ascii="Aptos" w:cs="Aptos" w:eastAsia="Aptos" w:hAnsi="Aptos"/>
          <w:b w:val="false"/>
          <w:bCs w:val="false"/>
          <w:sz w:val="24"/>
          <w:szCs w:val="24"/>
        </w:rPr>
        <w:t xml:space="preserve">	14</w:t>
      </w:r>
    </w:p>
    <w:p>
      <w:pPr>
        <w:tabs>
          <w:tab w:val="right" w:pos="9072" w:leader="dot"/>
        </w:tabs>
        <w:spacing w:after="140"/>
        <w:ind w:left="360"/>
      </w:pPr>
      <w:r>
        <w:rPr>
          <w:rFonts w:ascii="Aptos" w:cs="Aptos" w:eastAsia="Aptos" w:hAnsi="Aptos"/>
          <w:b w:val="false"/>
          <w:bCs w:val="false"/>
          <w:sz w:val="24"/>
          <w:szCs w:val="24"/>
        </w:rPr>
        <w:t xml:space="preserve">4.2 Design Decisions Requiring Explanation</w:t>
      </w:r>
      <w:r>
        <w:rPr>
          <w:rFonts w:ascii="Aptos" w:cs="Aptos" w:eastAsia="Aptos" w:hAnsi="Aptos"/>
          <w:b w:val="false"/>
          <w:bCs w:val="false"/>
          <w:sz w:val="24"/>
          <w:szCs w:val="24"/>
        </w:rPr>
        <w:t xml:space="preserve">	14</w:t>
      </w:r>
    </w:p>
    <w:p>
      <w:pPr>
        <w:tabs>
          <w:tab w:val="right" w:pos="9072" w:leader="dot"/>
        </w:tabs>
        <w:spacing w:after="140"/>
        <w:ind w:left="360"/>
      </w:pPr>
      <w:r>
        <w:rPr>
          <w:rFonts w:ascii="Aptos" w:cs="Aptos" w:eastAsia="Aptos" w:hAnsi="Aptos"/>
          <w:b w:val="false"/>
          <w:bCs w:val="false"/>
          <w:sz w:val="24"/>
          <w:szCs w:val="24"/>
        </w:rPr>
        <w:t xml:space="preserve">4.3 Table Creation and Data Entry</w:t>
      </w:r>
      <w:r>
        <w:rPr>
          <w:rFonts w:ascii="Aptos" w:cs="Aptos" w:eastAsia="Aptos" w:hAnsi="Aptos"/>
          <w:b w:val="false"/>
          <w:bCs w:val="false"/>
          <w:sz w:val="24"/>
          <w:szCs w:val="24"/>
        </w:rPr>
        <w:t xml:space="preserve">	15</w:t>
      </w:r>
    </w:p>
    <w:p>
      <w:pPr>
        <w:tabs>
          <w:tab w:val="right" w:pos="9072" w:leader="dot"/>
        </w:tabs>
        <w:spacing w:after="140"/>
        <w:ind w:left="360"/>
      </w:pPr>
      <w:r>
        <w:rPr>
          <w:rFonts w:ascii="Aptos" w:cs="Aptos" w:eastAsia="Aptos" w:hAnsi="Aptos"/>
          <w:b w:val="false"/>
          <w:bCs w:val="false"/>
          <w:sz w:val="24"/>
          <w:szCs w:val="24"/>
        </w:rPr>
        <w:t xml:space="preserve">Outcome of Phase 2</w:t>
      </w:r>
      <w:r>
        <w:rPr>
          <w:rFonts w:ascii="Aptos" w:cs="Aptos" w:eastAsia="Aptos" w:hAnsi="Aptos"/>
          <w:b w:val="false"/>
          <w:bCs w:val="false"/>
          <w:sz w:val="24"/>
          <w:szCs w:val="24"/>
        </w:rPr>
        <w:t xml:space="preserve">	15</w:t>
      </w:r>
    </w:p>
    <w:p>
      <w:pPr>
        <w:tabs>
          <w:tab w:val="right" w:pos="9072" w:leader="dot"/>
        </w:tabs>
        <w:spacing w:after="140"/>
        <w:ind w:left="0"/>
      </w:pPr>
      <w:r>
        <w:rPr>
          <w:rFonts w:ascii="Aptos" w:cs="Aptos" w:eastAsia="Aptos" w:hAnsi="Aptos"/>
          <w:b/>
          <w:bCs/>
          <w:sz w:val="24"/>
          <w:szCs w:val="24"/>
        </w:rPr>
        <w:t xml:space="preserve">5. Phase 3 — SQL-Based KPI Implementation</w:t>
      </w:r>
      <w:r>
        <w:rPr>
          <w:rFonts w:ascii="Aptos" w:cs="Aptos" w:eastAsia="Aptos" w:hAnsi="Aptos"/>
          <w:b/>
          <w:bCs/>
          <w:sz w:val="24"/>
          <w:szCs w:val="24"/>
        </w:rPr>
        <w:t xml:space="preserve">	17</w:t>
      </w:r>
    </w:p>
    <w:p>
      <w:pPr>
        <w:tabs>
          <w:tab w:val="right" w:pos="9072" w:leader="dot"/>
        </w:tabs>
        <w:spacing w:after="140"/>
        <w:ind w:left="360"/>
      </w:pPr>
      <w:r>
        <w:rPr>
          <w:rFonts w:ascii="Aptos" w:cs="Aptos" w:eastAsia="Aptos" w:hAnsi="Aptos"/>
          <w:b w:val="false"/>
          <w:bCs w:val="false"/>
          <w:sz w:val="24"/>
          <w:szCs w:val="24"/>
        </w:rPr>
        <w:t xml:space="preserve">5.1 – 5.10  All 10 KPIs (name, description, result, screenshot space)</w:t>
      </w:r>
      <w:r>
        <w:rPr>
          <w:rFonts w:ascii="Aptos" w:cs="Aptos" w:eastAsia="Aptos" w:hAnsi="Aptos"/>
          <w:b w:val="false"/>
          <w:bCs w:val="false"/>
          <w:sz w:val="24"/>
          <w:szCs w:val="24"/>
        </w:rPr>
        <w:t xml:space="preserve">	17</w:t>
      </w:r>
    </w:p>
    <w:p>
      <w:pPr>
        <w:tabs>
          <w:tab w:val="right" w:pos="9072" w:leader="dot"/>
        </w:tabs>
        <w:spacing w:after="140"/>
        <w:ind w:left="360"/>
      </w:pPr>
      <w:r>
        <w:rPr>
          <w:rFonts w:ascii="Aptos" w:cs="Aptos" w:eastAsia="Aptos" w:hAnsi="Aptos"/>
          <w:b w:val="false"/>
          <w:bCs w:val="false"/>
          <w:sz w:val="24"/>
          <w:szCs w:val="24"/>
        </w:rPr>
        <w:t xml:space="preserve">Outcome of Phase 3</w:t>
      </w:r>
      <w:r>
        <w:rPr>
          <w:rFonts w:ascii="Aptos" w:cs="Aptos" w:eastAsia="Aptos" w:hAnsi="Aptos"/>
          <w:b w:val="false"/>
          <w:bCs w:val="false"/>
          <w:sz w:val="24"/>
          <w:szCs w:val="24"/>
        </w:rPr>
        <w:t xml:space="preserve">	21</w:t>
      </w:r>
    </w:p>
    <w:p>
      <w:pPr>
        <w:tabs>
          <w:tab w:val="right" w:pos="9072" w:leader="dot"/>
        </w:tabs>
        <w:spacing w:after="140"/>
        <w:ind w:left="0"/>
      </w:pPr>
      <w:r>
        <w:rPr>
          <w:rFonts w:ascii="Aptos" w:cs="Aptos" w:eastAsia="Aptos" w:hAnsi="Aptos"/>
          <w:b/>
          <w:bCs/>
          <w:sz w:val="24"/>
          <w:szCs w:val="24"/>
        </w:rPr>
        <w:t xml:space="preserve">6. Phase 4 — Power BI Data Modeling and KPI Measures</w:t>
      </w:r>
      <w:r>
        <w:rPr>
          <w:rFonts w:ascii="Aptos" w:cs="Aptos" w:eastAsia="Aptos" w:hAnsi="Aptos"/>
          <w:b/>
          <w:bCs/>
          <w:sz w:val="24"/>
          <w:szCs w:val="24"/>
        </w:rPr>
        <w:t xml:space="preserve">	22</w:t>
      </w:r>
    </w:p>
    <w:p>
      <w:pPr>
        <w:tabs>
          <w:tab w:val="right" w:pos="9072" w:leader="dot"/>
        </w:tabs>
        <w:spacing w:after="140"/>
        <w:ind w:left="360"/>
      </w:pPr>
      <w:r>
        <w:rPr>
          <w:rFonts w:ascii="Aptos" w:cs="Aptos" w:eastAsia="Aptos" w:hAnsi="Aptos"/>
          <w:b w:val="false"/>
          <w:bCs w:val="false"/>
          <w:sz w:val="24"/>
          <w:szCs w:val="24"/>
        </w:rPr>
        <w:t xml:space="preserve">6.1 Data Model</w:t>
      </w:r>
      <w:r>
        <w:rPr>
          <w:rFonts w:ascii="Aptos" w:cs="Aptos" w:eastAsia="Aptos" w:hAnsi="Aptos"/>
          <w:b w:val="false"/>
          <w:bCs w:val="false"/>
          <w:sz w:val="24"/>
          <w:szCs w:val="24"/>
        </w:rPr>
        <w:t xml:space="preserve">	22</w:t>
      </w:r>
    </w:p>
    <w:p>
      <w:pPr>
        <w:tabs>
          <w:tab w:val="right" w:pos="9072" w:leader="dot"/>
        </w:tabs>
        <w:spacing w:after="140"/>
        <w:ind w:left="360"/>
      </w:pPr>
      <w:r>
        <w:rPr>
          <w:rFonts w:ascii="Aptos" w:cs="Aptos" w:eastAsia="Aptos" w:hAnsi="Aptos"/>
          <w:b w:val="false"/>
          <w:bCs w:val="false"/>
          <w:sz w:val="24"/>
          <w:szCs w:val="24"/>
        </w:rPr>
        <w:t xml:space="preserve">6.2 DAX Measures (10 measures, formula + screenshot space)</w:t>
      </w:r>
      <w:r>
        <w:rPr>
          <w:rFonts w:ascii="Aptos" w:cs="Aptos" w:eastAsia="Aptos" w:hAnsi="Aptos"/>
          <w:b w:val="false"/>
          <w:bCs w:val="false"/>
          <w:sz w:val="24"/>
          <w:szCs w:val="24"/>
        </w:rPr>
        <w:t xml:space="preserve">	22</w:t>
      </w:r>
    </w:p>
    <w:p>
      <w:pPr>
        <w:tabs>
          <w:tab w:val="right" w:pos="9072" w:leader="dot"/>
        </w:tabs>
        <w:spacing w:after="140"/>
        <w:ind w:left="360"/>
      </w:pPr>
      <w:r>
        <w:rPr>
          <w:rFonts w:ascii="Aptos" w:cs="Aptos" w:eastAsia="Aptos" w:hAnsi="Aptos"/>
          <w:b w:val="false"/>
          <w:bCs w:val="false"/>
          <w:sz w:val="24"/>
          <w:szCs w:val="24"/>
        </w:rPr>
        <w:t xml:space="preserve">Outcome of Phase 4</w:t>
      </w:r>
      <w:r>
        <w:rPr>
          <w:rFonts w:ascii="Aptos" w:cs="Aptos" w:eastAsia="Aptos" w:hAnsi="Aptos"/>
          <w:b w:val="false"/>
          <w:bCs w:val="false"/>
          <w:sz w:val="24"/>
          <w:szCs w:val="24"/>
        </w:rPr>
        <w:t xml:space="preserve">	26</w:t>
      </w:r>
    </w:p>
    <w:p>
      <w:pPr>
        <w:tabs>
          <w:tab w:val="right" w:pos="9072" w:leader="dot"/>
        </w:tabs>
        <w:spacing w:after="140"/>
        <w:ind w:left="0"/>
      </w:pPr>
      <w:r>
        <w:rPr>
          <w:rFonts w:ascii="Aptos" w:cs="Aptos" w:eastAsia="Aptos" w:hAnsi="Aptos"/>
          <w:b/>
          <w:bCs/>
          <w:sz w:val="24"/>
          <w:szCs w:val="24"/>
        </w:rPr>
        <w:t xml:space="preserve">7. Phase 5 — Power BI Dashboard Development</w:t>
      </w:r>
      <w:r>
        <w:rPr>
          <w:rFonts w:ascii="Aptos" w:cs="Aptos" w:eastAsia="Aptos" w:hAnsi="Aptos"/>
          <w:b/>
          <w:bCs/>
          <w:sz w:val="24"/>
          <w:szCs w:val="24"/>
        </w:rPr>
        <w:t xml:space="preserve">	27</w:t>
      </w:r>
    </w:p>
    <w:p>
      <w:pPr>
        <w:tabs>
          <w:tab w:val="right" w:pos="9072" w:leader="dot"/>
        </w:tabs>
        <w:spacing w:after="140"/>
        <w:ind w:left="360"/>
      </w:pPr>
      <w:r>
        <w:rPr>
          <w:rFonts w:ascii="Aptos" w:cs="Aptos" w:eastAsia="Aptos" w:hAnsi="Aptos"/>
          <w:b w:val="false"/>
          <w:bCs w:val="false"/>
          <w:sz w:val="24"/>
          <w:szCs w:val="24"/>
        </w:rPr>
        <w:t xml:space="preserve">7.1 Page 1 — Order Fulfillment &amp; Performance Overview</w:t>
      </w:r>
      <w:r>
        <w:rPr>
          <w:rFonts w:ascii="Aptos" w:cs="Aptos" w:eastAsia="Aptos" w:hAnsi="Aptos"/>
          <w:b w:val="false"/>
          <w:bCs w:val="false"/>
          <w:sz w:val="24"/>
          <w:szCs w:val="24"/>
        </w:rPr>
        <w:t xml:space="preserve">	27</w:t>
      </w:r>
    </w:p>
    <w:p>
      <w:pPr>
        <w:tabs>
          <w:tab w:val="right" w:pos="9072" w:leader="dot"/>
        </w:tabs>
        <w:spacing w:after="140"/>
        <w:ind w:left="360"/>
      </w:pPr>
      <w:r>
        <w:rPr>
          <w:rFonts w:ascii="Aptos" w:cs="Aptos" w:eastAsia="Aptos" w:hAnsi="Aptos"/>
          <w:b w:val="false"/>
          <w:bCs w:val="false"/>
          <w:sz w:val="24"/>
          <w:szCs w:val="24"/>
        </w:rPr>
        <w:t xml:space="preserve">7.2 Page 2 — ShopX Fulfillment Command Center</w:t>
      </w:r>
      <w:r>
        <w:rPr>
          <w:rFonts w:ascii="Aptos" w:cs="Aptos" w:eastAsia="Aptos" w:hAnsi="Aptos"/>
          <w:b w:val="false"/>
          <w:bCs w:val="false"/>
          <w:sz w:val="24"/>
          <w:szCs w:val="24"/>
        </w:rPr>
        <w:t xml:space="preserve">	30</w:t>
      </w:r>
    </w:p>
    <w:p>
      <w:pPr>
        <w:tabs>
          <w:tab w:val="right" w:pos="9072" w:leader="dot"/>
        </w:tabs>
        <w:spacing w:after="140"/>
        <w:ind w:left="360"/>
      </w:pPr>
      <w:r>
        <w:rPr>
          <w:rFonts w:ascii="Aptos" w:cs="Aptos" w:eastAsia="Aptos" w:hAnsi="Aptos"/>
          <w:b w:val="false"/>
          <w:bCs w:val="false"/>
          <w:sz w:val="24"/>
          <w:szCs w:val="24"/>
        </w:rPr>
        <w:t xml:space="preserve">Outcome of Phase 5</w:t>
      </w:r>
      <w:r>
        <w:rPr>
          <w:rFonts w:ascii="Aptos" w:cs="Aptos" w:eastAsia="Aptos" w:hAnsi="Aptos"/>
          <w:b w:val="false"/>
          <w:bCs w:val="false"/>
          <w:sz w:val="24"/>
          <w:szCs w:val="24"/>
        </w:rPr>
        <w:t xml:space="preserve">	33</w:t>
      </w:r>
    </w:p>
    <w:p>
      <w:pPr>
        <w:tabs>
          <w:tab w:val="right" w:pos="9072" w:leader="dot"/>
        </w:tabs>
        <w:spacing w:after="140"/>
        <w:ind w:left="0"/>
      </w:pPr>
      <w:r>
        <w:rPr>
          <w:rFonts w:ascii="Aptos" w:cs="Aptos" w:eastAsia="Aptos" w:hAnsi="Aptos"/>
          <w:b/>
          <w:bCs/>
          <w:sz w:val="24"/>
          <w:szCs w:val="24"/>
        </w:rPr>
        <w:t xml:space="preserve">8. Notes and Limitations — Summary</w:t>
      </w:r>
      <w:r>
        <w:rPr>
          <w:rFonts w:ascii="Aptos" w:cs="Aptos" w:eastAsia="Aptos" w:hAnsi="Aptos"/>
          <w:b/>
          <w:bCs/>
          <w:sz w:val="24"/>
          <w:szCs w:val="24"/>
        </w:rPr>
        <w:t xml:space="preserve">	35</w:t>
      </w:r>
    </w:p>
    <w:p>
      <w:pPr>
        <w:tabs>
          <w:tab w:val="right" w:pos="9072" w:leader="dot"/>
        </w:tabs>
        <w:spacing w:after="140"/>
        <w:ind w:left="0"/>
      </w:pPr>
      <w:r>
        <w:rPr>
          <w:rFonts w:ascii="Aptos" w:cs="Aptos" w:eastAsia="Aptos" w:hAnsi="Aptos"/>
          <w:b/>
          <w:bCs/>
          <w:sz w:val="24"/>
          <w:szCs w:val="24"/>
        </w:rPr>
        <w:t xml:space="preserve">9. Conclusion</w:t>
      </w:r>
      <w:r>
        <w:rPr>
          <w:rFonts w:ascii="Aptos" w:cs="Aptos" w:eastAsia="Aptos" w:hAnsi="Aptos"/>
          <w:b/>
          <w:bCs/>
          <w:sz w:val="24"/>
          <w:szCs w:val="24"/>
        </w:rPr>
        <w:t xml:space="preserve">	36</w:t>
      </w:r>
    </w:p>
    <w:p>
      <w:r>
        <w:br w:type="page"/>
      </w:r>
    </w:p>
    <w:p>
      <w:pPr>
        <w:pStyle w:val="Heading1"/>
        <w:spacing w:after="240" w:before="480"/>
      </w:pPr>
      <w:r>
        <w:rPr>
          <w:rFonts w:ascii="Aptos Display" w:cs="Aptos Display" w:eastAsia="Aptos Display" w:hAnsi="Aptos Display"/>
          <w:b/>
          <w:bCs/>
          <w:color w:val="1F3864"/>
          <w:sz w:val="52"/>
          <w:szCs w:val="52"/>
        </w:rPr>
        <w:t xml:space="preserve">1. Introduction</w:t>
      </w:r>
    </w:p>
    <w:p>
      <w:pPr>
        <w:spacing w:after="160" w:line="276"/>
      </w:pPr>
      <w:r>
        <w:rPr>
          <w:rFonts w:ascii="Aptos" w:cs="Aptos" w:eastAsia="Aptos" w:hAnsi="Aptos"/>
          <w:b w:val="false"/>
          <w:bCs w:val="false"/>
          <w:i w:val="false"/>
          <w:iCs w:val="false"/>
          <w:sz w:val="24"/>
          <w:szCs w:val="24"/>
        </w:rPr>
        <w:t xml:space="preserve">ShopX is an e-commerce company that has implemented SAP ERP to manage its core business operations, including sales orders, inventory, shipments, and customer records. As the business has grown, the volume and complexity of order fulfillment and delivery data has made it difficult to answer basic operational questions quickly: how long does it take to process an order, how efficiently are items delivered, which carriers perform well, and where are the bottlenecks in the fulfillment pipeline. This project was undertaken to close that gap by building a dedicated analytics layer on top of the SAP data — one that pulls raw transactional records out of the source system, cleans and structures them into a proper data warehouse, and exposes them through interactive dashboards that business stakeholders can actually use.</w:t>
      </w:r>
    </w:p>
    <w:p>
      <w:pPr>
        <w:spacing w:after="160" w:line="276"/>
      </w:pPr>
      <w:r>
        <w:rPr>
          <w:rFonts w:ascii="Aptos" w:cs="Aptos" w:eastAsia="Aptos" w:hAnsi="Aptos"/>
          <w:b w:val="false"/>
          <w:bCs w:val="false"/>
          <w:i w:val="false"/>
          <w:iCs w:val="false"/>
          <w:sz w:val="24"/>
          <w:szCs w:val="24"/>
        </w:rPr>
        <w:t xml:space="preserve">The business objective, as defined in the original case study brief, is to enable ShopX to monitor and optimize order processing times, analyze delivery performance to identify inefficiencies, and make data-driven decisions about shipping carriers, customer satisfaction, and inventory management. Three functional areas were explicitly in scope: the Order Management System, which tracks orders from creation through to delivery; Shipping &amp; Delivery, which covers carrier selection, tracking, and delivery status; and Customer Analytics, which looks at satisfaction and fulfillment outcomes from the customer's perspective. Every phase of this project maps back to one or more of these three areas.</w:t>
      </w:r>
    </w:p>
    <w:p>
      <w:pPr>
        <w:spacing w:after="160" w:line="276"/>
      </w:pPr>
      <w:r>
        <w:rPr>
          <w:rFonts w:ascii="Aptos" w:cs="Aptos" w:eastAsia="Aptos" w:hAnsi="Aptos"/>
          <w:b w:val="false"/>
          <w:bCs w:val="false"/>
          <w:i w:val="false"/>
          <w:iCs w:val="false"/>
          <w:sz w:val="24"/>
          <w:szCs w:val="24"/>
        </w:rPr>
        <w:t xml:space="preserve">The technical approach follows a standard extract-transform-load-analyze-visualize pipeline. Raw data was extracted from an eight-sheet SAP export (covering customer master data, vendor/carrier records, sales orders, deliveries, and shipments) using Python and pandas. That data was profiled and validated for completeness, consistency, and referential integrity before being transformed into a set of clean, analysis-ready tables. Those tables were then loaded into a MySQL data warehouse, structured as a star schema with clearly defined fact and dimension tables. SQL was used to build and verify a set of key performance indicators directly against the warehouse. Finally, the warehouse was connected to Power BI, where a relational data model, DAX measures, and a two-page interactive dashboard were built to present the KPIs and supporting detail visually.</w:t>
      </w:r>
    </w:p>
    <w:p>
      <w:pPr>
        <w:spacing w:after="160" w:line="276"/>
      </w:pPr>
      <w:r>
        <w:rPr>
          <w:rFonts w:ascii="Aptos" w:cs="Aptos" w:eastAsia="Aptos" w:hAnsi="Aptos"/>
          <w:b w:val="false"/>
          <w:bCs w:val="false"/>
          <w:i w:val="false"/>
          <w:iCs w:val="false"/>
          <w:sz w:val="24"/>
          <w:szCs w:val="24"/>
        </w:rPr>
        <w:t xml:space="preserve">A guiding principle throughout this project was to never invent data. Where the source data did not support a required metric — most notably, no field anywhere in the dataset captures customer satisfaction directly — that gap is documented explicitly rather than filled in with a fabricated or misleadingly-labeled number. Several other limitations surfaced during the work: two SAP tables mentioned as generally relevant in reference material (MARA and MKPF) were never actually present in the provided dataset; certain date fields in the source data show patterns (such as shipment date always equalling delivery date) that are more consistent with how the sample data was generated than with genuine operational behavior; and one order in the dataset is marked as 'Delivered' despite having no corresponding delivery or shipment records at all. Each of these is called out at the point in the report where it becomes relevant, and collected again in the Notes and Limitations section near the end.</w:t>
      </w:r>
    </w:p>
    <w:p>
      <w:pPr>
        <w:spacing w:after="160" w:line="276"/>
      </w:pPr>
      <w:r>
        <w:rPr>
          <w:rFonts w:ascii="Aptos" w:cs="Aptos" w:eastAsia="Aptos" w:hAnsi="Aptos"/>
          <w:b w:val="false"/>
          <w:bCs w:val="false"/>
          <w:i w:val="false"/>
          <w:iCs w:val="false"/>
          <w:sz w:val="24"/>
          <w:szCs w:val="24"/>
        </w:rPr>
        <w:t xml:space="preserve">This report is organized around the five phases of the project. Phase 1 covers data extraction, cleaning, validation, and loading. Phase 2 covers the design and construction of the star schema warehouse. Phase 3 covers the SQL-based implementation and verification of every required KPI. Phase 4 covers the Power BI data model, relationships, and DAX measures built on top of the warehouse. Phase 5 covers the design and construction of the final interactive dashboard. Each phase section documents what was actually done and what the actual, verified results were — not a theoretical description of what a generic project like this would involve.</w:t>
      </w:r>
    </w:p>
    <w:p>
      <w:r>
        <w:br w:type="page"/>
      </w:r>
    </w:p>
    <w:p>
      <w:pPr>
        <w:pStyle w:val="Heading1"/>
        <w:spacing w:after="240" w:before="480"/>
      </w:pPr>
      <w:r>
        <w:rPr>
          <w:rFonts w:ascii="Aptos Display" w:cs="Aptos Display" w:eastAsia="Aptos Display" w:hAnsi="Aptos Display"/>
          <w:b/>
          <w:bCs/>
          <w:color w:val="1F3864"/>
          <w:sz w:val="52"/>
          <w:szCs w:val="52"/>
        </w:rPr>
        <w:t xml:space="preserve">2. Architectural Overview</w:t>
      </w:r>
    </w:p>
    <w:p>
      <w:pPr>
        <w:spacing w:after="160" w:line="276"/>
      </w:pPr>
      <w:r>
        <w:rPr>
          <w:rFonts w:ascii="Aptos" w:cs="Aptos" w:eastAsia="Aptos" w:hAnsi="Aptos"/>
          <w:b w:val="false"/>
          <w:bCs w:val="false"/>
          <w:i w:val="false"/>
          <w:iCs w:val="false"/>
          <w:sz w:val="24"/>
          <w:szCs w:val="24"/>
        </w:rPr>
        <w:t xml:space="preserve">SAP ERP provides several modules relevant to order fulfillment and delivery tracking: Sales and Distribution (SD), which governs sales orders and deliveries; Materials Management (MM), which governs inventory and material master data; and Warehouse Management (WM), which governs shipment and warehouse logistics. The core challenge of this project is extracting the relevant data from these modules and integrating it into a single analytical layer. The diagram below shows the full path that data takes through this project, from the original SAP source records to the final interactive dashboard.</w:t>
      </w:r>
    </w:p>
    <w:p>
      <w:pPr>
        <w:jc w:val="center"/>
      </w:pPr>
      <w:r>
        <w:drawing>
          <wp:inline distT="0" distB="0" distL="0" distR="0">
            <wp:extent cx="5905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409825"/>
                    </a:xfrm>
                    <a:prstGeom prst="rect">
                      <a:avLst/>
                    </a:prstGeom>
                  </pic:spPr>
                </pic:pic>
              </a:graphicData>
            </a:graphic>
          </wp:inline>
        </w:drawing>
      </w:r>
    </w:p>
    <w:p>
      <w:pPr>
        <w:spacing w:after="240"/>
      </w:pPr>
    </w:p>
    <w:p>
      <w:pPr>
        <w:pStyle w:val="Heading2"/>
        <w:spacing w:after="160" w:before="320"/>
      </w:pPr>
      <w:r>
        <w:rPr>
          <w:rFonts w:ascii="Aptos Display" w:cs="Aptos Display" w:eastAsia="Aptos Display" w:hAnsi="Aptos Display"/>
          <w:b/>
          <w:bCs/>
          <w:color w:val="2E5090"/>
          <w:sz w:val="32"/>
          <w:szCs w:val="32"/>
        </w:rPr>
        <w:t xml:space="preserve">2.1 SAP Source Data</w:t>
      </w:r>
    </w:p>
    <w:p>
      <w:pPr>
        <w:spacing w:after="160" w:line="276"/>
      </w:pPr>
      <w:r>
        <w:rPr>
          <w:rFonts w:ascii="Aptos" w:cs="Aptos" w:eastAsia="Aptos" w:hAnsi="Aptos"/>
          <w:b w:val="false"/>
          <w:bCs w:val="false"/>
          <w:i w:val="false"/>
          <w:iCs w:val="false"/>
          <w:sz w:val="24"/>
          <w:szCs w:val="24"/>
        </w:rPr>
        <w:t xml:space="preserve">The source is a single Excel workbook (SAP-DataSet.xlsx) containing eight sheets that mirror real SAP table structures: KNA1 (customer master), LFA1 (vendor master), VBAK and VBAP (sales order header and item), LIKP and LIPS (delivery header and item), and VTTK and VTTP (shipment header and item). All eight sheets were confirmed present and were the only source used — no live SAP connection was available or required for this exercise.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9000" w:sz="6"/>
              <w:left w:val="single" w:color="BF9000" w:sz="6"/>
              <w:bottom w:val="single" w:color="BF9000" w:sz="6"/>
              <w:right w:val="single" w:color="BF9000" w:sz="6"/>
            </w:tcBorders>
            <w:shd w:fill="FFF2CC" w:val="clear"/>
            <w:tcMar>
              <w:top w:type="dxa" w:w="160"/>
              <w:left w:type="dxa" w:w="200"/>
              <w:bottom w:type="dxa" w:w="160"/>
              <w:right w:type="dxa" w:w="200"/>
            </w:tcMar>
          </w:tcPr>
          <w:p>
            <w:pPr>
              <w:spacing w:after="60"/>
            </w:pPr>
            <w:r>
              <w:rPr>
                <w:rFonts w:ascii="Aptos Display" w:cs="Aptos Display" w:eastAsia="Aptos Display" w:hAnsi="Aptos Display"/>
                <w:b/>
                <w:bCs/>
                <w:color w:val="BF9000"/>
                <w:sz w:val="22"/>
                <w:szCs w:val="22"/>
              </w:rPr>
              <w:t xml:space="preserve">NOTE</w:t>
            </w:r>
          </w:p>
          <w:p>
            <w:r>
              <w:rPr>
                <w:rFonts w:ascii="Aptos" w:cs="Aptos" w:eastAsia="Aptos" w:hAnsi="Aptos"/>
                <w:i/>
                <w:iCs/>
                <w:sz w:val="22"/>
                <w:szCs w:val="22"/>
              </w:rPr>
              <w:t xml:space="preserve">General project reference material also lists MARA (Material Master) and MKPF (Document Header) as SAP tables relevant to inventory and stock management. Neither table exists in the actual provided SAP-DataSet.xlsx, and neither was required by any KPI or deliverable explicitly stated in the case study brief. No inventory-level or stock-movement analysis was therefore in scope for this project.</w:t>
            </w:r>
          </w:p>
        </w:tc>
      </w:tr>
    </w:tbl>
    <w:p>
      <w:pPr>
        <w:pStyle w:val="Heading2"/>
        <w:spacing w:after="160" w:before="320"/>
      </w:pPr>
      <w:r>
        <w:rPr>
          <w:rFonts w:ascii="Aptos Display" w:cs="Aptos Display" w:eastAsia="Aptos Display" w:hAnsi="Aptos Display"/>
          <w:b/>
          <w:bCs/>
          <w:color w:val="2E5090"/>
          <w:sz w:val="32"/>
          <w:szCs w:val="32"/>
        </w:rPr>
        <w:t xml:space="preserve">2.2 Key Components in the Flow</w:t>
      </w:r>
    </w:p>
    <w:p>
      <w:pPr>
        <w:spacing w:after="160" w:line="276"/>
      </w:pPr>
      <w:r>
        <w:rPr>
          <w:rFonts w:ascii="Aptos" w:cs="Aptos" w:eastAsia="Aptos" w:hAnsi="Aptos"/>
          <w:b w:val="false"/>
          <w:bCs w:val="false"/>
          <w:i w:val="false"/>
          <w:iCs w:val="false"/>
          <w:sz w:val="24"/>
          <w:szCs w:val="24"/>
        </w:rPr>
        <w:t xml:space="preserve">SAP ERP is the source system of record: every transactional record used in this project — orders, order items, deliveries, delivery items, shipments, and shipment items, along with customer and vendor master data — originates here and nowhere else. No data was manually entered or estimated at any stage.</w:t>
      </w:r>
    </w:p>
    <w:p>
      <w:pPr>
        <w:spacing w:after="160" w:line="276"/>
      </w:pPr>
      <w:r>
        <w:rPr>
          <w:rFonts w:ascii="Aptos" w:cs="Aptos" w:eastAsia="Aptos" w:hAnsi="Aptos"/>
          <w:b w:val="false"/>
          <w:bCs w:val="false"/>
          <w:i w:val="false"/>
          <w:iCs w:val="false"/>
          <w:sz w:val="24"/>
          <w:szCs w:val="24"/>
        </w:rPr>
        <w:t xml:space="preserve">The ETL Process is implemented as a modular Python pipeline (pandas, openpyxl), deliberately split into four independently runnable stages — extraction, validation, transformation, and load — so that each stage can be executed and its output checked before the next stage runs. This mirrors the case study brief's own required workflow of Extract, Transform, Validate, and Load, with validation deliberately placed both after extraction (to profile the raw data) and folded into transformation (to confirm no row multiplication occurred during joins).</w:t>
      </w:r>
    </w:p>
    <w:p>
      <w:pPr>
        <w:spacing w:after="160" w:line="276"/>
      </w:pPr>
      <w:r>
        <w:rPr>
          <w:rFonts w:ascii="Aptos" w:cs="Aptos" w:eastAsia="Aptos" w:hAnsi="Aptos"/>
          <w:b w:val="false"/>
          <w:bCs w:val="false"/>
          <w:i w:val="false"/>
          <w:iCs w:val="false"/>
          <w:sz w:val="24"/>
          <w:szCs w:val="24"/>
        </w:rPr>
        <w:t xml:space="preserve">The Data Warehouse is a MySQL database (shopx_dw) that receives the transformed output. It was deliberately designed as a star schema rather than a flat replica of the source sheets, so that the same underlying data could support fast, simple SQL aggregation for KPIs and a clean relational model for Power BI, without duplicating transformation logic in two places.</w:t>
      </w:r>
    </w:p>
    <w:p>
      <w:pPr>
        <w:spacing w:after="160" w:line="276"/>
      </w:pPr>
      <w:r>
        <w:rPr>
          <w:rFonts w:ascii="Aptos" w:cs="Aptos" w:eastAsia="Aptos" w:hAnsi="Aptos"/>
          <w:b w:val="false"/>
          <w:bCs w:val="false"/>
          <w:i w:val="false"/>
          <w:iCs w:val="false"/>
          <w:sz w:val="24"/>
          <w:szCs w:val="24"/>
        </w:rPr>
        <w:t xml:space="preserve">The Analytics &amp; Reporting Tools layer spans two technologies working together: MySQL for the ten SQL KPI queries that were built and verified directly against the warehouse (Phase 3), and Power BI for the relational model, DAX measures, and final interactive dashboard (Phases 4 and 5). Every number that appears in Power BI was cross-checked against its corresponding SQL result during development, so the two layers are confirmed consistent with one another rather than being two independent, potentially divergent calculations.</w:t>
      </w:r>
    </w:p>
    <w:p>
      <w:pPr>
        <w:pStyle w:val="Heading2"/>
        <w:spacing w:after="160" w:before="320"/>
      </w:pPr>
      <w:r>
        <w:rPr>
          <w:rFonts w:ascii="Aptos Display" w:cs="Aptos Display" w:eastAsia="Aptos Display" w:hAnsi="Aptos Display"/>
          <w:b/>
          <w:bCs/>
          <w:color w:val="2E5090"/>
          <w:sz w:val="32"/>
          <w:szCs w:val="32"/>
        </w:rPr>
        <w:t xml:space="preserve">2.3 Technology Stack</w:t>
      </w:r>
    </w:p>
    <w:p>
      <w:pPr>
        <w:pStyle w:val="ListParagraph"/>
        <w:numPr>
          <w:ilvl w:val="0"/>
          <w:numId w:val="1"/>
        </w:numPr>
        <w:spacing w:after="100"/>
      </w:pPr>
      <w:r>
        <w:rPr>
          <w:rFonts w:ascii="Aptos" w:cs="Aptos" w:eastAsia="Aptos" w:hAnsi="Aptos"/>
          <w:sz w:val="24"/>
          <w:szCs w:val="24"/>
        </w:rPr>
        <w:t xml:space="preserve">Python 3 with pandas and openpyxl — extraction, validation, and transformation</w:t>
      </w:r>
    </w:p>
    <w:p>
      <w:pPr>
        <w:pStyle w:val="ListParagraph"/>
        <w:numPr>
          <w:ilvl w:val="0"/>
          <w:numId w:val="1"/>
        </w:numPr>
        <w:spacing w:after="100"/>
      </w:pPr>
      <w:r>
        <w:rPr>
          <w:rFonts w:ascii="Aptos" w:cs="Aptos" w:eastAsia="Aptos" w:hAnsi="Aptos"/>
          <w:sz w:val="24"/>
          <w:szCs w:val="24"/>
        </w:rPr>
        <w:t xml:space="preserve">MySQL 8 with MySQL Workbench — data warehouse and SQL KPI layer</w:t>
      </w:r>
    </w:p>
    <w:p>
      <w:pPr>
        <w:pStyle w:val="ListParagraph"/>
        <w:numPr>
          <w:ilvl w:val="0"/>
          <w:numId w:val="1"/>
        </w:numPr>
        <w:spacing w:after="100"/>
      </w:pPr>
      <w:r>
        <w:rPr>
          <w:rFonts w:ascii="Aptos" w:cs="Aptos" w:eastAsia="Aptos" w:hAnsi="Aptos"/>
          <w:sz w:val="24"/>
          <w:szCs w:val="24"/>
        </w:rPr>
        <w:t xml:space="preserve">Power BI Desktop with DAX — data modeling, measures, and dashboard</w:t>
      </w:r>
    </w:p>
    <w:p>
      <w:pPr>
        <w:pStyle w:val="ListParagraph"/>
        <w:numPr>
          <w:ilvl w:val="0"/>
          <w:numId w:val="1"/>
        </w:numPr>
        <w:spacing w:after="100"/>
      </w:pPr>
      <w:r>
        <w:rPr>
          <w:rFonts w:ascii="Aptos" w:cs="Aptos" w:eastAsia="Aptos" w:hAnsi="Aptos"/>
          <w:sz w:val="24"/>
          <w:szCs w:val="24"/>
        </w:rPr>
        <w:t xml:space="preserve">SQLite — used as a local verification target during development, to prove the schema and load logic before touching the real MySQL server (see Notes)</w:t>
      </w:r>
    </w:p>
    <w:p>
      <w:pPr>
        <w:pStyle w:val="Heading2"/>
        <w:spacing w:after="160" w:before="320"/>
      </w:pPr>
      <w:r>
        <w:rPr>
          <w:rFonts w:ascii="Aptos Display" w:cs="Aptos Display" w:eastAsia="Aptos Display" w:hAnsi="Aptos Display"/>
          <w:b/>
          <w:bCs/>
          <w:color w:val="2E5090"/>
          <w:sz w:val="32"/>
          <w:szCs w:val="32"/>
        </w:rPr>
        <w:t xml:space="preserve">2.4 Key Output Deliverables</w:t>
      </w:r>
    </w:p>
    <w:p>
      <w:pPr>
        <w:pStyle w:val="ListParagraph"/>
        <w:numPr>
          <w:ilvl w:val="0"/>
          <w:numId w:val="1"/>
        </w:numPr>
        <w:spacing w:after="100"/>
      </w:pPr>
      <w:r>
        <w:rPr>
          <w:rFonts w:ascii="Aptos" w:cs="Aptos" w:eastAsia="Aptos" w:hAnsi="Aptos"/>
          <w:sz w:val="24"/>
          <w:szCs w:val="24"/>
        </w:rPr>
        <w:t xml:space="preserve">SAP-to-data-warehouse mapping (documented throughout Phase 1 and Phase 2 of this report)</w:t>
      </w:r>
    </w:p>
    <w:p>
      <w:pPr>
        <w:pStyle w:val="ListParagraph"/>
        <w:numPr>
          <w:ilvl w:val="0"/>
          <w:numId w:val="1"/>
        </w:numPr>
        <w:spacing w:after="100"/>
      </w:pPr>
      <w:r>
        <w:rPr>
          <w:rFonts w:ascii="Aptos" w:cs="Aptos" w:eastAsia="Aptos" w:hAnsi="Aptos"/>
          <w:sz w:val="24"/>
          <w:szCs w:val="24"/>
        </w:rPr>
        <w:t xml:space="preserve">Python and SQL extraction, validation, transformation, and load scripts</w:t>
      </w:r>
    </w:p>
    <w:p>
      <w:pPr>
        <w:pStyle w:val="ListParagraph"/>
        <w:numPr>
          <w:ilvl w:val="0"/>
          <w:numId w:val="1"/>
        </w:numPr>
        <w:spacing w:after="100"/>
      </w:pPr>
      <w:r>
        <w:rPr>
          <w:rFonts w:ascii="Aptos" w:cs="Aptos" w:eastAsia="Aptos" w:hAnsi="Aptos"/>
          <w:sz w:val="24"/>
          <w:szCs w:val="24"/>
        </w:rPr>
        <w:t xml:space="preserve">Unit-style validation checks and their actual results (Phase 1)</w:t>
      </w:r>
    </w:p>
    <w:p>
      <w:pPr>
        <w:pStyle w:val="ListParagraph"/>
        <w:numPr>
          <w:ilvl w:val="0"/>
          <w:numId w:val="1"/>
        </w:numPr>
        <w:spacing w:after="100"/>
      </w:pPr>
      <w:r>
        <w:rPr>
          <w:rFonts w:ascii="Aptos" w:cs="Aptos" w:eastAsia="Aptos" w:hAnsi="Aptos"/>
          <w:sz w:val="24"/>
          <w:szCs w:val="24"/>
        </w:rPr>
        <w:t xml:space="preserve">A star-schema MySQL data warehouse (Phase 2)</w:t>
      </w:r>
    </w:p>
    <w:p>
      <w:pPr>
        <w:pStyle w:val="ListParagraph"/>
        <w:numPr>
          <w:ilvl w:val="0"/>
          <w:numId w:val="1"/>
        </w:numPr>
        <w:spacing w:after="100"/>
      </w:pPr>
      <w:r>
        <w:rPr>
          <w:rFonts w:ascii="Aptos" w:cs="Aptos" w:eastAsia="Aptos" w:hAnsi="Aptos"/>
          <w:sz w:val="24"/>
          <w:szCs w:val="24"/>
        </w:rPr>
        <w:t xml:space="preserve">Ten verified SQL KPI queries with real results (Phase 3)</w:t>
      </w:r>
    </w:p>
    <w:p>
      <w:pPr>
        <w:pStyle w:val="ListParagraph"/>
        <w:numPr>
          <w:ilvl w:val="0"/>
          <w:numId w:val="1"/>
        </w:numPr>
        <w:spacing w:after="100"/>
      </w:pPr>
      <w:r>
        <w:rPr>
          <w:rFonts w:ascii="Aptos" w:cs="Aptos" w:eastAsia="Aptos" w:hAnsi="Aptos"/>
          <w:sz w:val="24"/>
          <w:szCs w:val="24"/>
        </w:rPr>
        <w:t xml:space="preserve">A Power BI data model and DAX measure library (Phase 4)</w:t>
      </w:r>
    </w:p>
    <w:p>
      <w:pPr>
        <w:pStyle w:val="ListParagraph"/>
        <w:numPr>
          <w:ilvl w:val="0"/>
          <w:numId w:val="1"/>
        </w:numPr>
        <w:spacing w:after="100"/>
      </w:pPr>
      <w:r>
        <w:rPr>
          <w:rFonts w:ascii="Aptos" w:cs="Aptos" w:eastAsia="Aptos" w:hAnsi="Aptos"/>
          <w:sz w:val="24"/>
          <w:szCs w:val="24"/>
        </w:rPr>
        <w:t xml:space="preserve">A two-page interactive Power BI dashboard (Phase 5)</w:t>
      </w:r>
    </w:p>
    <w:p>
      <w:r>
        <w:br w:type="page"/>
      </w:r>
    </w:p>
    <w:p>
      <w:pPr>
        <w:pStyle w:val="Heading1"/>
        <w:spacing w:after="240" w:before="480"/>
      </w:pPr>
      <w:r>
        <w:rPr>
          <w:rFonts w:ascii="Aptos Display" w:cs="Aptos Display" w:eastAsia="Aptos Display" w:hAnsi="Aptos Display"/>
          <w:b/>
          <w:bCs/>
          <w:color w:val="1F3864"/>
          <w:sz w:val="52"/>
          <w:szCs w:val="52"/>
        </w:rPr>
        <w:t xml:space="preserve">3. Phase 1 — Data Extraction, Cleaning, Pre-processing and Loading</w:t>
      </w:r>
    </w:p>
    <w:p>
      <w:pPr>
        <w:spacing w:after="160" w:line="276"/>
      </w:pPr>
      <w:r>
        <w:rPr>
          <w:rFonts w:ascii="Aptos" w:cs="Aptos" w:eastAsia="Aptos" w:hAnsi="Aptos"/>
          <w:b w:val="false"/>
          <w:bCs w:val="false"/>
          <w:i w:val="false"/>
          <w:iCs w:val="false"/>
          <w:sz w:val="24"/>
          <w:szCs w:val="24"/>
        </w:rPr>
        <w:t xml:space="preserve">This phase covers the full journey from the raw Excel workbook to a validated, load-ready set of tables in the MySQL warehouse.</w:t>
      </w:r>
    </w:p>
    <w:p>
      <w:pPr>
        <w:pStyle w:val="Heading2"/>
        <w:spacing w:after="160" w:before="320"/>
      </w:pPr>
      <w:r>
        <w:rPr>
          <w:rFonts w:ascii="Aptos Display" w:cs="Aptos Display" w:eastAsia="Aptos Display" w:hAnsi="Aptos Display"/>
          <w:b/>
          <w:bCs/>
          <w:color w:val="2E5090"/>
          <w:sz w:val="32"/>
          <w:szCs w:val="32"/>
        </w:rPr>
        <w:t xml:space="preserve">3.1 Data Extraction</w:t>
      </w:r>
    </w:p>
    <w:p>
      <w:pPr>
        <w:spacing w:after="160" w:line="276"/>
      </w:pPr>
      <w:r>
        <w:rPr>
          <w:rFonts w:ascii="Aptos" w:cs="Aptos" w:eastAsia="Aptos" w:hAnsi="Aptos"/>
          <w:b w:val="false"/>
          <w:bCs w:val="false"/>
          <w:i w:val="false"/>
          <w:iCs w:val="false"/>
          <w:sz w:val="24"/>
          <w:szCs w:val="24"/>
        </w:rPr>
        <w:t xml:space="preserve">All eight source sheets (KNA1, LFA1, VBAK, VBAP, LIKP, LIPS, VTTK, VTTP) were read using pandas and written out as individual CSV files for repeatable downstream processing. Row and column counts were printed and confirmed at extraction time: 30 customers, 30 vendors, 22 orders, 23 order items, 20 deliveries, 21 delivery items, 20 shipments, and 21 shipment items.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400" w:hRule="atLeast"/>
        </w:trPr>
        <w:tc>
          <w:tcPr>
            <w:tcBorders>
              <w:top w:val="dashed" w:color="999999" w:sz="6"/>
              <w:left w:val="dashed" w:color="999999" w:sz="6"/>
              <w:bottom w:val="dashed" w:color="999999" w:sz="6"/>
              <w:right w:val="dashed" w:color="999999" w:sz="6"/>
            </w:tcBorders>
            <w:shd w:fill="F2F2F2" w:val="clear"/>
            <w:vAlign w:val="center"/>
          </w:tcPr>
          <w:p>
            <w:pPr>
              <w:jc w:val="center"/>
            </w:pPr>
            <w:r>
              <w:rPr>
                <w:rFonts w:ascii="Aptos" w:cs="Aptos" w:eastAsia="Aptos" w:hAnsi="Aptos"/>
                <w:i/>
                <w:iCs/>
                <w:color w:val="808080"/>
                <w:sz w:val="22"/>
                <w:szCs w:val="22"/>
              </w:rPr>
              <w:t xml:space="preserve">[ Insert Screenshot: Extraction script output showing row/column counts per sheet ]</w:t>
            </w:r>
          </w:p>
        </w:tc>
      </w:tr>
    </w:tbl>
    <w:p>
      <w:pPr>
        <w:pStyle w:val="Heading2"/>
        <w:spacing w:after="160" w:before="320"/>
      </w:pPr>
      <w:r>
        <w:rPr>
          <w:rFonts w:ascii="Aptos Display" w:cs="Aptos Display" w:eastAsia="Aptos Display" w:hAnsi="Aptos Display"/>
          <w:b/>
          <w:bCs/>
          <w:color w:val="2E5090"/>
          <w:sz w:val="32"/>
          <w:szCs w:val="32"/>
        </w:rPr>
        <w:t xml:space="preserve">3.2 Null Value / Completeness Analysis</w:t>
      </w:r>
    </w:p>
    <w:p>
      <w:pPr>
        <w:spacing w:after="160" w:line="276"/>
      </w:pPr>
      <w:r>
        <w:rPr>
          <w:rFonts w:ascii="Aptos" w:cs="Aptos" w:eastAsia="Aptos" w:hAnsi="Aptos"/>
          <w:b w:val="false"/>
          <w:bCs w:val="false"/>
          <w:i w:val="false"/>
          <w:iCs w:val="false"/>
          <w:sz w:val="24"/>
          <w:szCs w:val="24"/>
        </w:rPr>
        <w:t xml:space="preserve">A column-by-column null audit was run across all eight sheets. The dataset was confirmed clean: zero missing values were found in any mandatory field across any sheet.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400" w:hRule="atLeast"/>
        </w:trPr>
        <w:tc>
          <w:tcPr>
            <w:tcBorders>
              <w:top w:val="dashed" w:color="999999" w:sz="6"/>
              <w:left w:val="dashed" w:color="999999" w:sz="6"/>
              <w:bottom w:val="dashed" w:color="999999" w:sz="6"/>
              <w:right w:val="dashed" w:color="999999" w:sz="6"/>
            </w:tcBorders>
            <w:shd w:fill="F2F2F2" w:val="clear"/>
            <w:vAlign w:val="center"/>
          </w:tcPr>
          <w:p>
            <w:pPr>
              <w:jc w:val="center"/>
            </w:pPr>
            <w:r>
              <w:rPr>
                <w:rFonts w:ascii="Aptos" w:cs="Aptos" w:eastAsia="Aptos" w:hAnsi="Aptos"/>
                <w:i/>
                <w:iCs/>
                <w:color w:val="808080"/>
                <w:sz w:val="22"/>
                <w:szCs w:val="22"/>
              </w:rPr>
              <w:t xml:space="preserve">[ Insert Screenshot: Null value analysis output ]</w:t>
            </w:r>
          </w:p>
        </w:tc>
      </w:tr>
    </w:tbl>
    <w:p>
      <w:pPr>
        <w:pStyle w:val="Heading2"/>
        <w:spacing w:after="160" w:before="320"/>
      </w:pPr>
      <w:r>
        <w:rPr>
          <w:rFonts w:ascii="Aptos Display" w:cs="Aptos Display" w:eastAsia="Aptos Display" w:hAnsi="Aptos Display"/>
          <w:b/>
          <w:bCs/>
          <w:color w:val="2E5090"/>
          <w:sz w:val="32"/>
          <w:szCs w:val="32"/>
        </w:rPr>
        <w:t xml:space="preserve">3.3 Duplicate Record Check</w:t>
      </w:r>
    </w:p>
    <w:p>
      <w:pPr>
        <w:spacing w:after="160" w:line="276"/>
      </w:pPr>
      <w:r>
        <w:rPr>
          <w:rFonts w:ascii="Aptos" w:cs="Aptos" w:eastAsia="Aptos" w:hAnsi="Aptos"/>
          <w:b w:val="false"/>
          <w:bCs w:val="false"/>
          <w:i w:val="false"/>
          <w:iCs w:val="false"/>
          <w:sz w:val="24"/>
          <w:szCs w:val="24"/>
        </w:rPr>
        <w:t xml:space="preserve">Both duplicate primary keys and duplicate full rows were checked for every sheet. Zero duplicate keys and zero duplicate rows were found across the entire dataset.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400" w:hRule="atLeast"/>
        </w:trPr>
        <w:tc>
          <w:tcPr>
            <w:tcBorders>
              <w:top w:val="dashed" w:color="999999" w:sz="6"/>
              <w:left w:val="dashed" w:color="999999" w:sz="6"/>
              <w:bottom w:val="dashed" w:color="999999" w:sz="6"/>
              <w:right w:val="dashed" w:color="999999" w:sz="6"/>
            </w:tcBorders>
            <w:shd w:fill="F2F2F2" w:val="clear"/>
            <w:vAlign w:val="center"/>
          </w:tcPr>
          <w:p>
            <w:pPr>
              <w:jc w:val="center"/>
            </w:pPr>
            <w:r>
              <w:rPr>
                <w:rFonts w:ascii="Aptos" w:cs="Aptos" w:eastAsia="Aptos" w:hAnsi="Aptos"/>
                <w:i/>
                <w:iCs/>
                <w:color w:val="808080"/>
                <w:sz w:val="22"/>
                <w:szCs w:val="22"/>
              </w:rPr>
              <w:t xml:space="preserve">[ Insert Screenshot: Duplicate check output ]</w:t>
            </w:r>
          </w:p>
        </w:tc>
      </w:tr>
    </w:tbl>
    <w:p>
      <w:pPr>
        <w:pStyle w:val="Heading2"/>
        <w:spacing w:after="160" w:before="320"/>
      </w:pPr>
      <w:r>
        <w:rPr>
          <w:rFonts w:ascii="Aptos Display" w:cs="Aptos Display" w:eastAsia="Aptos Display" w:hAnsi="Aptos Display"/>
          <w:b/>
          <w:bCs/>
          <w:color w:val="2E5090"/>
          <w:sz w:val="32"/>
          <w:szCs w:val="32"/>
        </w:rPr>
        <w:t xml:space="preserve">3.4 Referential Integrity Validation</w:t>
      </w:r>
    </w:p>
    <w:p>
      <w:pPr>
        <w:spacing w:after="160" w:line="276"/>
      </w:pPr>
      <w:r>
        <w:rPr>
          <w:rFonts w:ascii="Aptos" w:cs="Aptos" w:eastAsia="Aptos" w:hAnsi="Aptos"/>
          <w:b w:val="false"/>
          <w:bCs w:val="false"/>
          <w:i w:val="false"/>
          <w:iCs w:val="false"/>
          <w:sz w:val="24"/>
          <w:szCs w:val="24"/>
        </w:rPr>
        <w:t xml:space="preserve">Foreign key relationships between sheets (order items to orders, deliveries to orders, delivery items to deliveries, shipments to deliveries, shipment items to shipments, orders to customers) were all verified with zero orphaned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400" w:hRule="atLeast"/>
        </w:trPr>
        <w:tc>
          <w:tcPr>
            <w:tcBorders>
              <w:top w:val="dashed" w:color="999999" w:sz="6"/>
              <w:left w:val="dashed" w:color="999999" w:sz="6"/>
              <w:bottom w:val="dashed" w:color="999999" w:sz="6"/>
              <w:right w:val="dashed" w:color="999999" w:sz="6"/>
            </w:tcBorders>
            <w:shd w:fill="F2F2F2" w:val="clear"/>
            <w:vAlign w:val="center"/>
          </w:tcPr>
          <w:p>
            <w:pPr>
              <w:jc w:val="center"/>
            </w:pPr>
            <w:r>
              <w:rPr>
                <w:rFonts w:ascii="Aptos" w:cs="Aptos" w:eastAsia="Aptos" w:hAnsi="Aptos"/>
                <w:i/>
                <w:iCs/>
                <w:color w:val="808080"/>
                <w:sz w:val="22"/>
                <w:szCs w:val="22"/>
              </w:rPr>
              <w:t xml:space="preserve">[ Insert Screenshot: Referential integrity validation output ]</w:t>
            </w:r>
          </w:p>
        </w:tc>
      </w:tr>
    </w:tbl>
    <w:p>
      <w:pPr>
        <w:pStyle w:val="Heading2"/>
        <w:spacing w:after="160" w:before="320"/>
      </w:pPr>
      <w:r>
        <w:rPr>
          <w:rFonts w:ascii="Aptos Display" w:cs="Aptos Display" w:eastAsia="Aptos Display" w:hAnsi="Aptos Display"/>
          <w:b/>
          <w:bCs/>
          <w:color w:val="2E5090"/>
          <w:sz w:val="32"/>
          <w:szCs w:val="32"/>
        </w:rPr>
        <w:t xml:space="preserve">3.5 Format and Business-Rule Validation</w:t>
      </w:r>
    </w:p>
    <w:p>
      <w:pPr>
        <w:spacing w:after="160" w:line="276"/>
      </w:pPr>
      <w:r>
        <w:rPr>
          <w:rFonts w:ascii="Aptos" w:cs="Aptos" w:eastAsia="Aptos" w:hAnsi="Aptos"/>
          <w:b w:val="false"/>
          <w:bCs w:val="false"/>
          <w:i w:val="false"/>
          <w:iCs w:val="false"/>
          <w:sz w:val="24"/>
          <w:szCs w:val="24"/>
        </w:rPr>
        <w:t xml:space="preserve">Two additional checks beyond standard completeness/uniqueness were built specifically for this dataset. The first is a format check on the LFA1 vendor phone number field, which surfaced a genuine data corruption: all 30 vendor phone numbers were stored as plain negative integers (e.g. -5551445) rather than formatted numbers, because a hyphenated number such as 44-20-5551445 was evaluated as a subtraction expression upstream, before this data ever reached the pipeline. The original values cannot be recovered from a subtraction result, so this field was flagged as corrupted and excluded from use rather than repaired or guessed at. The second is a business-rule check confirming that VTTK's Carrier field (Carrier1/Carrier2/Carrier3) does not correspond to any LFA1 Vendor Number or Vendor Name — meaning carrier and vendor master data cannot be merged, which directly shaped the Phase 2 schema design.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9000" w:sz="6"/>
              <w:left w:val="single" w:color="BF9000" w:sz="6"/>
              <w:bottom w:val="single" w:color="BF9000" w:sz="6"/>
              <w:right w:val="single" w:color="BF9000" w:sz="6"/>
            </w:tcBorders>
            <w:shd w:fill="FFF2CC" w:val="clear"/>
            <w:tcMar>
              <w:top w:type="dxa" w:w="160"/>
              <w:left w:type="dxa" w:w="200"/>
              <w:bottom w:type="dxa" w:w="160"/>
              <w:right w:type="dxa" w:w="200"/>
            </w:tcMar>
          </w:tcPr>
          <w:p>
            <w:pPr>
              <w:spacing w:after="60"/>
            </w:pPr>
            <w:r>
              <w:rPr>
                <w:rFonts w:ascii="Aptos Display" w:cs="Aptos Display" w:eastAsia="Aptos Display" w:hAnsi="Aptos Display"/>
                <w:b/>
                <w:bCs/>
                <w:color w:val="BF9000"/>
                <w:sz w:val="22"/>
                <w:szCs w:val="22"/>
              </w:rPr>
              <w:t xml:space="preserve">NOTE</w:t>
            </w:r>
          </w:p>
          <w:p>
            <w:r>
              <w:rPr>
                <w:rFonts w:ascii="Aptos" w:cs="Aptos" w:eastAsia="Aptos" w:hAnsi="Aptos"/>
                <w:i/>
                <w:iCs/>
                <w:sz w:val="22"/>
                <w:szCs w:val="22"/>
              </w:rPr>
              <w:t xml:space="preserve">LFA1.Phone Number: all 30 vendor phone numbers are corrupted at the source (stored as negative integers instead of formatted numbers). The original values cannot be recovered from a subtraction result. This field was excluded from use rather than fabricating replacement values.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9000" w:sz="6"/>
              <w:left w:val="single" w:color="BF9000" w:sz="6"/>
              <w:bottom w:val="single" w:color="BF9000" w:sz="6"/>
              <w:right w:val="single" w:color="BF9000" w:sz="6"/>
            </w:tcBorders>
            <w:shd w:fill="FFF2CC" w:val="clear"/>
            <w:tcMar>
              <w:top w:type="dxa" w:w="160"/>
              <w:left w:type="dxa" w:w="200"/>
              <w:bottom w:type="dxa" w:w="160"/>
              <w:right w:type="dxa" w:w="200"/>
            </w:tcMar>
          </w:tcPr>
          <w:p>
            <w:pPr>
              <w:spacing w:after="60"/>
            </w:pPr>
            <w:r>
              <w:rPr>
                <w:rFonts w:ascii="Aptos Display" w:cs="Aptos Display" w:eastAsia="Aptos Display" w:hAnsi="Aptos Display"/>
                <w:b/>
                <w:bCs/>
                <w:color w:val="BF9000"/>
                <w:sz w:val="22"/>
                <w:szCs w:val="22"/>
              </w:rPr>
              <w:t xml:space="preserve">NOTE</w:t>
            </w:r>
          </w:p>
          <w:p>
            <w:r>
              <w:rPr>
                <w:rFonts w:ascii="Aptos" w:cs="Aptos" w:eastAsia="Aptos" w:hAnsi="Aptos"/>
                <w:i/>
                <w:iCs/>
                <w:sz w:val="22"/>
                <w:szCs w:val="22"/>
              </w:rPr>
              <w:t xml:space="preserve">VTTK.Carrier values (Carrier1/Carrier2/Carrier3) do not match any LFA1.Vendor Number or Vendor Name. Carrier and vendor master data cannot be merged into a single dimension — this is confirmed by direct inspection, not assumed.</w:t>
            </w:r>
          </w:p>
        </w:tc>
      </w:tr>
    </w:tbl>
    <w:p>
      <w:pPr>
        <w:spacing w:after="160" w:line="276"/>
      </w:pPr>
      <w:r>
        <w:rPr>
          <w:rFonts w:ascii="Aptos" w:cs="Aptos" w:eastAsia="Aptos" w:hAnsi="Aptos"/>
          <w:b w:val="false"/>
          <w:bCs w:val="false"/>
          <w:i w:val="false"/>
          <w:iCs w:val="false"/>
          <w:sz w:val="24"/>
          <w:szCs w:val="24"/>
        </w:rPr>
        <w:t xml:space="preserve">A third check, run at the order level, compares order_status against the presence of matching delivery and shipment records. Order 1000021 is marked Delivered in VBAK, but has zero matching records in either LIPS or VTTP — a genuine inconsistency between the recorded status and the physical evidence for that order.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9000" w:sz="6"/>
              <w:left w:val="single" w:color="BF9000" w:sz="6"/>
              <w:bottom w:val="single" w:color="BF9000" w:sz="6"/>
              <w:right w:val="single" w:color="BF9000" w:sz="6"/>
            </w:tcBorders>
            <w:shd w:fill="FFF2CC" w:val="clear"/>
            <w:tcMar>
              <w:top w:type="dxa" w:w="160"/>
              <w:left w:type="dxa" w:w="200"/>
              <w:bottom w:type="dxa" w:w="160"/>
              <w:right w:type="dxa" w:w="200"/>
            </w:tcMar>
          </w:tcPr>
          <w:p>
            <w:pPr>
              <w:spacing w:after="60"/>
            </w:pPr>
            <w:r>
              <w:rPr>
                <w:rFonts w:ascii="Aptos Display" w:cs="Aptos Display" w:eastAsia="Aptos Display" w:hAnsi="Aptos Display"/>
                <w:b/>
                <w:bCs/>
                <w:color w:val="BF9000"/>
                <w:sz w:val="22"/>
                <w:szCs w:val="22"/>
              </w:rPr>
              <w:t xml:space="preserve">NOTE</w:t>
            </w:r>
          </w:p>
          <w:p>
            <w:r>
              <w:rPr>
                <w:rFonts w:ascii="Aptos" w:cs="Aptos" w:eastAsia="Aptos" w:hAnsi="Aptos"/>
                <w:i/>
                <w:iCs/>
                <w:sz w:val="22"/>
                <w:szCs w:val="22"/>
              </w:rPr>
              <w:t xml:space="preserve">Order 1000021 is marked order_status = Delivered but has no matching delivery item or shipment item record anywhere in the source data. This is a documented data-integrity finding, not a fulfillment failure introduced by this project's processing.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400" w:hRule="atLeast"/>
        </w:trPr>
        <w:tc>
          <w:tcPr>
            <w:tcBorders>
              <w:top w:val="dashed" w:color="999999" w:sz="6"/>
              <w:left w:val="dashed" w:color="999999" w:sz="6"/>
              <w:bottom w:val="dashed" w:color="999999" w:sz="6"/>
              <w:right w:val="dashed" w:color="999999" w:sz="6"/>
            </w:tcBorders>
            <w:shd w:fill="F2F2F2" w:val="clear"/>
            <w:vAlign w:val="center"/>
          </w:tcPr>
          <w:p>
            <w:pPr>
              <w:jc w:val="center"/>
            </w:pPr>
            <w:r>
              <w:rPr>
                <w:rFonts w:ascii="Aptos" w:cs="Aptos" w:eastAsia="Aptos" w:hAnsi="Aptos"/>
                <w:i/>
                <w:iCs/>
                <w:color w:val="808080"/>
                <w:sz w:val="22"/>
                <w:szCs w:val="22"/>
              </w:rPr>
              <w:t xml:space="preserve">[ Insert Screenshot: Format and business-rule validation output ]</w:t>
            </w:r>
          </w:p>
        </w:tc>
      </w:tr>
    </w:tbl>
    <w:p>
      <w:pPr>
        <w:pStyle w:val="Heading2"/>
        <w:spacing w:after="160" w:before="320"/>
      </w:pPr>
      <w:r>
        <w:rPr>
          <w:rFonts w:ascii="Aptos Display" w:cs="Aptos Display" w:eastAsia="Aptos Display" w:hAnsi="Aptos Display"/>
          <w:b/>
          <w:bCs/>
          <w:color w:val="2E5090"/>
          <w:sz w:val="32"/>
          <w:szCs w:val="32"/>
        </w:rPr>
        <w:t xml:space="preserve">3.6 Data Transformation</w:t>
      </w:r>
    </w:p>
    <w:p>
      <w:pPr>
        <w:spacing w:after="160" w:line="276"/>
      </w:pPr>
      <w:r>
        <w:rPr>
          <w:rFonts w:ascii="Aptos" w:cs="Aptos" w:eastAsia="Aptos" w:hAnsi="Aptos"/>
          <w:b w:val="false"/>
          <w:bCs w:val="false"/>
          <w:i w:val="false"/>
          <w:iCs w:val="false"/>
          <w:sz w:val="24"/>
          <w:szCs w:val="24"/>
        </w:rPr>
        <w:t xml:space="preserve">SAP field names were mapped to business-friendly names (e.g. Sales Document to order_id, Customer ID to customer_id). Order, delivery, and shipment records were joined with their respective item-level tables and with the customer dimension, preserving the natural grain of each source sheet — order_items has exactly 23 rows (matching VBAP), delivery_items has 21 (matching LIPS), and shipment_items has 21 (matching VTTP), confirming no join produced row multiplication.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400" w:hRule="atLeast"/>
        </w:trPr>
        <w:tc>
          <w:tcPr>
            <w:tcBorders>
              <w:top w:val="dashed" w:color="999999" w:sz="6"/>
              <w:left w:val="dashed" w:color="999999" w:sz="6"/>
              <w:bottom w:val="dashed" w:color="999999" w:sz="6"/>
              <w:right w:val="dashed" w:color="999999" w:sz="6"/>
            </w:tcBorders>
            <w:shd w:fill="F2F2F2" w:val="clear"/>
            <w:vAlign w:val="center"/>
          </w:tcPr>
          <w:p>
            <w:pPr>
              <w:jc w:val="center"/>
            </w:pPr>
            <w:r>
              <w:rPr>
                <w:rFonts w:ascii="Aptos" w:cs="Aptos" w:eastAsia="Aptos" w:hAnsi="Aptos"/>
                <w:i/>
                <w:iCs/>
                <w:color w:val="808080"/>
                <w:sz w:val="22"/>
                <w:szCs w:val="22"/>
              </w:rPr>
              <w:t xml:space="preserve">[ Insert Screenshot: Transformation script output showing preserved row counts ]</w:t>
            </w:r>
          </w:p>
        </w:tc>
      </w:tr>
    </w:tbl>
    <w:p>
      <w:pPr>
        <w:pStyle w:val="Heading2"/>
        <w:spacing w:after="160" w:before="320"/>
      </w:pPr>
      <w:r>
        <w:rPr>
          <w:rFonts w:ascii="Aptos Display" w:cs="Aptos Display" w:eastAsia="Aptos Display" w:hAnsi="Aptos Display"/>
          <w:b/>
          <w:bCs/>
          <w:color w:val="2E5090"/>
          <w:sz w:val="32"/>
          <w:szCs w:val="32"/>
        </w:rPr>
        <w:t xml:space="preserve">3.7 Loading into the Data Warehouse</w:t>
      </w:r>
    </w:p>
    <w:p>
      <w:pPr>
        <w:spacing w:after="160" w:line="276"/>
      </w:pPr>
      <w:r>
        <w:rPr>
          <w:rFonts w:ascii="Aptos" w:cs="Aptos" w:eastAsia="Aptos" w:hAnsi="Aptos"/>
          <w:b w:val="false"/>
          <w:bCs w:val="false"/>
          <w:i w:val="false"/>
          <w:iCs w:val="false"/>
          <w:sz w:val="24"/>
          <w:szCs w:val="24"/>
        </w:rPr>
        <w:t xml:space="preserve">The validated, transformed data was loaded into the MySQL shopx_dw database across 11 tables, in dependency order (dimensions first, then facts). All 194 insert operations were confirmed successful, and every table's row count was reconciled against its corresponding source sheet.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9000" w:sz="6"/>
              <w:left w:val="single" w:color="BF9000" w:sz="6"/>
              <w:bottom w:val="single" w:color="BF9000" w:sz="6"/>
              <w:right w:val="single" w:color="BF9000" w:sz="6"/>
            </w:tcBorders>
            <w:shd w:fill="FFF2CC" w:val="clear"/>
            <w:tcMar>
              <w:top w:type="dxa" w:w="160"/>
              <w:left w:type="dxa" w:w="200"/>
              <w:bottom w:type="dxa" w:w="160"/>
              <w:right w:type="dxa" w:w="200"/>
            </w:tcMar>
          </w:tcPr>
          <w:p>
            <w:pPr>
              <w:spacing w:after="60"/>
            </w:pPr>
            <w:r>
              <w:rPr>
                <w:rFonts w:ascii="Aptos Display" w:cs="Aptos Display" w:eastAsia="Aptos Display" w:hAnsi="Aptos Display"/>
                <w:b/>
                <w:bCs/>
                <w:color w:val="BF9000"/>
                <w:sz w:val="22"/>
                <w:szCs w:val="22"/>
              </w:rPr>
              <w:t xml:space="preserve">NOTE</w:t>
            </w:r>
          </w:p>
          <w:p>
            <w:r>
              <w:rPr>
                <w:rFonts w:ascii="Aptos" w:cs="Aptos" w:eastAsia="Aptos" w:hAnsi="Aptos"/>
                <w:i/>
                <w:iCs/>
                <w:sz w:val="22"/>
                <w:szCs w:val="22"/>
              </w:rPr>
              <w:t xml:space="preserve">Python could not successfully connect to the MySQL data warehouse from this machine (a socket-level 'getaddrinfo failed' error), and the MySQL connector required for Power BI could not be installed without company IT approval, which was not available within the project timeline. As a result, data loading into MySQL was completed manually via SQL scripts executed directly in MySQL Workbench (sql/03_load_data.sql) rather than the automated Python load script, and Power BI was connected using exported CSV files built from those same schema and load scripts, rather than a live database connection. The schema, transformation logic, and load scripts were still fully authored and validated end-to-end in Python against a local SQLite copy before this manual deployment, so the manual step reproduces exactly what the automated script would have done.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400" w:hRule="atLeast"/>
        </w:trPr>
        <w:tc>
          <w:tcPr>
            <w:tcBorders>
              <w:top w:val="dashed" w:color="999999" w:sz="6"/>
              <w:left w:val="dashed" w:color="999999" w:sz="6"/>
              <w:bottom w:val="dashed" w:color="999999" w:sz="6"/>
              <w:right w:val="dashed" w:color="999999" w:sz="6"/>
            </w:tcBorders>
            <w:shd w:fill="F2F2F2" w:val="clear"/>
            <w:vAlign w:val="center"/>
          </w:tcPr>
          <w:p>
            <w:pPr>
              <w:jc w:val="center"/>
            </w:pPr>
            <w:r>
              <w:rPr>
                <w:rFonts w:ascii="Aptos" w:cs="Aptos" w:eastAsia="Aptos" w:hAnsi="Aptos"/>
                <w:i/>
                <w:iCs/>
                <w:color w:val="808080"/>
                <w:sz w:val="22"/>
                <w:szCs w:val="22"/>
              </w:rPr>
              <w:t xml:space="preserve">[ Insert Screenshot: Data load confirmation — Workbench Output panel or row count query result ]</w:t>
            </w:r>
          </w:p>
        </w:tc>
      </w:tr>
    </w:tbl>
    <w:p>
      <w:pPr>
        <w:spacing w:after="120" w:before="240"/>
      </w:pPr>
      <w:r>
        <w:rPr>
          <w:rFonts w:ascii="Aptos Display" w:cs="Aptos Display" w:eastAsia="Aptos Display" w:hAnsi="Aptos Display"/>
          <w:b/>
          <w:bCs/>
          <w:color w:val="404040"/>
          <w:sz w:val="26"/>
          <w:szCs w:val="26"/>
        </w:rPr>
        <w:t xml:space="preserve">Outcome of Phase 1</w:t>
      </w:r>
    </w:p>
    <w:p>
      <w:pPr>
        <w:spacing w:after="160" w:line="276"/>
      </w:pPr>
      <w:r>
        <w:rPr>
          <w:rFonts w:ascii="Aptos" w:cs="Aptos" w:eastAsia="Aptos" w:hAnsi="Aptos"/>
          <w:b w:val="false"/>
          <w:bCs w:val="false"/>
          <w:i w:val="false"/>
          <w:iCs w:val="false"/>
          <w:sz w:val="24"/>
          <w:szCs w:val="24"/>
        </w:rPr>
        <w:t xml:space="preserve">Phase 1 produced a fully validated, warehouse-ready dataset with zero unresolved data-quality issues in any mandatory field. All eight source sheets were extracted, profiled, and confirmed free of missing values, duplicate keys, and duplicate rows. Referential integrity holds across every parent-child relationship in the dataset. Two genuine data-quality findings were identified and documented rather than silently patched: a systematic corruption of the LFA1 phone number field, and a confirmed mismatch between VTTK carrier values and LFA1 vendor records that rules out merging those two entities. Every transformed table preserves the exact row count of its source sheet, confirming that no join or transformation step introduced double-counting. The resulting eleven tables were loaded into MySQL and are the foundation for every subsequent phase of this project.</w:t>
      </w:r>
    </w:p>
    <w:p>
      <w:r>
        <w:br w:type="page"/>
      </w:r>
    </w:p>
    <w:p>
      <w:pPr>
        <w:pStyle w:val="Heading1"/>
        <w:spacing w:after="240" w:before="480"/>
      </w:pPr>
      <w:r>
        <w:rPr>
          <w:rFonts w:ascii="Aptos Display" w:cs="Aptos Display" w:eastAsia="Aptos Display" w:hAnsi="Aptos Display"/>
          <w:b/>
          <w:bCs/>
          <w:color w:val="1F3864"/>
          <w:sz w:val="52"/>
          <w:szCs w:val="52"/>
        </w:rPr>
        <w:t xml:space="preserve">4. Phase 2 — Star Schema Design and Development</w:t>
      </w:r>
    </w:p>
    <w:p>
      <w:pPr>
        <w:spacing w:after="160" w:line="276"/>
      </w:pPr>
      <w:r>
        <w:rPr>
          <w:rFonts w:ascii="Aptos" w:cs="Aptos" w:eastAsia="Aptos" w:hAnsi="Aptos"/>
          <w:b w:val="false"/>
          <w:bCs w:val="false"/>
          <w:i w:val="false"/>
          <w:iCs w:val="false"/>
          <w:sz w:val="24"/>
          <w:szCs w:val="24"/>
        </w:rPr>
        <w:t xml:space="preserve">This phase covers the design of the analytical data model that sits on top of the raw loaded data, and its implementation as an eleven-table MySQL schema.</w:t>
      </w:r>
    </w:p>
    <w:p>
      <w:pPr>
        <w:pStyle w:val="Heading2"/>
        <w:spacing w:after="160" w:before="320"/>
      </w:pPr>
      <w:r>
        <w:rPr>
          <w:rFonts w:ascii="Aptos Display" w:cs="Aptos Display" w:eastAsia="Aptos Display" w:hAnsi="Aptos Display"/>
          <w:b/>
          <w:bCs/>
          <w:color w:val="2E5090"/>
          <w:sz w:val="32"/>
          <w:szCs w:val="32"/>
        </w:rPr>
        <w:t xml:space="preserve">4.1 Star Schema Architecture</w:t>
      </w:r>
    </w:p>
    <w:p>
      <w:pPr>
        <w:spacing w:after="160" w:line="276"/>
      </w:pPr>
      <w:r>
        <w:rPr>
          <w:rFonts w:ascii="Aptos" w:cs="Aptos" w:eastAsia="Aptos" w:hAnsi="Aptos"/>
          <w:b w:val="false"/>
          <w:bCs w:val="false"/>
          <w:i w:val="false"/>
          <w:iCs w:val="false"/>
          <w:sz w:val="24"/>
          <w:szCs w:val="24"/>
        </w:rPr>
        <w:t xml:space="preserve">The warehouse uses four dimension tables (dim_customer, dim_vendor, dim_carrier, dim_product) and seven fact tables (fact_order, fact_order_item, fact_delivery, fact_delivery_item, fact_shipment, fact_shipment_item, fact_delivery_analytics). Dimension tables hold descriptive identity attributes; fact tables hold transactional, measurable data — this separation was applied consistently even where it meant a dimension table (such as dim_carrier and dim_product) ended up with only a single identifying column, because no master-data table for products or carriers exists anywhere in the source.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400" w:hRule="atLeast"/>
        </w:trPr>
        <w:tc>
          <w:tcPr>
            <w:tcBorders>
              <w:top w:val="dashed" w:color="999999" w:sz="6"/>
              <w:left w:val="dashed" w:color="999999" w:sz="6"/>
              <w:bottom w:val="dashed" w:color="999999" w:sz="6"/>
              <w:right w:val="dashed" w:color="999999" w:sz="6"/>
            </w:tcBorders>
            <w:shd w:fill="F2F2F2" w:val="clear"/>
            <w:vAlign w:val="center"/>
          </w:tcPr>
          <w:p>
            <w:pPr>
              <w:jc w:val="center"/>
            </w:pPr>
            <w:r>
              <w:rPr>
                <w:rFonts w:ascii="Aptos" w:cs="Aptos" w:eastAsia="Aptos" w:hAnsi="Aptos"/>
                <w:i/>
                <w:iCs/>
                <w:color w:val="808080"/>
                <w:sz w:val="22"/>
                <w:szCs w:val="22"/>
              </w:rPr>
              <w:t xml:space="preserve">[ Insert Screenshot: Star schema / ER diagram (Power BI Model view or MySQL Workbench diagram) ]</w:t>
            </w:r>
          </w:p>
        </w:tc>
      </w:tr>
    </w:tbl>
    <w:p>
      <w:pPr>
        <w:pStyle w:val="Heading2"/>
        <w:spacing w:after="160" w:before="320"/>
      </w:pPr>
      <w:r>
        <w:rPr>
          <w:rFonts w:ascii="Aptos Display" w:cs="Aptos Display" w:eastAsia="Aptos Display" w:hAnsi="Aptos Display"/>
          <w:b/>
          <w:bCs/>
          <w:color w:val="2E5090"/>
          <w:sz w:val="32"/>
          <w:szCs w:val="32"/>
        </w:rPr>
        <w:t xml:space="preserve">4.2 Design Decisions Requiring Explanation</w:t>
      </w:r>
    </w:p>
    <w:p>
      <w:pPr>
        <w:spacing w:after="160" w:line="276"/>
      </w:pPr>
      <w:r>
        <w:rPr>
          <w:rFonts w:ascii="Aptos" w:cs="Aptos" w:eastAsia="Aptos" w:hAnsi="Aptos"/>
          <w:b w:val="false"/>
          <w:bCs w:val="false"/>
          <w:i w:val="false"/>
          <w:iCs w:val="false"/>
          <w:sz w:val="24"/>
          <w:szCs w:val="24"/>
        </w:rPr>
        <w:t xml:space="preserve">Natural keys, not surrogate keys, were used throughout (e.g. order_id, delivery_id, shipment_id, customer_id are the actual primary keys). This was a deliberate choice: Phase 1 validation confirmed these source identifiers are already unique and duplicate-free, so an additional auto-increment surrogate layer was judged unnecessary. This is a recognized alternative to the more common surrogate-key star schema pattern, not an omission.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9000" w:sz="6"/>
              <w:left w:val="single" w:color="BF9000" w:sz="6"/>
              <w:bottom w:val="single" w:color="BF9000" w:sz="6"/>
              <w:right w:val="single" w:color="BF9000" w:sz="6"/>
            </w:tcBorders>
            <w:shd w:fill="FFF2CC" w:val="clear"/>
            <w:tcMar>
              <w:top w:type="dxa" w:w="160"/>
              <w:left w:type="dxa" w:w="200"/>
              <w:bottom w:type="dxa" w:w="160"/>
              <w:right w:type="dxa" w:w="200"/>
            </w:tcMar>
          </w:tcPr>
          <w:p>
            <w:pPr>
              <w:spacing w:after="60"/>
            </w:pPr>
            <w:r>
              <w:rPr>
                <w:rFonts w:ascii="Aptos Display" w:cs="Aptos Display" w:eastAsia="Aptos Display" w:hAnsi="Aptos Display"/>
                <w:b/>
                <w:bCs/>
                <w:color w:val="BF9000"/>
                <w:sz w:val="22"/>
                <w:szCs w:val="22"/>
              </w:rPr>
              <w:t xml:space="preserve">NOTE</w:t>
            </w:r>
          </w:p>
          <w:p>
            <w:r>
              <w:rPr>
                <w:rFonts w:ascii="Aptos" w:cs="Aptos" w:eastAsia="Aptos" w:hAnsi="Aptos"/>
                <w:i/>
                <w:iCs/>
                <w:sz w:val="22"/>
                <w:szCs w:val="22"/>
              </w:rPr>
              <w:t xml:space="preserve">Surrogate keys were intentionally not introduced. The SAP source identifiers were confirmed during Phase 1 validation to be unique and duplicate-free (see validation_report.csv), and were retained as primary keys to preserve direct traceability to source records without an unnecessary additional key layer. This is a natural-key dimensional model, a recognized alternative to the surrogate-key pattern.</w:t>
            </w:r>
          </w:p>
        </w:tc>
      </w:tr>
    </w:tbl>
    <w:p>
      <w:pPr>
        <w:spacing w:after="160" w:line="276"/>
      </w:pPr>
      <w:r>
        <w:rPr>
          <w:rFonts w:ascii="Aptos" w:cs="Aptos" w:eastAsia="Aptos" w:hAnsi="Aptos"/>
          <w:b w:val="false"/>
          <w:bCs w:val="false"/>
          <w:i w:val="false"/>
          <w:iCs w:val="false"/>
          <w:sz w:val="24"/>
          <w:szCs w:val="24"/>
        </w:rPr>
        <w:t xml:space="preserve">A separate Delivery_Status table, suggested in general project reference material, was not built. Delivery and shipment status fields are instead attributes directly on fact_delivery, fact_shipment, and fact_shipment_item, since the source data contains no status-change timestamp history that would justify a standalone status-event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9000" w:sz="6"/>
              <w:left w:val="single" w:color="BF9000" w:sz="6"/>
              <w:bottom w:val="single" w:color="BF9000" w:sz="6"/>
              <w:right w:val="single" w:color="BF9000" w:sz="6"/>
            </w:tcBorders>
            <w:shd w:fill="FFF2CC" w:val="clear"/>
            <w:tcMar>
              <w:top w:type="dxa" w:w="160"/>
              <w:left w:type="dxa" w:w="200"/>
              <w:bottom w:type="dxa" w:w="160"/>
              <w:right w:type="dxa" w:w="200"/>
            </w:tcMar>
          </w:tcPr>
          <w:p>
            <w:pPr>
              <w:spacing w:after="60"/>
            </w:pPr>
            <w:r>
              <w:rPr>
                <w:rFonts w:ascii="Aptos Display" w:cs="Aptos Display" w:eastAsia="Aptos Display" w:hAnsi="Aptos Display"/>
                <w:b/>
                <w:bCs/>
                <w:color w:val="BF9000"/>
                <w:sz w:val="22"/>
                <w:szCs w:val="22"/>
              </w:rPr>
              <w:t xml:space="preserve">NOTE</w:t>
            </w:r>
          </w:p>
          <w:p>
            <w:r>
              <w:rPr>
                <w:rFonts w:ascii="Aptos" w:cs="Aptos" w:eastAsia="Aptos" w:hAnsi="Aptos"/>
                <w:i/>
                <w:iCs/>
                <w:sz w:val="22"/>
                <w:szCs w:val="22"/>
              </w:rPr>
              <w:t xml:space="preserve">A dedicated Delivery_Status table was deliberately not built as a standalone entity. Status fields are attributes on the relevant fact tables instead, because the source data has no status-change timestamp history to justify a separate event-tracking table — building one would duplicate data already present, not add new information.</w:t>
            </w:r>
          </w:p>
        </w:tc>
      </w:tr>
    </w:tbl>
    <w:p>
      <w:pPr>
        <w:pStyle w:val="Heading2"/>
        <w:spacing w:after="160" w:before="320"/>
      </w:pPr>
      <w:r>
        <w:rPr>
          <w:rFonts w:ascii="Aptos Display" w:cs="Aptos Display" w:eastAsia="Aptos Display" w:hAnsi="Aptos Display"/>
          <w:b/>
          <w:bCs/>
          <w:color w:val="2E5090"/>
          <w:sz w:val="32"/>
          <w:szCs w:val="32"/>
        </w:rPr>
        <w:t xml:space="preserve">4.3 Table Creation and Data Entry</w:t>
      </w:r>
    </w:p>
    <w:p>
      <w:pPr>
        <w:spacing w:after="160" w:line="276"/>
      </w:pPr>
      <w:r>
        <w:rPr>
          <w:rFonts w:ascii="Aptos" w:cs="Aptos" w:eastAsia="Aptos" w:hAnsi="Aptos"/>
          <w:b w:val="false"/>
          <w:bCs w:val="false"/>
          <w:i w:val="false"/>
          <w:iCs w:val="false"/>
          <w:sz w:val="24"/>
          <w:szCs w:val="24"/>
        </w:rPr>
        <w:t xml:space="preserve">All eleven tables were created via a single schema script (01_create_schema.sql) executed in MySQL Workbench, including foreign key constraints and indexes on frequently queried columns. Data was loaded via generated INSERT statements (03_load_data.sql), built directly from the validated Phase 1 output, ensuring the warehouse contents exactly match what was validated.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400" w:hRule="atLeast"/>
        </w:trPr>
        <w:tc>
          <w:tcPr>
            <w:tcBorders>
              <w:top w:val="dashed" w:color="999999" w:sz="6"/>
              <w:left w:val="dashed" w:color="999999" w:sz="6"/>
              <w:bottom w:val="dashed" w:color="999999" w:sz="6"/>
              <w:right w:val="dashed" w:color="999999" w:sz="6"/>
            </w:tcBorders>
            <w:shd w:fill="F2F2F2" w:val="clear"/>
            <w:vAlign w:val="center"/>
          </w:tcPr>
          <w:p>
            <w:pPr>
              <w:jc w:val="center"/>
            </w:pPr>
            <w:r>
              <w:rPr>
                <w:rFonts w:ascii="Aptos" w:cs="Aptos" w:eastAsia="Aptos" w:hAnsi="Aptos"/>
                <w:i/>
                <w:iCs/>
                <w:color w:val="808080"/>
                <w:sz w:val="22"/>
                <w:szCs w:val="22"/>
              </w:rPr>
              <w:t xml:space="preserve">[ Insert Screenshot: Table creation and data load — Workbench schema view showing all 11 tables populated ]</w:t>
            </w:r>
          </w:p>
        </w:tc>
      </w:tr>
    </w:tbl>
    <w:p>
      <w:pPr>
        <w:spacing w:after="120" w:before="240"/>
      </w:pPr>
      <w:r>
        <w:rPr>
          <w:rFonts w:ascii="Aptos Display" w:cs="Aptos Display" w:eastAsia="Aptos Display" w:hAnsi="Aptos Display"/>
          <w:b/>
          <w:bCs/>
          <w:color w:val="404040"/>
          <w:sz w:val="26"/>
          <w:szCs w:val="26"/>
        </w:rPr>
        <w:t xml:space="preserve">Outcome of Phase 2</w:t>
      </w:r>
    </w:p>
    <w:p>
      <w:pPr>
        <w:spacing w:after="160" w:line="276"/>
      </w:pPr>
      <w:r>
        <w:rPr>
          <w:rFonts w:ascii="Aptos" w:cs="Aptos" w:eastAsia="Aptos" w:hAnsi="Aptos"/>
          <w:b w:val="false"/>
          <w:bCs w:val="false"/>
          <w:i w:val="false"/>
          <w:iCs w:val="false"/>
          <w:sz w:val="24"/>
          <w:szCs w:val="24"/>
        </w:rPr>
        <w:t xml:space="preserve">A complete eleven-table star schema was designed and implemented, with every column from all eight source sheets accounted for somewhere in the model — confirmed by a full column-by-column completeness check against the original data, not assumed. Primary and foreign key relationships enforce referential integrity at the database level. Two deliberate design decisions — natural keys instead of surrogate keys, and no standalone Delivery_Status table — were made based on evidence from the actual data (confirmed unique source keys; no status-timestamp history to support a separate status table) and are documented here rather than left unexplained. The schema is fully loaded, reconciled against source row counts, and ready to support both the SQL KPI layer in Phase 3 and the Power BI model in Phase 4.</w:t>
      </w:r>
    </w:p>
    <w:p>
      <w:r>
        <w:br w:type="page"/>
      </w:r>
    </w:p>
    <w:p>
      <w:pPr>
        <w:pStyle w:val="Heading1"/>
        <w:spacing w:after="240" w:before="480"/>
      </w:pPr>
      <w:r>
        <w:rPr>
          <w:rFonts w:ascii="Aptos Display" w:cs="Aptos Display" w:eastAsia="Aptos Display" w:hAnsi="Aptos Display"/>
          <w:b/>
          <w:bCs/>
          <w:color w:val="1F3864"/>
          <w:sz w:val="52"/>
          <w:szCs w:val="52"/>
        </w:rPr>
        <w:t xml:space="preserve">5. Phase 3 — SQL-Based KPI Implementation</w:t>
      </w:r>
    </w:p>
    <w:p>
      <w:pPr>
        <w:spacing w:after="160" w:line="276"/>
      </w:pPr>
      <w:r>
        <w:rPr>
          <w:rFonts w:ascii="Aptos" w:cs="Aptos" w:eastAsia="Aptos" w:hAnsi="Aptos"/>
          <w:b w:val="false"/>
          <w:bCs w:val="false"/>
          <w:i w:val="false"/>
          <w:iCs w:val="false"/>
          <w:sz w:val="24"/>
          <w:szCs w:val="24"/>
        </w:rPr>
        <w:t xml:space="preserve">Every KPI in this section was run against the live, loaded MySQL warehouse. Results shown are real outputs, not projected or illustrative figures. Full queries are maintained in sql/02_analytics_kpis.sql.</w:t>
      </w:r>
    </w:p>
    <w:p>
      <w:pPr>
        <w:spacing w:after="120" w:before="240"/>
      </w:pPr>
      <w:r>
        <w:rPr>
          <w:rFonts w:ascii="Aptos Display" w:cs="Aptos Display" w:eastAsia="Aptos Display" w:hAnsi="Aptos Display"/>
          <w:b/>
          <w:bCs/>
          <w:color w:val="404040"/>
          <w:sz w:val="26"/>
          <w:szCs w:val="26"/>
        </w:rPr>
        <w:t xml:space="preserve">Order Volume by Status</w:t>
      </w:r>
    </w:p>
    <w:p>
      <w:pPr>
        <w:spacing w:after="160" w:line="276"/>
      </w:pPr>
      <w:r>
        <w:rPr>
          <w:rFonts w:ascii="Aptos" w:cs="Aptos" w:eastAsia="Aptos" w:hAnsi="Aptos"/>
          <w:b w:val="false"/>
          <w:bCs w:val="false"/>
          <w:i w:val="false"/>
          <w:iCs w:val="false"/>
          <w:sz w:val="24"/>
          <w:szCs w:val="24"/>
        </w:rPr>
        <w:t xml:space="preserve">Counts current orders grouped by their order_status field, giving a snapshot of pipeline health. Confirmed result: Open = 11, Delivered = 6, Closed = 5 (22 orders total).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400" w:hRule="atLeast"/>
        </w:trPr>
        <w:tc>
          <w:tcPr>
            <w:tcBorders>
              <w:top w:val="dashed" w:color="999999" w:sz="6"/>
              <w:left w:val="dashed" w:color="999999" w:sz="6"/>
              <w:bottom w:val="dashed" w:color="999999" w:sz="6"/>
              <w:right w:val="dashed" w:color="999999" w:sz="6"/>
            </w:tcBorders>
            <w:shd w:fill="F2F2F2" w:val="clear"/>
            <w:vAlign w:val="center"/>
          </w:tcPr>
          <w:p>
            <w:pPr>
              <w:jc w:val="center"/>
            </w:pPr>
            <w:r>
              <w:rPr>
                <w:rFonts w:ascii="Aptos" w:cs="Aptos" w:eastAsia="Aptos" w:hAnsi="Aptos"/>
                <w:i/>
                <w:iCs/>
                <w:color w:val="808080"/>
                <w:sz w:val="22"/>
                <w:szCs w:val="22"/>
              </w:rPr>
              <w:t xml:space="preserve">[ Insert Screenshot: Order Volume by Status — query result ]</w:t>
            </w:r>
          </w:p>
        </w:tc>
      </w:tr>
    </w:tbl>
    <w:p>
      <w:pPr>
        <w:spacing w:after="240"/>
      </w:pPr>
    </w:p>
    <w:p>
      <w:pPr>
        <w:spacing w:after="120" w:before="240"/>
      </w:pPr>
      <w:r>
        <w:rPr>
          <w:rFonts w:ascii="Aptos Display" w:cs="Aptos Display" w:eastAsia="Aptos Display" w:hAnsi="Aptos Display"/>
          <w:b/>
          <w:bCs/>
          <w:color w:val="404040"/>
          <w:sz w:val="26"/>
          <w:szCs w:val="26"/>
        </w:rPr>
        <w:t xml:space="preserve">Order Processing Time</w:t>
      </w:r>
    </w:p>
    <w:p>
      <w:pPr>
        <w:spacing w:after="160" w:line="276"/>
      </w:pPr>
      <w:r>
        <w:rPr>
          <w:rFonts w:ascii="Aptos" w:cs="Aptos" w:eastAsia="Aptos" w:hAnsi="Aptos"/>
          <w:b w:val="false"/>
          <w:bCs w:val="false"/>
          <w:i w:val="false"/>
          <w:iCs w:val="false"/>
          <w:sz w:val="24"/>
          <w:szCs w:val="24"/>
        </w:rPr>
        <w:t xml:space="preserve">Average number of days between order date (VBAK) and delivery date (LIKP), addressing the case study's primary objective of tracking order processing time. Confirmed result: 7.20 days.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400" w:hRule="atLeast"/>
        </w:trPr>
        <w:tc>
          <w:tcPr>
            <w:tcBorders>
              <w:top w:val="dashed" w:color="999999" w:sz="6"/>
              <w:left w:val="dashed" w:color="999999" w:sz="6"/>
              <w:bottom w:val="dashed" w:color="999999" w:sz="6"/>
              <w:right w:val="dashed" w:color="999999" w:sz="6"/>
            </w:tcBorders>
            <w:shd w:fill="F2F2F2" w:val="clear"/>
            <w:vAlign w:val="center"/>
          </w:tcPr>
          <w:p>
            <w:pPr>
              <w:jc w:val="center"/>
            </w:pPr>
            <w:r>
              <w:rPr>
                <w:rFonts w:ascii="Aptos" w:cs="Aptos" w:eastAsia="Aptos" w:hAnsi="Aptos"/>
                <w:i/>
                <w:iCs/>
                <w:color w:val="808080"/>
                <w:sz w:val="22"/>
                <w:szCs w:val="22"/>
              </w:rPr>
              <w:t xml:space="preserve">[ Insert Screenshot: Order Processing Time — query result ]</w:t>
            </w:r>
          </w:p>
        </w:tc>
      </w:tr>
    </w:tbl>
    <w:p>
      <w:pPr>
        <w:spacing w:after="240"/>
      </w:pPr>
    </w:p>
    <w:p>
      <w:pPr>
        <w:spacing w:after="120" w:before="240"/>
      </w:pPr>
      <w:r>
        <w:rPr>
          <w:rFonts w:ascii="Aptos Display" w:cs="Aptos Display" w:eastAsia="Aptos Display" w:hAnsi="Aptos Display"/>
          <w:b/>
          <w:bCs/>
          <w:color w:val="404040"/>
          <w:sz w:val="26"/>
          <w:szCs w:val="26"/>
        </w:rPr>
        <w:t xml:space="preserve">Average Delivery Time</w:t>
      </w:r>
    </w:p>
    <w:p>
      <w:pPr>
        <w:spacing w:after="160" w:line="276"/>
      </w:pPr>
      <w:r>
        <w:rPr>
          <w:rFonts w:ascii="Aptos" w:cs="Aptos" w:eastAsia="Aptos" w:hAnsi="Aptos"/>
          <w:b w:val="false"/>
          <w:bCs w:val="false"/>
          <w:i w:val="false"/>
          <w:iCs w:val="false"/>
          <w:sz w:val="24"/>
          <w:szCs w:val="24"/>
        </w:rPr>
        <w:t xml:space="preserve">Time taken for deliveries. Per project-owner decision this was computed as order date to delivery date (rather than the brief's literal shipment-date definition, which returns a flat 0.00 days in this dataset — see Notes). Confirmed result: 7.20 days.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400" w:hRule="atLeast"/>
        </w:trPr>
        <w:tc>
          <w:tcPr>
            <w:tcBorders>
              <w:top w:val="dashed" w:color="999999" w:sz="6"/>
              <w:left w:val="dashed" w:color="999999" w:sz="6"/>
              <w:bottom w:val="dashed" w:color="999999" w:sz="6"/>
              <w:right w:val="dashed" w:color="999999" w:sz="6"/>
            </w:tcBorders>
            <w:shd w:fill="F2F2F2" w:val="clear"/>
            <w:vAlign w:val="center"/>
          </w:tcPr>
          <w:p>
            <w:pPr>
              <w:jc w:val="center"/>
            </w:pPr>
            <w:r>
              <w:rPr>
                <w:rFonts w:ascii="Aptos" w:cs="Aptos" w:eastAsia="Aptos" w:hAnsi="Aptos"/>
                <w:i/>
                <w:iCs/>
                <w:color w:val="808080"/>
                <w:sz w:val="22"/>
                <w:szCs w:val="22"/>
              </w:rPr>
              <w:t xml:space="preserve">[ Insert Screenshot: Average Delivery Time — query result ]</w:t>
            </w:r>
          </w:p>
        </w:tc>
      </w:tr>
    </w:tbl>
    <w:p>
      <w:pPr>
        <w:spacing w:after="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9000" w:sz="6"/>
              <w:left w:val="single" w:color="BF9000" w:sz="6"/>
              <w:bottom w:val="single" w:color="BF9000" w:sz="6"/>
              <w:right w:val="single" w:color="BF9000" w:sz="6"/>
            </w:tcBorders>
            <w:shd w:fill="FFF2CC" w:val="clear"/>
            <w:tcMar>
              <w:top w:type="dxa" w:w="160"/>
              <w:left w:type="dxa" w:w="200"/>
              <w:bottom w:type="dxa" w:w="160"/>
              <w:right w:type="dxa" w:w="200"/>
            </w:tcMar>
          </w:tcPr>
          <w:p>
            <w:pPr>
              <w:spacing w:after="60"/>
            </w:pPr>
            <w:r>
              <w:rPr>
                <w:rFonts w:ascii="Aptos Display" w:cs="Aptos Display" w:eastAsia="Aptos Display" w:hAnsi="Aptos Display"/>
                <w:b/>
                <w:bCs/>
                <w:color w:val="BF9000"/>
                <w:sz w:val="22"/>
                <w:szCs w:val="22"/>
              </w:rPr>
              <w:t xml:space="preserve">NOTE</w:t>
            </w:r>
          </w:p>
          <w:p>
            <w:r>
              <w:rPr>
                <w:rFonts w:ascii="Aptos" w:cs="Aptos" w:eastAsia="Aptos" w:hAnsi="Aptos"/>
                <w:i/>
                <w:iCs/>
                <w:sz w:val="22"/>
                <w:szCs w:val="22"/>
              </w:rPr>
              <w:t xml:space="preserve">Average Delivery Time and Carrier Performance (below) were both computed as order date to delivery date, per deliberate project decision, rather than the brief's literal shipment date to delivery date. The literal definition was tested and returns a flat 0.00 days, because shipment_date equals delivery_date in every one of the 20 shipment records in this dataset — providing no meaningful comparison. The literal version is preserved as reference query 3b in sql/02_analytics_kpis.sql.</w:t>
            </w:r>
          </w:p>
        </w:tc>
      </w:tr>
    </w:tbl>
    <w:p>
      <w:pPr>
        <w:spacing w:after="120" w:before="240"/>
      </w:pPr>
      <w:r>
        <w:rPr>
          <w:rFonts w:ascii="Aptos Display" w:cs="Aptos Display" w:eastAsia="Aptos Display" w:hAnsi="Aptos Display"/>
          <w:b/>
          <w:bCs/>
          <w:color w:val="404040"/>
          <w:sz w:val="26"/>
          <w:szCs w:val="26"/>
        </w:rPr>
        <w:t xml:space="preserve">Fulfillment Efficiency</w:t>
      </w:r>
    </w:p>
    <w:p>
      <w:pPr>
        <w:spacing w:after="160" w:line="276"/>
      </w:pPr>
      <w:r>
        <w:rPr>
          <w:rFonts w:ascii="Aptos" w:cs="Aptos" w:eastAsia="Aptos" w:hAnsi="Aptos"/>
          <w:b w:val="false"/>
          <w:bCs w:val="false"/>
          <w:i w:val="false"/>
          <w:iCs w:val="false"/>
          <w:sz w:val="24"/>
          <w:szCs w:val="24"/>
        </w:rPr>
        <w:t xml:space="preserve">Total delivered quantity as a percentage of total ordered quantity across all order items. Confirmed result: 93.52%.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400" w:hRule="atLeast"/>
        </w:trPr>
        <w:tc>
          <w:tcPr>
            <w:tcBorders>
              <w:top w:val="dashed" w:color="999999" w:sz="6"/>
              <w:left w:val="dashed" w:color="999999" w:sz="6"/>
              <w:bottom w:val="dashed" w:color="999999" w:sz="6"/>
              <w:right w:val="dashed" w:color="999999" w:sz="6"/>
            </w:tcBorders>
            <w:shd w:fill="F2F2F2" w:val="clear"/>
            <w:vAlign w:val="center"/>
          </w:tcPr>
          <w:p>
            <w:pPr>
              <w:jc w:val="center"/>
            </w:pPr>
            <w:r>
              <w:rPr>
                <w:rFonts w:ascii="Aptos" w:cs="Aptos" w:eastAsia="Aptos" w:hAnsi="Aptos"/>
                <w:i/>
                <w:iCs/>
                <w:color w:val="808080"/>
                <w:sz w:val="22"/>
                <w:szCs w:val="22"/>
              </w:rPr>
              <w:t xml:space="preserve">[ Insert Screenshot: Fulfillment Efficiency — query result ]</w:t>
            </w:r>
          </w:p>
        </w:tc>
      </w:tr>
    </w:tbl>
    <w:p>
      <w:pPr>
        <w:spacing w:after="240"/>
      </w:pPr>
    </w:p>
    <w:p>
      <w:pPr>
        <w:spacing w:after="120" w:before="240"/>
      </w:pPr>
      <w:r>
        <w:rPr>
          <w:rFonts w:ascii="Aptos Display" w:cs="Aptos Display" w:eastAsia="Aptos Display" w:hAnsi="Aptos Display"/>
          <w:b/>
          <w:bCs/>
          <w:color w:val="404040"/>
          <w:sz w:val="26"/>
          <w:szCs w:val="26"/>
        </w:rPr>
        <w:t xml:space="preserve">Outstanding Quantity by Order Item</w:t>
      </w:r>
    </w:p>
    <w:p>
      <w:pPr>
        <w:spacing w:after="160" w:line="276"/>
      </w:pPr>
      <w:r>
        <w:rPr>
          <w:rFonts w:ascii="Aptos" w:cs="Aptos" w:eastAsia="Aptos" w:hAnsi="Aptos"/>
          <w:b w:val="false"/>
          <w:bCs w:val="false"/>
          <w:i w:val="false"/>
          <w:iCs w:val="false"/>
          <w:sz w:val="24"/>
          <w:szCs w:val="24"/>
        </w:rPr>
        <w:t xml:space="preserve">Identifies exactly which order items still have undelivered quantity, using a keyed CTE join to avoid double-counting. Confirmed result: exactly two order items outstanding, totalling 400 units (order 1000021: 180 units; order 1000022: 220 units); all other 21 items fully reconciled.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400" w:hRule="atLeast"/>
        </w:trPr>
        <w:tc>
          <w:tcPr>
            <w:tcBorders>
              <w:top w:val="dashed" w:color="999999" w:sz="6"/>
              <w:left w:val="dashed" w:color="999999" w:sz="6"/>
              <w:bottom w:val="dashed" w:color="999999" w:sz="6"/>
              <w:right w:val="dashed" w:color="999999" w:sz="6"/>
            </w:tcBorders>
            <w:shd w:fill="F2F2F2" w:val="clear"/>
            <w:vAlign w:val="center"/>
          </w:tcPr>
          <w:p>
            <w:pPr>
              <w:jc w:val="center"/>
            </w:pPr>
            <w:r>
              <w:rPr>
                <w:rFonts w:ascii="Aptos" w:cs="Aptos" w:eastAsia="Aptos" w:hAnsi="Aptos"/>
                <w:i/>
                <w:iCs/>
                <w:color w:val="808080"/>
                <w:sz w:val="22"/>
                <w:szCs w:val="22"/>
              </w:rPr>
              <w:t xml:space="preserve">[ Insert Screenshot: Outstanding Quantity — query result ]</w:t>
            </w:r>
          </w:p>
        </w:tc>
      </w:tr>
    </w:tbl>
    <w:p>
      <w:pPr>
        <w:spacing w:after="240"/>
      </w:pPr>
    </w:p>
    <w:p>
      <w:pPr>
        <w:spacing w:after="120" w:before="240"/>
      </w:pPr>
      <w:r>
        <w:rPr>
          <w:rFonts w:ascii="Aptos Display" w:cs="Aptos Display" w:eastAsia="Aptos Display" w:hAnsi="Aptos Display"/>
          <w:b/>
          <w:bCs/>
          <w:color w:val="404040"/>
          <w:sz w:val="26"/>
          <w:szCs w:val="26"/>
        </w:rPr>
        <w:t xml:space="preserve">Delivery &amp; Shipping Status Breakdown</w:t>
      </w:r>
    </w:p>
    <w:p>
      <w:pPr>
        <w:spacing w:after="160" w:line="276"/>
      </w:pPr>
      <w:r>
        <w:rPr>
          <w:rFonts w:ascii="Aptos" w:cs="Aptos" w:eastAsia="Aptos" w:hAnsi="Aptos"/>
          <w:b w:val="false"/>
          <w:bCs w:val="false"/>
          <w:i w:val="false"/>
          <w:iCs w:val="false"/>
          <w:sz w:val="24"/>
          <w:szCs w:val="24"/>
        </w:rPr>
        <w:t xml:space="preserve">Cross-tabulates delivery_status against shipping_status. Confirmed result: a clean binary split — 10 deliveries are Delivered/Shipped, 10 are Open/Not Shipped.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400" w:hRule="atLeast"/>
        </w:trPr>
        <w:tc>
          <w:tcPr>
            <w:tcBorders>
              <w:top w:val="dashed" w:color="999999" w:sz="6"/>
              <w:left w:val="dashed" w:color="999999" w:sz="6"/>
              <w:bottom w:val="dashed" w:color="999999" w:sz="6"/>
              <w:right w:val="dashed" w:color="999999" w:sz="6"/>
            </w:tcBorders>
            <w:shd w:fill="F2F2F2" w:val="clear"/>
            <w:vAlign w:val="center"/>
          </w:tcPr>
          <w:p>
            <w:pPr>
              <w:jc w:val="center"/>
            </w:pPr>
            <w:r>
              <w:rPr>
                <w:rFonts w:ascii="Aptos" w:cs="Aptos" w:eastAsia="Aptos" w:hAnsi="Aptos"/>
                <w:i/>
                <w:iCs/>
                <w:color w:val="808080"/>
                <w:sz w:val="22"/>
                <w:szCs w:val="22"/>
              </w:rPr>
              <w:t xml:space="preserve">[ Insert Screenshot: Delivery &amp; Shipping Status Breakdown — query result ]</w:t>
            </w:r>
          </w:p>
        </w:tc>
      </w:tr>
    </w:tbl>
    <w:p>
      <w:pPr>
        <w:spacing w:after="240"/>
      </w:pPr>
    </w:p>
    <w:p>
      <w:pPr>
        <w:spacing w:after="120" w:before="240"/>
      </w:pPr>
      <w:r>
        <w:rPr>
          <w:rFonts w:ascii="Aptos Display" w:cs="Aptos Display" w:eastAsia="Aptos Display" w:hAnsi="Aptos Display"/>
          <w:b/>
          <w:bCs/>
          <w:color w:val="404040"/>
          <w:sz w:val="26"/>
          <w:szCs w:val="26"/>
        </w:rPr>
        <w:t xml:space="preserve">Carrier Performance</w:t>
      </w:r>
    </w:p>
    <w:p>
      <w:pPr>
        <w:spacing w:after="160" w:line="276"/>
      </w:pPr>
      <w:r>
        <w:rPr>
          <w:rFonts w:ascii="Aptos" w:cs="Aptos" w:eastAsia="Aptos" w:hAnsi="Aptos"/>
          <w:b w:val="false"/>
          <w:bCs w:val="false"/>
          <w:i w:val="false"/>
          <w:iCs w:val="false"/>
          <w:sz w:val="24"/>
          <w:szCs w:val="24"/>
        </w:rPr>
        <w:t xml:space="preserve">Average order-to-delivery days grouped by carrier, identifying which carrier performs best. Confirmed result: Carrier3 = 7.00 days, Carrier1 = 7.25 days, Carrier2 = 7.33 days.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400" w:hRule="atLeast"/>
        </w:trPr>
        <w:tc>
          <w:tcPr>
            <w:tcBorders>
              <w:top w:val="dashed" w:color="999999" w:sz="6"/>
              <w:left w:val="dashed" w:color="999999" w:sz="6"/>
              <w:bottom w:val="dashed" w:color="999999" w:sz="6"/>
              <w:right w:val="dashed" w:color="999999" w:sz="6"/>
            </w:tcBorders>
            <w:shd w:fill="F2F2F2" w:val="clear"/>
            <w:vAlign w:val="center"/>
          </w:tcPr>
          <w:p>
            <w:pPr>
              <w:jc w:val="center"/>
            </w:pPr>
            <w:r>
              <w:rPr>
                <w:rFonts w:ascii="Aptos" w:cs="Aptos" w:eastAsia="Aptos" w:hAnsi="Aptos"/>
                <w:i/>
                <w:iCs/>
                <w:color w:val="808080"/>
                <w:sz w:val="22"/>
                <w:szCs w:val="22"/>
              </w:rPr>
              <w:t xml:space="preserve">[ Insert Screenshot: Carrier Performance — query result ]</w:t>
            </w:r>
          </w:p>
        </w:tc>
      </w:tr>
    </w:tbl>
    <w:p>
      <w:pPr>
        <w:spacing w:after="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9000" w:sz="6"/>
              <w:left w:val="single" w:color="BF9000" w:sz="6"/>
              <w:bottom w:val="single" w:color="BF9000" w:sz="6"/>
              <w:right w:val="single" w:color="BF9000" w:sz="6"/>
            </w:tcBorders>
            <w:shd w:fill="FFF2CC" w:val="clear"/>
            <w:tcMar>
              <w:top w:type="dxa" w:w="160"/>
              <w:left w:type="dxa" w:w="200"/>
              <w:bottom w:type="dxa" w:w="160"/>
              <w:right w:type="dxa" w:w="200"/>
            </w:tcMar>
          </w:tcPr>
          <w:p>
            <w:pPr>
              <w:spacing w:after="60"/>
            </w:pPr>
            <w:r>
              <w:rPr>
                <w:rFonts w:ascii="Aptos Display" w:cs="Aptos Display" w:eastAsia="Aptos Display" w:hAnsi="Aptos Display"/>
                <w:b/>
                <w:bCs/>
                <w:color w:val="BF9000"/>
                <w:sz w:val="22"/>
                <w:szCs w:val="22"/>
              </w:rPr>
              <w:t xml:space="preserve">NOTE</w:t>
            </w:r>
          </w:p>
          <w:p>
            <w:r>
              <w:rPr>
                <w:rFonts w:ascii="Aptos" w:cs="Aptos" w:eastAsia="Aptos" w:hAnsi="Aptos"/>
                <w:i/>
                <w:iCs/>
                <w:sz w:val="22"/>
                <w:szCs w:val="22"/>
              </w:rPr>
              <w:t xml:space="preserve">Using order date instead of shipment date here means this ranking includes ShopX's own internal order-processing time, not just the carrier's transport leg — a carrier has no control over that portion. The differences between carriers (7.00 to 7.33 days) are small and may reflect which orders happened to route to which carrier rather than genuine speed differences. The brief's literal shipment-date version is preserved as reference query 7b.</w:t>
            </w:r>
          </w:p>
        </w:tc>
      </w:tr>
    </w:tbl>
    <w:p>
      <w:pPr>
        <w:spacing w:after="120" w:before="240"/>
      </w:pPr>
      <w:r>
        <w:rPr>
          <w:rFonts w:ascii="Aptos Display" w:cs="Aptos Display" w:eastAsia="Aptos Display" w:hAnsi="Aptos Display"/>
          <w:b/>
          <w:bCs/>
          <w:color w:val="404040"/>
          <w:sz w:val="26"/>
          <w:szCs w:val="26"/>
        </w:rPr>
        <w:t xml:space="preserve">Customer Order Fulfillment Rate (Satisfaction Proxy)</w:t>
      </w:r>
    </w:p>
    <w:p>
      <w:pPr>
        <w:spacing w:after="160" w:line="276"/>
      </w:pPr>
      <w:r>
        <w:rPr>
          <w:rFonts w:ascii="Aptos" w:cs="Aptos" w:eastAsia="Aptos" w:hAnsi="Aptos"/>
          <w:b w:val="false"/>
          <w:bCs w:val="false"/>
          <w:i w:val="false"/>
          <w:iCs w:val="false"/>
          <w:sz w:val="24"/>
          <w:szCs w:val="24"/>
        </w:rPr>
        <w:t xml:space="preserve">No customer satisfaction or rating field exists anywhere in the source data. This measure — the percentage of orders with status Delivered — was built as an explicitly labeled proxy, not a genuine satisfaction score. Confirmed result: 27.27% (6 of 22 orders).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400" w:hRule="atLeast"/>
        </w:trPr>
        <w:tc>
          <w:tcPr>
            <w:tcBorders>
              <w:top w:val="dashed" w:color="999999" w:sz="6"/>
              <w:left w:val="dashed" w:color="999999" w:sz="6"/>
              <w:bottom w:val="dashed" w:color="999999" w:sz="6"/>
              <w:right w:val="dashed" w:color="999999" w:sz="6"/>
            </w:tcBorders>
            <w:shd w:fill="F2F2F2" w:val="clear"/>
            <w:vAlign w:val="center"/>
          </w:tcPr>
          <w:p>
            <w:pPr>
              <w:jc w:val="center"/>
            </w:pPr>
            <w:r>
              <w:rPr>
                <w:rFonts w:ascii="Aptos" w:cs="Aptos" w:eastAsia="Aptos" w:hAnsi="Aptos"/>
                <w:i/>
                <w:iCs/>
                <w:color w:val="808080"/>
                <w:sz w:val="22"/>
                <w:szCs w:val="22"/>
              </w:rPr>
              <w:t xml:space="preserve">[ Insert Screenshot: Customer Order Fulfillment Rate — query result ]</w:t>
            </w:r>
          </w:p>
        </w:tc>
      </w:tr>
    </w:tbl>
    <w:p>
      <w:pPr>
        <w:spacing w:after="240"/>
      </w:pPr>
    </w:p>
    <w:p>
      <w:pPr>
        <w:spacing w:after="120" w:before="240"/>
      </w:pPr>
      <w:r>
        <w:rPr>
          <w:rFonts w:ascii="Aptos Display" w:cs="Aptos Display" w:eastAsia="Aptos Display" w:hAnsi="Aptos Display"/>
          <w:b/>
          <w:bCs/>
          <w:color w:val="404040"/>
          <w:sz w:val="26"/>
          <w:szCs w:val="26"/>
        </w:rPr>
        <w:t xml:space="preserve">On-Time Delivery Rate</w:t>
      </w:r>
    </w:p>
    <w:p>
      <w:pPr>
        <w:spacing w:after="160" w:line="276"/>
      </w:pPr>
      <w:r>
        <w:rPr>
          <w:rFonts w:ascii="Aptos" w:cs="Aptos" w:eastAsia="Aptos" w:hAnsi="Aptos"/>
          <w:b w:val="false"/>
          <w:bCs w:val="false"/>
          <w:i w:val="false"/>
          <w:iCs w:val="false"/>
          <w:sz w:val="24"/>
          <w:szCs w:val="24"/>
        </w:rPr>
        <w:t xml:space="preserve">Compares requested delivery date (VBAP) against actual delivery date (LIPS) at the item level. Confirmed result: 0.00% across 21 matched items — every item's actual date falls 1-2 days after its requested date, with no exceptions (see Notes).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400" w:hRule="atLeast"/>
        </w:trPr>
        <w:tc>
          <w:tcPr>
            <w:tcBorders>
              <w:top w:val="dashed" w:color="999999" w:sz="6"/>
              <w:left w:val="dashed" w:color="999999" w:sz="6"/>
              <w:bottom w:val="dashed" w:color="999999" w:sz="6"/>
              <w:right w:val="dashed" w:color="999999" w:sz="6"/>
            </w:tcBorders>
            <w:shd w:fill="F2F2F2" w:val="clear"/>
            <w:vAlign w:val="center"/>
          </w:tcPr>
          <w:p>
            <w:pPr>
              <w:jc w:val="center"/>
            </w:pPr>
            <w:r>
              <w:rPr>
                <w:rFonts w:ascii="Aptos" w:cs="Aptos" w:eastAsia="Aptos" w:hAnsi="Aptos"/>
                <w:i/>
                <w:iCs/>
                <w:color w:val="808080"/>
                <w:sz w:val="22"/>
                <w:szCs w:val="22"/>
              </w:rPr>
              <w:t xml:space="preserve">[ Insert Screenshot: On-Time Delivery Rate — query result ]</w:t>
            </w:r>
          </w:p>
        </w:tc>
      </w:tr>
    </w:tbl>
    <w:p>
      <w:pPr>
        <w:spacing w:after="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9000" w:sz="6"/>
              <w:left w:val="single" w:color="BF9000" w:sz="6"/>
              <w:bottom w:val="single" w:color="BF9000" w:sz="6"/>
              <w:right w:val="single" w:color="BF9000" w:sz="6"/>
            </w:tcBorders>
            <w:shd w:fill="FFF2CC" w:val="clear"/>
            <w:tcMar>
              <w:top w:type="dxa" w:w="160"/>
              <w:left w:type="dxa" w:w="200"/>
              <w:bottom w:type="dxa" w:w="160"/>
              <w:right w:type="dxa" w:w="200"/>
            </w:tcMar>
          </w:tcPr>
          <w:p>
            <w:pPr>
              <w:spacing w:after="60"/>
            </w:pPr>
            <w:r>
              <w:rPr>
                <w:rFonts w:ascii="Aptos Display" w:cs="Aptos Display" w:eastAsia="Aptos Display" w:hAnsi="Aptos Display"/>
                <w:b/>
                <w:bCs/>
                <w:color w:val="BF9000"/>
                <w:sz w:val="22"/>
                <w:szCs w:val="22"/>
              </w:rPr>
              <w:t xml:space="preserve">NOTE</w:t>
            </w:r>
          </w:p>
          <w:p>
            <w:r>
              <w:rPr>
                <w:rFonts w:ascii="Aptos" w:cs="Aptos" w:eastAsia="Aptos" w:hAnsi="Aptos"/>
                <w:i/>
                <w:iCs/>
                <w:sz w:val="22"/>
                <w:szCs w:val="22"/>
              </w:rPr>
              <w:t xml:space="preserve">Both the flat 0.00-day shipment-to-delivery gap (above) and this 0% on-time rate stem from the same kind of pattern: a suspiciously uniform relationship between two date fields across every record in the dataset, with zero exceptions. This is more consistent with how the sample data was generated than with genuine operational performance, and should be confirmed with the trainer before being presented as a confirmed business finding rather than a data characteristic.</w:t>
            </w:r>
          </w:p>
        </w:tc>
      </w:tr>
    </w:tbl>
    <w:p>
      <w:pPr>
        <w:spacing w:after="120" w:before="240"/>
      </w:pPr>
      <w:r>
        <w:rPr>
          <w:rFonts w:ascii="Aptos Display" w:cs="Aptos Display" w:eastAsia="Aptos Display" w:hAnsi="Aptos Display"/>
          <w:b/>
          <w:bCs/>
          <w:color w:val="404040"/>
          <w:sz w:val="26"/>
          <w:szCs w:val="26"/>
        </w:rPr>
        <w:t xml:space="preserve">Reconciliation Check</w:t>
      </w:r>
    </w:p>
    <w:p>
      <w:pPr>
        <w:spacing w:after="160" w:line="276"/>
      </w:pPr>
      <w:r>
        <w:rPr>
          <w:rFonts w:ascii="Aptos" w:cs="Aptos" w:eastAsia="Aptos" w:hAnsi="Aptos"/>
          <w:b w:val="false"/>
          <w:bCs w:val="false"/>
          <w:i w:val="false"/>
          <w:iCs w:val="false"/>
          <w:sz w:val="24"/>
          <w:szCs w:val="24"/>
        </w:rPr>
        <w:t xml:space="preserve">Confirms warehouse row counts exactly match source sheet row counts for every fact table, validating that the load introduced no data loss or duplication. Confirmed result: 22/23/20/21/20/21 across fact_order, fact_order_item, fact_delivery, fact_delivery_item, fact_shipment, fact_shipment_item — an exact match to VBAK/VBAP/LIKP/LIPS/VTTK/VTTP.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400" w:hRule="atLeast"/>
        </w:trPr>
        <w:tc>
          <w:tcPr>
            <w:tcBorders>
              <w:top w:val="dashed" w:color="999999" w:sz="6"/>
              <w:left w:val="dashed" w:color="999999" w:sz="6"/>
              <w:bottom w:val="dashed" w:color="999999" w:sz="6"/>
              <w:right w:val="dashed" w:color="999999" w:sz="6"/>
            </w:tcBorders>
            <w:shd w:fill="F2F2F2" w:val="clear"/>
            <w:vAlign w:val="center"/>
          </w:tcPr>
          <w:p>
            <w:pPr>
              <w:jc w:val="center"/>
            </w:pPr>
            <w:r>
              <w:rPr>
                <w:rFonts w:ascii="Aptos" w:cs="Aptos" w:eastAsia="Aptos" w:hAnsi="Aptos"/>
                <w:i/>
                <w:iCs/>
                <w:color w:val="808080"/>
                <w:sz w:val="22"/>
                <w:szCs w:val="22"/>
              </w:rPr>
              <w:t xml:space="preserve">[ Insert Screenshot: Reconciliation Check — query result ]</w:t>
            </w:r>
          </w:p>
        </w:tc>
      </w:tr>
    </w:tbl>
    <w:p>
      <w:pPr>
        <w:spacing w:after="240"/>
      </w:pPr>
    </w:p>
    <w:p>
      <w:pPr>
        <w:spacing w:after="120" w:before="240"/>
      </w:pPr>
      <w:r>
        <w:rPr>
          <w:rFonts w:ascii="Aptos Display" w:cs="Aptos Display" w:eastAsia="Aptos Display" w:hAnsi="Aptos Display"/>
          <w:b/>
          <w:bCs/>
          <w:color w:val="404040"/>
          <w:sz w:val="26"/>
          <w:szCs w:val="26"/>
        </w:rPr>
        <w:t xml:space="preserve">Outcome of Phase 3</w:t>
      </w:r>
    </w:p>
    <w:p>
      <w:pPr>
        <w:spacing w:after="160" w:line="276"/>
      </w:pPr>
      <w:r>
        <w:rPr>
          <w:rFonts w:ascii="Aptos" w:cs="Aptos" w:eastAsia="Aptos" w:hAnsi="Aptos"/>
          <w:b w:val="false"/>
          <w:bCs w:val="false"/>
          <w:i w:val="false"/>
          <w:iCs w:val="false"/>
          <w:sz w:val="24"/>
          <w:szCs w:val="24"/>
        </w:rPr>
        <w:t xml:space="preserve">All ten KPIs were implemented as real, tested SQL queries and run against the live warehouse — every result quoted in this section is an actual output, not a placeholder. Six of the six KPIs explicitly required by the case study brief are covered in full (Order Processing Time, Average Delivery Time, Fulfillment Efficiency, Customer Satisfaction, On-Time Delivery Rate, and Carrier Performance), and four additional KPIs were added to provide deeper operational visibility. One required metric, customer satisfaction, has no supporting field anywhere in the source data and was substituted with a clearly labeled proxy rather than fabricated. Two results — Average Delivery Time and On-Time Delivery Rate — surfaced unusually uniform date patterns in the underlying data (a flat zero-day shipment-to-delivery gap, and a consistent one-to-two-day lateness across every single item) that are flagged in the Notes section as more likely artifacts of how the sample data was generated than genuine operational findings, and are presented with that caveat rather than as confirmed business results.</w:t>
      </w:r>
    </w:p>
    <w:p>
      <w:r>
        <w:br w:type="page"/>
      </w:r>
    </w:p>
    <w:p>
      <w:pPr>
        <w:pStyle w:val="Heading1"/>
        <w:spacing w:after="240" w:before="480"/>
      </w:pPr>
      <w:r>
        <w:rPr>
          <w:rFonts w:ascii="Aptos Display" w:cs="Aptos Display" w:eastAsia="Aptos Display" w:hAnsi="Aptos Display"/>
          <w:b/>
          <w:bCs/>
          <w:color w:val="1F3864"/>
          <w:sz w:val="52"/>
          <w:szCs w:val="52"/>
        </w:rPr>
        <w:t xml:space="preserve">6. Phase 4 — Power BI Data Modeling and KPI Measures</w:t>
      </w:r>
    </w:p>
    <w:p>
      <w:pPr>
        <w:pStyle w:val="Heading2"/>
        <w:spacing w:after="160" w:before="320"/>
      </w:pPr>
      <w:r>
        <w:rPr>
          <w:rFonts w:ascii="Aptos Display" w:cs="Aptos Display" w:eastAsia="Aptos Display" w:hAnsi="Aptos Display"/>
          <w:b/>
          <w:bCs/>
          <w:color w:val="2E5090"/>
          <w:sz w:val="32"/>
          <w:szCs w:val="32"/>
        </w:rPr>
        <w:t xml:space="preserve">6.1 Data Model</w:t>
      </w:r>
    </w:p>
    <w:p>
      <w:pPr>
        <w:spacing w:after="160" w:line="276"/>
      </w:pPr>
      <w:r>
        <w:rPr>
          <w:rFonts w:ascii="Aptos" w:cs="Aptos" w:eastAsia="Aptos" w:hAnsi="Aptos"/>
          <w:b w:val="false"/>
          <w:bCs w:val="false"/>
          <w:i w:val="false"/>
          <w:iCs w:val="false"/>
          <w:sz w:val="24"/>
          <w:szCs w:val="24"/>
        </w:rPr>
        <w:t xml:space="preserve">All eleven warehouse tables were imported into Power BI. A relational model was built matching the foreign key structure already enforced in MySQL: customer, carrier, and product dimensions link to their respective fact tables, and fact tables chain together (order item to order, delivery to order, delivery item to delivery, shipment to delivery, shipment item to shipment, delivery analytics to shipment). A role-playing date dimension (Dim_Date) was added separately, since the warehouse has four distinct date fields (order date, delivery date, shipment date, requested delivery date) that all needed to relate to a single calendar table, using an active relationship on order date and USERELATIONSHIP-based measures for the other three.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400" w:hRule="atLeast"/>
        </w:trPr>
        <w:tc>
          <w:tcPr>
            <w:tcBorders>
              <w:top w:val="dashed" w:color="999999" w:sz="6"/>
              <w:left w:val="dashed" w:color="999999" w:sz="6"/>
              <w:bottom w:val="dashed" w:color="999999" w:sz="6"/>
              <w:right w:val="dashed" w:color="999999" w:sz="6"/>
            </w:tcBorders>
            <w:shd w:fill="F2F2F2" w:val="clear"/>
            <w:vAlign w:val="center"/>
          </w:tcPr>
          <w:p>
            <w:pPr>
              <w:jc w:val="center"/>
            </w:pPr>
            <w:r>
              <w:rPr>
                <w:rFonts w:ascii="Aptos" w:cs="Aptos" w:eastAsia="Aptos" w:hAnsi="Aptos"/>
                <w:i/>
                <w:iCs/>
                <w:color w:val="808080"/>
                <w:sz w:val="22"/>
                <w:szCs w:val="22"/>
              </w:rPr>
              <w:t xml:space="preserve">[ Insert Screenshot: Power BI Model view — full ER diagram showing all relationships ]</w:t>
            </w:r>
          </w:p>
        </w:tc>
      </w:tr>
    </w:tbl>
    <w:p>
      <w:pPr>
        <w:pStyle w:val="Heading2"/>
        <w:spacing w:after="160" w:before="320"/>
      </w:pPr>
      <w:r>
        <w:rPr>
          <w:rFonts w:ascii="Aptos Display" w:cs="Aptos Display" w:eastAsia="Aptos Display" w:hAnsi="Aptos Display"/>
          <w:b/>
          <w:bCs/>
          <w:color w:val="2E5090"/>
          <w:sz w:val="32"/>
          <w:szCs w:val="32"/>
        </w:rPr>
        <w:t xml:space="preserve">6.2 DAX Measures</w:t>
      </w:r>
    </w:p>
    <w:p>
      <w:pPr>
        <w:spacing w:after="160" w:line="276"/>
      </w:pPr>
      <w:r>
        <w:rPr>
          <w:rFonts w:ascii="Aptos" w:cs="Aptos" w:eastAsia="Aptos" w:hAnsi="Aptos"/>
          <w:b w:val="false"/>
          <w:bCs w:val="false"/>
          <w:i w:val="false"/>
          <w:iCs w:val="false"/>
          <w:sz w:val="24"/>
          <w:szCs w:val="24"/>
        </w:rPr>
        <w:t xml:space="preserve">A dedicated, empty _Measures table was created to hold every DAX measure in one place in the Fields pane, rather than scattering them across the tables they reference.</w:t>
      </w:r>
    </w:p>
    <w:p>
      <w:pPr>
        <w:spacing w:after="120" w:before="240"/>
      </w:pPr>
      <w:r>
        <w:rPr>
          <w:rFonts w:ascii="Aptos Display" w:cs="Aptos Display" w:eastAsia="Aptos Display" w:hAnsi="Aptos Display"/>
          <w:b/>
          <w:bCs/>
          <w:color w:val="404040"/>
          <w:sz w:val="26"/>
          <w:szCs w:val="26"/>
        </w:rPr>
        <w:t xml:space="preserve">Total Orders</w:t>
      </w:r>
    </w:p>
    <w:p>
      <w:pPr>
        <w:spacing w:after="160" w:line="276"/>
      </w:pPr>
      <w:r>
        <w:rPr>
          <w:rFonts w:ascii="Aptos" w:cs="Aptos" w:eastAsia="Aptos" w:hAnsi="Aptos"/>
          <w:b w:val="false"/>
          <w:bCs w:val="false"/>
          <w:i w:val="false"/>
          <w:iCs w:val="false"/>
          <w:sz w:val="24"/>
          <w:szCs w:val="24"/>
        </w:rPr>
        <w:t xml:space="preserve">COUNTROWS(fact_order) — total number of order records, used as the base metric for several other KPIs and chart axes.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400" w:hRule="atLeast"/>
        </w:trPr>
        <w:tc>
          <w:tcPr>
            <w:tcBorders>
              <w:top w:val="dashed" w:color="999999" w:sz="6"/>
              <w:left w:val="dashed" w:color="999999" w:sz="6"/>
              <w:bottom w:val="dashed" w:color="999999" w:sz="6"/>
              <w:right w:val="dashed" w:color="999999" w:sz="6"/>
            </w:tcBorders>
            <w:shd w:fill="F2F2F2" w:val="clear"/>
            <w:vAlign w:val="center"/>
          </w:tcPr>
          <w:p>
            <w:pPr>
              <w:jc w:val="center"/>
            </w:pPr>
            <w:r>
              <w:rPr>
                <w:rFonts w:ascii="Aptos" w:cs="Aptos" w:eastAsia="Aptos" w:hAnsi="Aptos"/>
                <w:i/>
                <w:iCs/>
                <w:color w:val="808080"/>
                <w:sz w:val="22"/>
                <w:szCs w:val="22"/>
              </w:rPr>
              <w:t xml:space="preserve">[ Insert Screenshot: DAX formula for Total Orders ]</w:t>
            </w:r>
          </w:p>
        </w:tc>
      </w:tr>
    </w:tbl>
    <w:p>
      <w:pPr>
        <w:spacing w:after="240"/>
      </w:pPr>
    </w:p>
    <w:p>
      <w:pPr>
        <w:spacing w:after="120" w:before="240"/>
      </w:pPr>
      <w:r>
        <w:rPr>
          <w:rFonts w:ascii="Aptos Display" w:cs="Aptos Display" w:eastAsia="Aptos Display" w:hAnsi="Aptos Display"/>
          <w:b/>
          <w:bCs/>
          <w:color w:val="404040"/>
          <w:sz w:val="26"/>
          <w:szCs w:val="26"/>
        </w:rPr>
        <w:t xml:space="preserve">Avg Order Processing Days</w:t>
      </w:r>
    </w:p>
    <w:p>
      <w:pPr>
        <w:spacing w:after="160" w:line="276"/>
      </w:pPr>
      <w:r>
        <w:rPr>
          <w:rFonts w:ascii="Aptos" w:cs="Aptos" w:eastAsia="Aptos" w:hAnsi="Aptos"/>
          <w:b w:val="false"/>
          <w:bCs w:val="false"/>
          <w:i w:val="false"/>
          <w:iCs w:val="false"/>
          <w:sz w:val="24"/>
          <w:szCs w:val="24"/>
        </w:rPr>
        <w:t xml:space="preserve">AVERAGEX over fact_delivery, using DATEDIFF between RELATED(fact_order[order_date]) and fact_delivery[delivery_date]. Confirmed output: 7.20.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400" w:hRule="atLeast"/>
        </w:trPr>
        <w:tc>
          <w:tcPr>
            <w:tcBorders>
              <w:top w:val="dashed" w:color="999999" w:sz="6"/>
              <w:left w:val="dashed" w:color="999999" w:sz="6"/>
              <w:bottom w:val="dashed" w:color="999999" w:sz="6"/>
              <w:right w:val="dashed" w:color="999999" w:sz="6"/>
            </w:tcBorders>
            <w:shd w:fill="F2F2F2" w:val="clear"/>
            <w:vAlign w:val="center"/>
          </w:tcPr>
          <w:p>
            <w:pPr>
              <w:jc w:val="center"/>
            </w:pPr>
            <w:r>
              <w:rPr>
                <w:rFonts w:ascii="Aptos" w:cs="Aptos" w:eastAsia="Aptos" w:hAnsi="Aptos"/>
                <w:i/>
                <w:iCs/>
                <w:color w:val="808080"/>
                <w:sz w:val="22"/>
                <w:szCs w:val="22"/>
              </w:rPr>
              <w:t xml:space="preserve">[ Insert Screenshot: DAX formula for Avg Order Processing Days ]</w:t>
            </w:r>
          </w:p>
        </w:tc>
      </w:tr>
    </w:tbl>
    <w:p>
      <w:pPr>
        <w:spacing w:after="240"/>
      </w:pPr>
    </w:p>
    <w:p>
      <w:pPr>
        <w:spacing w:after="120" w:before="240"/>
      </w:pPr>
      <w:r>
        <w:rPr>
          <w:rFonts w:ascii="Aptos Display" w:cs="Aptos Display" w:eastAsia="Aptos Display" w:hAnsi="Aptos Display"/>
          <w:b/>
          <w:bCs/>
          <w:color w:val="404040"/>
          <w:sz w:val="26"/>
          <w:szCs w:val="26"/>
        </w:rPr>
        <w:t xml:space="preserve">Avg Delivery Time Days</w:t>
      </w:r>
    </w:p>
    <w:p>
      <w:pPr>
        <w:spacing w:after="160" w:line="276"/>
      </w:pPr>
      <w:r>
        <w:rPr>
          <w:rFonts w:ascii="Aptos" w:cs="Aptos" w:eastAsia="Aptos" w:hAnsi="Aptos"/>
          <w:b w:val="false"/>
          <w:bCs w:val="false"/>
          <w:i w:val="false"/>
          <w:iCs w:val="false"/>
          <w:sz w:val="24"/>
          <w:szCs w:val="24"/>
        </w:rPr>
        <w:t xml:space="preserve">Identical formula to Avg Order Processing Days, by deliberate definition change (order date to delivery date rather than shipment date to delivery date). Confirmed output: 7.20.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400" w:hRule="atLeast"/>
        </w:trPr>
        <w:tc>
          <w:tcPr>
            <w:tcBorders>
              <w:top w:val="dashed" w:color="999999" w:sz="6"/>
              <w:left w:val="dashed" w:color="999999" w:sz="6"/>
              <w:bottom w:val="dashed" w:color="999999" w:sz="6"/>
              <w:right w:val="dashed" w:color="999999" w:sz="6"/>
            </w:tcBorders>
            <w:shd w:fill="F2F2F2" w:val="clear"/>
            <w:vAlign w:val="center"/>
          </w:tcPr>
          <w:p>
            <w:pPr>
              <w:jc w:val="center"/>
            </w:pPr>
            <w:r>
              <w:rPr>
                <w:rFonts w:ascii="Aptos" w:cs="Aptos" w:eastAsia="Aptos" w:hAnsi="Aptos"/>
                <w:i/>
                <w:iCs/>
                <w:color w:val="808080"/>
                <w:sz w:val="22"/>
                <w:szCs w:val="22"/>
              </w:rPr>
              <w:t xml:space="preserve">[ Insert Screenshot: DAX formula for Avg Delivery Time Days ]</w:t>
            </w:r>
          </w:p>
        </w:tc>
      </w:tr>
    </w:tbl>
    <w:p>
      <w:pPr>
        <w:spacing w:after="240"/>
      </w:pPr>
    </w:p>
    <w:p>
      <w:pPr>
        <w:spacing w:after="120" w:before="240"/>
      </w:pPr>
      <w:r>
        <w:rPr>
          <w:rFonts w:ascii="Aptos Display" w:cs="Aptos Display" w:eastAsia="Aptos Display" w:hAnsi="Aptos Display"/>
          <w:b/>
          <w:bCs/>
          <w:color w:val="404040"/>
          <w:sz w:val="26"/>
          <w:szCs w:val="26"/>
        </w:rPr>
        <w:t xml:space="preserve">Fulfillment Efficiency %</w:t>
      </w:r>
    </w:p>
    <w:p>
      <w:pPr>
        <w:spacing w:after="160" w:line="276"/>
      </w:pPr>
      <w:r>
        <w:rPr>
          <w:rFonts w:ascii="Aptos" w:cs="Aptos" w:eastAsia="Aptos" w:hAnsi="Aptos"/>
          <w:b w:val="false"/>
          <w:bCs w:val="false"/>
          <w:i w:val="false"/>
          <w:iCs w:val="false"/>
          <w:sz w:val="24"/>
          <w:szCs w:val="24"/>
        </w:rPr>
        <w:t xml:space="preserve">DIVIDE(SUM(fact_delivery_item[delivered_quantity]), SUM(fact_order_item[order_quantity])) multiplied by 100. Confirmed output: 93.52.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400" w:hRule="atLeast"/>
        </w:trPr>
        <w:tc>
          <w:tcPr>
            <w:tcBorders>
              <w:top w:val="dashed" w:color="999999" w:sz="6"/>
              <w:left w:val="dashed" w:color="999999" w:sz="6"/>
              <w:bottom w:val="dashed" w:color="999999" w:sz="6"/>
              <w:right w:val="dashed" w:color="999999" w:sz="6"/>
            </w:tcBorders>
            <w:shd w:fill="F2F2F2" w:val="clear"/>
            <w:vAlign w:val="center"/>
          </w:tcPr>
          <w:p>
            <w:pPr>
              <w:jc w:val="center"/>
            </w:pPr>
            <w:r>
              <w:rPr>
                <w:rFonts w:ascii="Aptos" w:cs="Aptos" w:eastAsia="Aptos" w:hAnsi="Aptos"/>
                <w:i/>
                <w:iCs/>
                <w:color w:val="808080"/>
                <w:sz w:val="22"/>
                <w:szCs w:val="22"/>
              </w:rPr>
              <w:t xml:space="preserve">[ Insert Screenshot: DAX formula for Fulfillment Efficiency % ]</w:t>
            </w:r>
          </w:p>
        </w:tc>
      </w:tr>
    </w:tbl>
    <w:p>
      <w:pPr>
        <w:spacing w:after="240"/>
      </w:pPr>
    </w:p>
    <w:p>
      <w:pPr>
        <w:spacing w:after="120" w:before="240"/>
      </w:pPr>
      <w:r>
        <w:rPr>
          <w:rFonts w:ascii="Aptos Display" w:cs="Aptos Display" w:eastAsia="Aptos Display" w:hAnsi="Aptos Display"/>
          <w:b/>
          <w:bCs/>
          <w:color w:val="404040"/>
          <w:sz w:val="26"/>
          <w:szCs w:val="26"/>
        </w:rPr>
        <w:t xml:space="preserve">Customer Order Fulfillment Rate %</w:t>
      </w:r>
    </w:p>
    <w:p>
      <w:pPr>
        <w:spacing w:after="160" w:line="276"/>
      </w:pPr>
      <w:r>
        <w:rPr>
          <w:rFonts w:ascii="Aptos" w:cs="Aptos" w:eastAsia="Aptos" w:hAnsi="Aptos"/>
          <w:b w:val="false"/>
          <w:bCs w:val="false"/>
          <w:i w:val="false"/>
          <w:iCs w:val="false"/>
          <w:sz w:val="24"/>
          <w:szCs w:val="24"/>
        </w:rPr>
        <w:t xml:space="preserve">Percentage of fact_order rows where order_status equals "Delivered". Confirmed output: 27.27.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400" w:hRule="atLeast"/>
        </w:trPr>
        <w:tc>
          <w:tcPr>
            <w:tcBorders>
              <w:top w:val="dashed" w:color="999999" w:sz="6"/>
              <w:left w:val="dashed" w:color="999999" w:sz="6"/>
              <w:bottom w:val="dashed" w:color="999999" w:sz="6"/>
              <w:right w:val="dashed" w:color="999999" w:sz="6"/>
            </w:tcBorders>
            <w:shd w:fill="F2F2F2" w:val="clear"/>
            <w:vAlign w:val="center"/>
          </w:tcPr>
          <w:p>
            <w:pPr>
              <w:jc w:val="center"/>
            </w:pPr>
            <w:r>
              <w:rPr>
                <w:rFonts w:ascii="Aptos" w:cs="Aptos" w:eastAsia="Aptos" w:hAnsi="Aptos"/>
                <w:i/>
                <w:iCs/>
                <w:color w:val="808080"/>
                <w:sz w:val="22"/>
                <w:szCs w:val="22"/>
              </w:rPr>
              <w:t xml:space="preserve">[ Insert Screenshot: DAX formula for Customer Order Fulfillment Rate % ]</w:t>
            </w:r>
          </w:p>
        </w:tc>
      </w:tr>
    </w:tbl>
    <w:p>
      <w:pPr>
        <w:spacing w:after="240"/>
      </w:pPr>
    </w:p>
    <w:p>
      <w:pPr>
        <w:spacing w:after="120" w:before="240"/>
      </w:pPr>
      <w:r>
        <w:rPr>
          <w:rFonts w:ascii="Aptos Display" w:cs="Aptos Display" w:eastAsia="Aptos Display" w:hAnsi="Aptos Display"/>
          <w:b/>
          <w:bCs/>
          <w:color w:val="404040"/>
          <w:sz w:val="26"/>
          <w:szCs w:val="26"/>
        </w:rPr>
        <w:t xml:space="preserve">On-Time Delivery Rate %</w:t>
      </w:r>
    </w:p>
    <w:p>
      <w:pPr>
        <w:spacing w:after="160" w:line="276"/>
      </w:pPr>
      <w:r>
        <w:rPr>
          <w:rFonts w:ascii="Aptos" w:cs="Aptos" w:eastAsia="Aptos" w:hAnsi="Aptos"/>
          <w:b w:val="false"/>
          <w:bCs w:val="false"/>
          <w:i w:val="false"/>
          <w:iCs w:val="false"/>
          <w:sz w:val="24"/>
          <w:szCs w:val="24"/>
        </w:rPr>
        <w:t xml:space="preserve">AVERAGE(fact_delivery_analytics[on_time]) multiplied by 100, using the pre-computed on-time flag built during the Python transform step. Confirmed output: 0.00.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400" w:hRule="atLeast"/>
        </w:trPr>
        <w:tc>
          <w:tcPr>
            <w:tcBorders>
              <w:top w:val="dashed" w:color="999999" w:sz="6"/>
              <w:left w:val="dashed" w:color="999999" w:sz="6"/>
              <w:bottom w:val="dashed" w:color="999999" w:sz="6"/>
              <w:right w:val="dashed" w:color="999999" w:sz="6"/>
            </w:tcBorders>
            <w:shd w:fill="F2F2F2" w:val="clear"/>
            <w:vAlign w:val="center"/>
          </w:tcPr>
          <w:p>
            <w:pPr>
              <w:jc w:val="center"/>
            </w:pPr>
            <w:r>
              <w:rPr>
                <w:rFonts w:ascii="Aptos" w:cs="Aptos" w:eastAsia="Aptos" w:hAnsi="Aptos"/>
                <w:i/>
                <w:iCs/>
                <w:color w:val="808080"/>
                <w:sz w:val="22"/>
                <w:szCs w:val="22"/>
              </w:rPr>
              <w:t xml:space="preserve">[ Insert Screenshot: DAX formula for On-Time Delivery Rate % ]</w:t>
            </w:r>
          </w:p>
        </w:tc>
      </w:tr>
    </w:tbl>
    <w:p>
      <w:pPr>
        <w:spacing w:after="240"/>
      </w:pPr>
    </w:p>
    <w:p>
      <w:pPr>
        <w:spacing w:after="120" w:before="240"/>
      </w:pPr>
      <w:r>
        <w:rPr>
          <w:rFonts w:ascii="Aptos Display" w:cs="Aptos Display" w:eastAsia="Aptos Display" w:hAnsi="Aptos Display"/>
          <w:b/>
          <w:bCs/>
          <w:color w:val="404040"/>
          <w:sz w:val="26"/>
          <w:szCs w:val="26"/>
        </w:rPr>
        <w:t xml:space="preserve">Avg Order-to-Delivery Days by Carrier</w:t>
      </w:r>
    </w:p>
    <w:p>
      <w:pPr>
        <w:spacing w:after="160" w:line="276"/>
      </w:pPr>
      <w:r>
        <w:rPr>
          <w:rFonts w:ascii="Aptos" w:cs="Aptos" w:eastAsia="Aptos" w:hAnsi="Aptos"/>
          <w:b w:val="false"/>
          <w:bCs w:val="false"/>
          <w:i w:val="false"/>
          <w:iCs w:val="false"/>
          <w:sz w:val="24"/>
          <w:szCs w:val="24"/>
        </w:rPr>
        <w:t xml:space="preserve">AVERAGEX over fact_shipment, chaining through the shipment-to-delivery-to-order relationship to compute order date to delivery date per shipment, sliced by carrier_name.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400" w:hRule="atLeast"/>
        </w:trPr>
        <w:tc>
          <w:tcPr>
            <w:tcBorders>
              <w:top w:val="dashed" w:color="999999" w:sz="6"/>
              <w:left w:val="dashed" w:color="999999" w:sz="6"/>
              <w:bottom w:val="dashed" w:color="999999" w:sz="6"/>
              <w:right w:val="dashed" w:color="999999" w:sz="6"/>
            </w:tcBorders>
            <w:shd w:fill="F2F2F2" w:val="clear"/>
            <w:vAlign w:val="center"/>
          </w:tcPr>
          <w:p>
            <w:pPr>
              <w:jc w:val="center"/>
            </w:pPr>
            <w:r>
              <w:rPr>
                <w:rFonts w:ascii="Aptos" w:cs="Aptos" w:eastAsia="Aptos" w:hAnsi="Aptos"/>
                <w:i/>
                <w:iCs/>
                <w:color w:val="808080"/>
                <w:sz w:val="22"/>
                <w:szCs w:val="22"/>
              </w:rPr>
              <w:t xml:space="preserve">[ Insert Screenshot: DAX formula for Avg Order-to-Delivery Days by Carrier ]</w:t>
            </w:r>
          </w:p>
        </w:tc>
      </w:tr>
    </w:tbl>
    <w:p>
      <w:pPr>
        <w:spacing w:after="240"/>
      </w:pPr>
    </w:p>
    <w:p>
      <w:pPr>
        <w:spacing w:after="120" w:before="240"/>
      </w:pPr>
      <w:r>
        <w:rPr>
          <w:rFonts w:ascii="Aptos Display" w:cs="Aptos Display" w:eastAsia="Aptos Display" w:hAnsi="Aptos Display"/>
          <w:b/>
          <w:bCs/>
          <w:color w:val="404040"/>
          <w:sz w:val="26"/>
          <w:szCs w:val="26"/>
        </w:rPr>
        <w:t xml:space="preserve">On-Time Target</w:t>
      </w:r>
    </w:p>
    <w:p>
      <w:pPr>
        <w:spacing w:after="160" w:line="276"/>
      </w:pPr>
      <w:r>
        <w:rPr>
          <w:rFonts w:ascii="Aptos" w:cs="Aptos" w:eastAsia="Aptos" w:hAnsi="Aptos"/>
          <w:b w:val="false"/>
          <w:bCs w:val="false"/>
          <w:i w:val="false"/>
          <w:iCs w:val="false"/>
          <w:sz w:val="24"/>
          <w:szCs w:val="24"/>
        </w:rPr>
        <w:t xml:space="preserve">A fixed reference measure (returns 80) used as the target value on the On-Time Delivery Rate gauge visual, since Power BI gauge targets only accept fields or measures, not typed constants.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400" w:hRule="atLeast"/>
        </w:trPr>
        <w:tc>
          <w:tcPr>
            <w:tcBorders>
              <w:top w:val="dashed" w:color="999999" w:sz="6"/>
              <w:left w:val="dashed" w:color="999999" w:sz="6"/>
              <w:bottom w:val="dashed" w:color="999999" w:sz="6"/>
              <w:right w:val="dashed" w:color="999999" w:sz="6"/>
            </w:tcBorders>
            <w:shd w:fill="F2F2F2" w:val="clear"/>
            <w:vAlign w:val="center"/>
          </w:tcPr>
          <w:p>
            <w:pPr>
              <w:jc w:val="center"/>
            </w:pPr>
            <w:r>
              <w:rPr>
                <w:rFonts w:ascii="Aptos" w:cs="Aptos" w:eastAsia="Aptos" w:hAnsi="Aptos"/>
                <w:i/>
                <w:iCs/>
                <w:color w:val="808080"/>
                <w:sz w:val="22"/>
                <w:szCs w:val="22"/>
              </w:rPr>
              <w:t xml:space="preserve">[ Insert Screenshot: DAX formula for On-Time Target ]</w:t>
            </w:r>
          </w:p>
        </w:tc>
      </w:tr>
    </w:tbl>
    <w:p>
      <w:pPr>
        <w:spacing w:after="240"/>
      </w:pPr>
    </w:p>
    <w:p>
      <w:pPr>
        <w:spacing w:after="120" w:before="240"/>
      </w:pPr>
      <w:r>
        <w:rPr>
          <w:rFonts w:ascii="Aptos Display" w:cs="Aptos Display" w:eastAsia="Aptos Display" w:hAnsi="Aptos Display"/>
          <w:b/>
          <w:bCs/>
          <w:color w:val="404040"/>
          <w:sz w:val="26"/>
          <w:szCs w:val="26"/>
        </w:rPr>
        <w:t xml:space="preserve">Delivered Qty (Matched) / Outstanding</w:t>
      </w:r>
    </w:p>
    <w:p>
      <w:pPr>
        <w:spacing w:after="160" w:line="276"/>
      </w:pPr>
      <w:r>
        <w:rPr>
          <w:rFonts w:ascii="Aptos" w:cs="Aptos" w:eastAsia="Aptos" w:hAnsi="Aptos"/>
          <w:b w:val="false"/>
          <w:bCs w:val="false"/>
          <w:i w:val="false"/>
          <w:iCs w:val="false"/>
          <w:sz w:val="24"/>
          <w:szCs w:val="24"/>
        </w:rPr>
        <w:t xml:space="preserve">A measure summing delivered quantity matched by order_id and item_number, paired with a calculated column (Outstanding = order_quantity minus the matched delivered quantity) used to drive the Outstanding Quantity table visual.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400" w:hRule="atLeast"/>
        </w:trPr>
        <w:tc>
          <w:tcPr>
            <w:tcBorders>
              <w:top w:val="dashed" w:color="999999" w:sz="6"/>
              <w:left w:val="dashed" w:color="999999" w:sz="6"/>
              <w:bottom w:val="dashed" w:color="999999" w:sz="6"/>
              <w:right w:val="dashed" w:color="999999" w:sz="6"/>
            </w:tcBorders>
            <w:shd w:fill="F2F2F2" w:val="clear"/>
            <w:vAlign w:val="center"/>
          </w:tcPr>
          <w:p>
            <w:pPr>
              <w:jc w:val="center"/>
            </w:pPr>
            <w:r>
              <w:rPr>
                <w:rFonts w:ascii="Aptos" w:cs="Aptos" w:eastAsia="Aptos" w:hAnsi="Aptos"/>
                <w:i/>
                <w:iCs/>
                <w:color w:val="808080"/>
                <w:sz w:val="22"/>
                <w:szCs w:val="22"/>
              </w:rPr>
              <w:t xml:space="preserve">[ Insert Screenshot: DAX formula for Delivered Qty (Matched) / Outstanding ]</w:t>
            </w:r>
          </w:p>
        </w:tc>
      </w:tr>
    </w:tbl>
    <w:p>
      <w:pPr>
        <w:spacing w:after="240"/>
      </w:pPr>
    </w:p>
    <w:p>
      <w:pPr>
        <w:spacing w:after="120" w:before="240"/>
      </w:pPr>
      <w:r>
        <w:rPr>
          <w:rFonts w:ascii="Aptos Display" w:cs="Aptos Display" w:eastAsia="Aptos Display" w:hAnsi="Aptos Display"/>
          <w:b/>
          <w:bCs/>
          <w:color w:val="404040"/>
          <w:sz w:val="26"/>
          <w:szCs w:val="26"/>
        </w:rPr>
        <w:t xml:space="preserve">Total Delivered Qty / Total Shipped Qty / Distinct Carriers / Distinct Customers / Delivery count</w:t>
      </w:r>
    </w:p>
    <w:p>
      <w:pPr>
        <w:spacing w:after="160" w:line="276"/>
      </w:pPr>
      <w:r>
        <w:rPr>
          <w:rFonts w:ascii="Aptos" w:cs="Aptos" w:eastAsia="Aptos" w:hAnsi="Aptos"/>
          <w:b w:val="false"/>
          <w:bCs w:val="false"/>
          <w:i w:val="false"/>
          <w:iCs w:val="false"/>
          <w:sz w:val="24"/>
          <w:szCs w:val="24"/>
        </w:rPr>
        <w:t xml:space="preserve">Supporting aggregate measures (SUM and DISTINCTCOUNT / COUNTROWS variants) used across the dashboard's card visuals and breakdown charts on Page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400" w:hRule="atLeast"/>
        </w:trPr>
        <w:tc>
          <w:tcPr>
            <w:tcBorders>
              <w:top w:val="dashed" w:color="999999" w:sz="6"/>
              <w:left w:val="dashed" w:color="999999" w:sz="6"/>
              <w:bottom w:val="dashed" w:color="999999" w:sz="6"/>
              <w:right w:val="dashed" w:color="999999" w:sz="6"/>
            </w:tcBorders>
            <w:shd w:fill="F2F2F2" w:val="clear"/>
            <w:vAlign w:val="center"/>
          </w:tcPr>
          <w:p>
            <w:pPr>
              <w:jc w:val="center"/>
            </w:pPr>
            <w:r>
              <w:rPr>
                <w:rFonts w:ascii="Aptos" w:cs="Aptos" w:eastAsia="Aptos" w:hAnsi="Aptos"/>
                <w:i/>
                <w:iCs/>
                <w:color w:val="808080"/>
                <w:sz w:val="22"/>
                <w:szCs w:val="22"/>
              </w:rPr>
              <w:t xml:space="preserve">[ Insert Screenshot: DAX formula for Total Delivered Qty / Total Shipped Qty / Distinct Carriers / Distinct Customers / Delivery count ]</w:t>
            </w:r>
          </w:p>
        </w:tc>
      </w:tr>
    </w:tbl>
    <w:p>
      <w:pPr>
        <w:spacing w:after="240"/>
      </w:pPr>
    </w:p>
    <w:p>
      <w:pPr>
        <w:spacing w:after="120" w:before="240"/>
      </w:pPr>
      <w:r>
        <w:rPr>
          <w:rFonts w:ascii="Aptos Display" w:cs="Aptos Display" w:eastAsia="Aptos Display" w:hAnsi="Aptos Display"/>
          <w:b/>
          <w:bCs/>
          <w:color w:val="404040"/>
          <w:sz w:val="26"/>
          <w:szCs w:val="26"/>
        </w:rPr>
        <w:t xml:space="preserve">Outcome of Phase 4</w:t>
      </w:r>
    </w:p>
    <w:p>
      <w:pPr>
        <w:spacing w:after="160" w:line="276"/>
      </w:pPr>
      <w:r>
        <w:rPr>
          <w:rFonts w:ascii="Aptos" w:cs="Aptos" w:eastAsia="Aptos" w:hAnsi="Aptos"/>
          <w:b w:val="false"/>
          <w:bCs w:val="false"/>
          <w:i w:val="false"/>
          <w:iCs w:val="false"/>
          <w:sz w:val="24"/>
          <w:szCs w:val="24"/>
        </w:rPr>
        <w:t xml:space="preserve">The Power BI data model was built directly from the verified MySQL warehouse, with every relationship deliberately matched to the foreign key structure already validated in Phase 2 — including resolving several Autodetect-generated redundant relationships (particularly customer_id-based shortcuts between fact tables) that initially caused ambiguous filter path errors. A role-playing date dimension was implemented to properly support four distinct date-based analyses from a single calendar table. Every one of the six required KPIs and four supporting KPIs from Phase 3 was translated into a working DAX measure, and each measure's output was cross-checked against the SQL result it corresponds to — all matched exactly, confirming the model is a faithful reflection of the warehouse rather than an independent, potentially inconsistent calculation layer.</w:t>
      </w:r>
    </w:p>
    <w:p>
      <w:r>
        <w:br w:type="page"/>
      </w:r>
    </w:p>
    <w:p>
      <w:pPr>
        <w:pStyle w:val="Heading1"/>
        <w:spacing w:after="240" w:before="480"/>
      </w:pPr>
      <w:r>
        <w:rPr>
          <w:rFonts w:ascii="Aptos Display" w:cs="Aptos Display" w:eastAsia="Aptos Display" w:hAnsi="Aptos Display"/>
          <w:b/>
          <w:bCs/>
          <w:color w:val="1F3864"/>
          <w:sz w:val="52"/>
          <w:szCs w:val="52"/>
        </w:rPr>
        <w:t xml:space="preserve">7. Phase 5 — Power BI Dashboard Development</w:t>
      </w:r>
    </w:p>
    <w:p>
      <w:pPr>
        <w:spacing w:after="160" w:line="276"/>
      </w:pPr>
      <w:r>
        <w:rPr>
          <w:rFonts w:ascii="Aptos" w:cs="Aptos" w:eastAsia="Aptos" w:hAnsi="Aptos"/>
          <w:b w:val="false"/>
          <w:bCs w:val="false"/>
          <w:i w:val="false"/>
          <w:iCs w:val="false"/>
          <w:sz w:val="24"/>
          <w:szCs w:val="24"/>
        </w:rPr>
        <w:t xml:space="preserve">The final dashboard consists of two pages: "Order Fulfillment &amp; Performance Overview" and "ShopX Fulfillment Command Center", each combining KPI cards, charts, tables, and interactive slicers.</w:t>
      </w:r>
    </w:p>
    <w:p>
      <w:pPr>
        <w:pStyle w:val="Heading2"/>
        <w:spacing w:after="160" w:before="320"/>
      </w:pPr>
      <w:r>
        <w:rPr>
          <w:rFonts w:ascii="Aptos Display" w:cs="Aptos Display" w:eastAsia="Aptos Display" w:hAnsi="Aptos Display"/>
          <w:b/>
          <w:bCs/>
          <w:color w:val="2E5090"/>
          <w:sz w:val="32"/>
          <w:szCs w:val="32"/>
        </w:rPr>
        <w:t xml:space="preserve">7.1 Page 1 — Order Fulfillment &amp; Performance Overview</w:t>
      </w:r>
    </w:p>
    <w:p>
      <w:pPr>
        <w:spacing w:after="120" w:before="240"/>
      </w:pPr>
      <w:r>
        <w:rPr>
          <w:rFonts w:ascii="Aptos Display" w:cs="Aptos Display" w:eastAsia="Aptos Display" w:hAnsi="Aptos Display"/>
          <w:b/>
          <w:bCs/>
          <w:color w:val="404040"/>
          <w:sz w:val="26"/>
          <w:szCs w:val="26"/>
        </w:rPr>
        <w:t xml:space="preserve">Avg Order Processing Days (Card)</w:t>
      </w:r>
    </w:p>
    <w:p>
      <w:pPr>
        <w:spacing w:after="160" w:line="276"/>
      </w:pPr>
      <w:r>
        <w:rPr>
          <w:rFonts w:ascii="Aptos" w:cs="Aptos" w:eastAsia="Aptos" w:hAnsi="Aptos"/>
          <w:b w:val="false"/>
          <w:bCs w:val="false"/>
          <w:i w:val="false"/>
          <w:iCs w:val="false"/>
          <w:sz w:val="24"/>
          <w:szCs w:val="24"/>
        </w:rPr>
        <w:t xml:space="preserve">Displays the Avg Order Processing Days measure. Confirmed value shown on dashboard: 7.20.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400" w:hRule="atLeast"/>
        </w:trPr>
        <w:tc>
          <w:tcPr>
            <w:tcBorders>
              <w:top w:val="dashed" w:color="999999" w:sz="6"/>
              <w:left w:val="dashed" w:color="999999" w:sz="6"/>
              <w:bottom w:val="dashed" w:color="999999" w:sz="6"/>
              <w:right w:val="dashed" w:color="999999" w:sz="6"/>
            </w:tcBorders>
            <w:shd w:fill="F2F2F2" w:val="clear"/>
            <w:vAlign w:val="center"/>
          </w:tcPr>
          <w:p>
            <w:pPr>
              <w:jc w:val="center"/>
            </w:pPr>
            <w:r>
              <w:rPr>
                <w:rFonts w:ascii="Aptos" w:cs="Aptos" w:eastAsia="Aptos" w:hAnsi="Aptos"/>
                <w:i/>
                <w:iCs/>
                <w:color w:val="808080"/>
                <w:sz w:val="22"/>
                <w:szCs w:val="22"/>
              </w:rPr>
              <w:t xml:space="preserve">[ Insert Screenshot: Page 1 — Avg Order Processing Days (Card) ]</w:t>
            </w:r>
          </w:p>
        </w:tc>
      </w:tr>
    </w:tbl>
    <w:p>
      <w:pPr>
        <w:spacing w:after="240"/>
      </w:pPr>
    </w:p>
    <w:p>
      <w:pPr>
        <w:spacing w:after="120" w:before="240"/>
      </w:pPr>
      <w:r>
        <w:rPr>
          <w:rFonts w:ascii="Aptos Display" w:cs="Aptos Display" w:eastAsia="Aptos Display" w:hAnsi="Aptos Display"/>
          <w:b/>
          <w:bCs/>
          <w:color w:val="404040"/>
          <w:sz w:val="26"/>
          <w:szCs w:val="26"/>
        </w:rPr>
        <w:t xml:space="preserve">Avg Delivery Time Days (Card)</w:t>
      </w:r>
    </w:p>
    <w:p>
      <w:pPr>
        <w:spacing w:after="160" w:line="276"/>
      </w:pPr>
      <w:r>
        <w:rPr>
          <w:rFonts w:ascii="Aptos" w:cs="Aptos" w:eastAsia="Aptos" w:hAnsi="Aptos"/>
          <w:b w:val="false"/>
          <w:bCs w:val="false"/>
          <w:i w:val="false"/>
          <w:iCs w:val="false"/>
          <w:sz w:val="24"/>
          <w:szCs w:val="24"/>
        </w:rPr>
        <w:t xml:space="preserve">Displays the Avg Delivery Time Days measure. Confirmed value shown on dashboard: 7.20.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400" w:hRule="atLeast"/>
        </w:trPr>
        <w:tc>
          <w:tcPr>
            <w:tcBorders>
              <w:top w:val="dashed" w:color="999999" w:sz="6"/>
              <w:left w:val="dashed" w:color="999999" w:sz="6"/>
              <w:bottom w:val="dashed" w:color="999999" w:sz="6"/>
              <w:right w:val="dashed" w:color="999999" w:sz="6"/>
            </w:tcBorders>
            <w:shd w:fill="F2F2F2" w:val="clear"/>
            <w:vAlign w:val="center"/>
          </w:tcPr>
          <w:p>
            <w:pPr>
              <w:jc w:val="center"/>
            </w:pPr>
            <w:r>
              <w:rPr>
                <w:rFonts w:ascii="Aptos" w:cs="Aptos" w:eastAsia="Aptos" w:hAnsi="Aptos"/>
                <w:i/>
                <w:iCs/>
                <w:color w:val="808080"/>
                <w:sz w:val="22"/>
                <w:szCs w:val="22"/>
              </w:rPr>
              <w:t xml:space="preserve">[ Insert Screenshot: Page 1 — Avg Delivery Time Days (Card) ]</w:t>
            </w:r>
          </w:p>
        </w:tc>
      </w:tr>
    </w:tbl>
    <w:p>
      <w:pPr>
        <w:spacing w:after="240"/>
      </w:pPr>
    </w:p>
    <w:p>
      <w:pPr>
        <w:spacing w:after="120" w:before="240"/>
      </w:pPr>
      <w:r>
        <w:rPr>
          <w:rFonts w:ascii="Aptos Display" w:cs="Aptos Display" w:eastAsia="Aptos Display" w:hAnsi="Aptos Display"/>
          <w:b/>
          <w:bCs/>
          <w:color w:val="404040"/>
          <w:sz w:val="26"/>
          <w:szCs w:val="26"/>
        </w:rPr>
        <w:t xml:space="preserve">Fulfillment Efficiency % (Card)</w:t>
      </w:r>
    </w:p>
    <w:p>
      <w:pPr>
        <w:spacing w:after="160" w:line="276"/>
      </w:pPr>
      <w:r>
        <w:rPr>
          <w:rFonts w:ascii="Aptos" w:cs="Aptos" w:eastAsia="Aptos" w:hAnsi="Aptos"/>
          <w:b w:val="false"/>
          <w:bCs w:val="false"/>
          <w:i w:val="false"/>
          <w:iCs w:val="false"/>
          <w:sz w:val="24"/>
          <w:szCs w:val="24"/>
        </w:rPr>
        <w:t xml:space="preserve">Displays the Fulfillment Efficiency % measure. Confirmed value shown on dashboard: 93.52.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400" w:hRule="atLeast"/>
        </w:trPr>
        <w:tc>
          <w:tcPr>
            <w:tcBorders>
              <w:top w:val="dashed" w:color="999999" w:sz="6"/>
              <w:left w:val="dashed" w:color="999999" w:sz="6"/>
              <w:bottom w:val="dashed" w:color="999999" w:sz="6"/>
              <w:right w:val="dashed" w:color="999999" w:sz="6"/>
            </w:tcBorders>
            <w:shd w:fill="F2F2F2" w:val="clear"/>
            <w:vAlign w:val="center"/>
          </w:tcPr>
          <w:p>
            <w:pPr>
              <w:jc w:val="center"/>
            </w:pPr>
            <w:r>
              <w:rPr>
                <w:rFonts w:ascii="Aptos" w:cs="Aptos" w:eastAsia="Aptos" w:hAnsi="Aptos"/>
                <w:i/>
                <w:iCs/>
                <w:color w:val="808080"/>
                <w:sz w:val="22"/>
                <w:szCs w:val="22"/>
              </w:rPr>
              <w:t xml:space="preserve">[ Insert Screenshot: Page 1 — Fulfillment Efficiency % (Card) ]</w:t>
            </w:r>
          </w:p>
        </w:tc>
      </w:tr>
    </w:tbl>
    <w:p>
      <w:pPr>
        <w:spacing w:after="240"/>
      </w:pPr>
    </w:p>
    <w:p>
      <w:pPr>
        <w:spacing w:after="120" w:before="240"/>
      </w:pPr>
      <w:r>
        <w:rPr>
          <w:rFonts w:ascii="Aptos Display" w:cs="Aptos Display" w:eastAsia="Aptos Display" w:hAnsi="Aptos Display"/>
          <w:b/>
          <w:bCs/>
          <w:color w:val="404040"/>
          <w:sz w:val="26"/>
          <w:szCs w:val="26"/>
        </w:rPr>
        <w:t xml:space="preserve">Customer Order Fulfillment Rate % (Card)</w:t>
      </w:r>
    </w:p>
    <w:p>
      <w:pPr>
        <w:spacing w:after="160" w:line="276"/>
      </w:pPr>
      <w:r>
        <w:rPr>
          <w:rFonts w:ascii="Aptos" w:cs="Aptos" w:eastAsia="Aptos" w:hAnsi="Aptos"/>
          <w:b w:val="false"/>
          <w:bCs w:val="false"/>
          <w:i w:val="false"/>
          <w:iCs w:val="false"/>
          <w:sz w:val="24"/>
          <w:szCs w:val="24"/>
        </w:rPr>
        <w:t xml:space="preserve">Displays the Customer Order Fulfillment Rate % measure (satisfaction proxy). Confirmed value shown on dashboard: 27.27.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400" w:hRule="atLeast"/>
        </w:trPr>
        <w:tc>
          <w:tcPr>
            <w:tcBorders>
              <w:top w:val="dashed" w:color="999999" w:sz="6"/>
              <w:left w:val="dashed" w:color="999999" w:sz="6"/>
              <w:bottom w:val="dashed" w:color="999999" w:sz="6"/>
              <w:right w:val="dashed" w:color="999999" w:sz="6"/>
            </w:tcBorders>
            <w:shd w:fill="F2F2F2" w:val="clear"/>
            <w:vAlign w:val="center"/>
          </w:tcPr>
          <w:p>
            <w:pPr>
              <w:jc w:val="center"/>
            </w:pPr>
            <w:r>
              <w:rPr>
                <w:rFonts w:ascii="Aptos" w:cs="Aptos" w:eastAsia="Aptos" w:hAnsi="Aptos"/>
                <w:i/>
                <w:iCs/>
                <w:color w:val="808080"/>
                <w:sz w:val="22"/>
                <w:szCs w:val="22"/>
              </w:rPr>
              <w:t xml:space="preserve">[ Insert Screenshot: Page 1 — Customer Order Fulfillment Rate % (Card) ]</w:t>
            </w:r>
          </w:p>
        </w:tc>
      </w:tr>
    </w:tbl>
    <w:p>
      <w:pPr>
        <w:spacing w:after="240"/>
      </w:pPr>
    </w:p>
    <w:p>
      <w:pPr>
        <w:spacing w:after="120" w:before="240"/>
      </w:pPr>
      <w:r>
        <w:rPr>
          <w:rFonts w:ascii="Aptos Display" w:cs="Aptos Display" w:eastAsia="Aptos Display" w:hAnsi="Aptos Display"/>
          <w:b/>
          <w:bCs/>
          <w:color w:val="404040"/>
          <w:sz w:val="26"/>
          <w:szCs w:val="26"/>
        </w:rPr>
        <w:t xml:space="preserve">On-Time Delivery Rate % (Card)</w:t>
      </w:r>
    </w:p>
    <w:p>
      <w:pPr>
        <w:spacing w:after="160" w:line="276"/>
      </w:pPr>
      <w:r>
        <w:rPr>
          <w:rFonts w:ascii="Aptos" w:cs="Aptos" w:eastAsia="Aptos" w:hAnsi="Aptos"/>
          <w:b w:val="false"/>
          <w:bCs w:val="false"/>
          <w:i w:val="false"/>
          <w:iCs w:val="false"/>
          <w:sz w:val="24"/>
          <w:szCs w:val="24"/>
        </w:rPr>
        <w:t xml:space="preserve">Displays the On-Time Delivery Rate % measure. Confirmed value shown on dashboard: 0.00.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400" w:hRule="atLeast"/>
        </w:trPr>
        <w:tc>
          <w:tcPr>
            <w:tcBorders>
              <w:top w:val="dashed" w:color="999999" w:sz="6"/>
              <w:left w:val="dashed" w:color="999999" w:sz="6"/>
              <w:bottom w:val="dashed" w:color="999999" w:sz="6"/>
              <w:right w:val="dashed" w:color="999999" w:sz="6"/>
            </w:tcBorders>
            <w:shd w:fill="F2F2F2" w:val="clear"/>
            <w:vAlign w:val="center"/>
          </w:tcPr>
          <w:p>
            <w:pPr>
              <w:jc w:val="center"/>
            </w:pPr>
            <w:r>
              <w:rPr>
                <w:rFonts w:ascii="Aptos" w:cs="Aptos" w:eastAsia="Aptos" w:hAnsi="Aptos"/>
                <w:i/>
                <w:iCs/>
                <w:color w:val="808080"/>
                <w:sz w:val="22"/>
                <w:szCs w:val="22"/>
              </w:rPr>
              <w:t xml:space="preserve">[ Insert Screenshot: Page 1 — On-Time Delivery Rate % (Card) ]</w:t>
            </w:r>
          </w:p>
        </w:tc>
      </w:tr>
    </w:tbl>
    <w:p>
      <w:pPr>
        <w:spacing w:after="240"/>
      </w:pPr>
    </w:p>
    <w:p>
      <w:pPr>
        <w:spacing w:after="120" w:before="240"/>
      </w:pPr>
      <w:r>
        <w:rPr>
          <w:rFonts w:ascii="Aptos Display" w:cs="Aptos Display" w:eastAsia="Aptos Display" w:hAnsi="Aptos Display"/>
          <w:b/>
          <w:bCs/>
          <w:color w:val="404040"/>
          <w:sz w:val="26"/>
          <w:szCs w:val="26"/>
        </w:rPr>
        <w:t xml:space="preserve">Total Orders by Order Status (Bar Chart)</w:t>
      </w:r>
    </w:p>
    <w:p>
      <w:pPr>
        <w:spacing w:after="160" w:line="276"/>
      </w:pPr>
      <w:r>
        <w:rPr>
          <w:rFonts w:ascii="Aptos" w:cs="Aptos" w:eastAsia="Aptos" w:hAnsi="Aptos"/>
          <w:b w:val="false"/>
          <w:bCs w:val="false"/>
          <w:i w:val="false"/>
          <w:iCs w:val="false"/>
          <w:sz w:val="24"/>
          <w:szCs w:val="24"/>
        </w:rPr>
        <w:t xml:space="preserve">Bar chart of order_status against the Total Orders measure, showing the same Open/Delivered/Closed split confirmed in the SQL KPI layer.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400" w:hRule="atLeast"/>
        </w:trPr>
        <w:tc>
          <w:tcPr>
            <w:tcBorders>
              <w:top w:val="dashed" w:color="999999" w:sz="6"/>
              <w:left w:val="dashed" w:color="999999" w:sz="6"/>
              <w:bottom w:val="dashed" w:color="999999" w:sz="6"/>
              <w:right w:val="dashed" w:color="999999" w:sz="6"/>
            </w:tcBorders>
            <w:shd w:fill="F2F2F2" w:val="clear"/>
            <w:vAlign w:val="center"/>
          </w:tcPr>
          <w:p>
            <w:pPr>
              <w:jc w:val="center"/>
            </w:pPr>
            <w:r>
              <w:rPr>
                <w:rFonts w:ascii="Aptos" w:cs="Aptos" w:eastAsia="Aptos" w:hAnsi="Aptos"/>
                <w:i/>
                <w:iCs/>
                <w:color w:val="808080"/>
                <w:sz w:val="22"/>
                <w:szCs w:val="22"/>
              </w:rPr>
              <w:t xml:space="preserve">[ Insert Screenshot: Page 1 — Total Orders by Order Status (Bar Chart) ]</w:t>
            </w:r>
          </w:p>
        </w:tc>
      </w:tr>
    </w:tbl>
    <w:p>
      <w:pPr>
        <w:spacing w:after="240"/>
      </w:pPr>
    </w:p>
    <w:p>
      <w:pPr>
        <w:spacing w:after="120" w:before="240"/>
      </w:pPr>
      <w:r>
        <w:rPr>
          <w:rFonts w:ascii="Aptos Display" w:cs="Aptos Display" w:eastAsia="Aptos Display" w:hAnsi="Aptos Display"/>
          <w:b/>
          <w:bCs/>
          <w:color w:val="404040"/>
          <w:sz w:val="26"/>
          <w:szCs w:val="26"/>
        </w:rPr>
        <w:t xml:space="preserve">Country × Order Status (Matrix)</w:t>
      </w:r>
    </w:p>
    <w:p>
      <w:pPr>
        <w:spacing w:after="160" w:line="276"/>
      </w:pPr>
      <w:r>
        <w:rPr>
          <w:rFonts w:ascii="Aptos" w:cs="Aptos" w:eastAsia="Aptos" w:hAnsi="Aptos"/>
          <w:b w:val="false"/>
          <w:bCs w:val="false"/>
          <w:i w:val="false"/>
          <w:iCs w:val="false"/>
          <w:sz w:val="24"/>
          <w:szCs w:val="24"/>
        </w:rPr>
        <w:t xml:space="preserve">Cross-tabulates customer country against order status, with row and column totals, showing order distribution across the dataset's thirteen represented countries.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400" w:hRule="atLeast"/>
        </w:trPr>
        <w:tc>
          <w:tcPr>
            <w:tcBorders>
              <w:top w:val="dashed" w:color="999999" w:sz="6"/>
              <w:left w:val="dashed" w:color="999999" w:sz="6"/>
              <w:bottom w:val="dashed" w:color="999999" w:sz="6"/>
              <w:right w:val="dashed" w:color="999999" w:sz="6"/>
            </w:tcBorders>
            <w:shd w:fill="F2F2F2" w:val="clear"/>
            <w:vAlign w:val="center"/>
          </w:tcPr>
          <w:p>
            <w:pPr>
              <w:jc w:val="center"/>
            </w:pPr>
            <w:r>
              <w:rPr>
                <w:rFonts w:ascii="Aptos" w:cs="Aptos" w:eastAsia="Aptos" w:hAnsi="Aptos"/>
                <w:i/>
                <w:iCs/>
                <w:color w:val="808080"/>
                <w:sz w:val="22"/>
                <w:szCs w:val="22"/>
              </w:rPr>
              <w:t xml:space="preserve">[ Insert Screenshot: Page 1 — Country × Order Status (Matrix) ]</w:t>
            </w:r>
          </w:p>
        </w:tc>
      </w:tr>
    </w:tbl>
    <w:p>
      <w:pPr>
        <w:spacing w:after="240"/>
      </w:pPr>
    </w:p>
    <w:p>
      <w:pPr>
        <w:spacing w:after="120" w:before="240"/>
      </w:pPr>
      <w:r>
        <w:rPr>
          <w:rFonts w:ascii="Aptos Display" w:cs="Aptos Display" w:eastAsia="Aptos Display" w:hAnsi="Aptos Display"/>
          <w:b/>
          <w:bCs/>
          <w:color w:val="404040"/>
          <w:sz w:val="26"/>
          <w:szCs w:val="26"/>
        </w:rPr>
        <w:t xml:space="preserve">Outstanding Quantity by Order Item (Table)</w:t>
      </w:r>
    </w:p>
    <w:p>
      <w:pPr>
        <w:spacing w:after="160" w:line="276"/>
      </w:pPr>
      <w:r>
        <w:rPr>
          <w:rFonts w:ascii="Aptos" w:cs="Aptos" w:eastAsia="Aptos" w:hAnsi="Aptos"/>
          <w:b w:val="false"/>
          <w:bCs w:val="false"/>
          <w:i w:val="false"/>
          <w:iCs w:val="false"/>
          <w:sz w:val="24"/>
          <w:szCs w:val="24"/>
        </w:rPr>
        <w:t xml:space="preserve">Filtered table showing only order items with nonzero outstanding quantity — the same two records (orders 1000021 and 1000022) identified in the Phase 3 SQL result.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400" w:hRule="atLeast"/>
        </w:trPr>
        <w:tc>
          <w:tcPr>
            <w:tcBorders>
              <w:top w:val="dashed" w:color="999999" w:sz="6"/>
              <w:left w:val="dashed" w:color="999999" w:sz="6"/>
              <w:bottom w:val="dashed" w:color="999999" w:sz="6"/>
              <w:right w:val="dashed" w:color="999999" w:sz="6"/>
            </w:tcBorders>
            <w:shd w:fill="F2F2F2" w:val="clear"/>
            <w:vAlign w:val="center"/>
          </w:tcPr>
          <w:p>
            <w:pPr>
              <w:jc w:val="center"/>
            </w:pPr>
            <w:r>
              <w:rPr>
                <w:rFonts w:ascii="Aptos" w:cs="Aptos" w:eastAsia="Aptos" w:hAnsi="Aptos"/>
                <w:i/>
                <w:iCs/>
                <w:color w:val="808080"/>
                <w:sz w:val="22"/>
                <w:szCs w:val="22"/>
              </w:rPr>
              <w:t xml:space="preserve">[ Insert Screenshot: Page 1 — Outstanding Quantity by Order Item (Table) ]</w:t>
            </w:r>
          </w:p>
        </w:tc>
      </w:tr>
    </w:tbl>
    <w:p>
      <w:pPr>
        <w:spacing w:after="240"/>
      </w:pPr>
    </w:p>
    <w:p>
      <w:pPr>
        <w:spacing w:after="120" w:before="240"/>
      </w:pPr>
      <w:r>
        <w:rPr>
          <w:rFonts w:ascii="Aptos Display" w:cs="Aptos Display" w:eastAsia="Aptos Display" w:hAnsi="Aptos Display"/>
          <w:b/>
          <w:bCs/>
          <w:color w:val="404040"/>
          <w:sz w:val="26"/>
          <w:szCs w:val="26"/>
        </w:rPr>
        <w:t xml:space="preserve">Delivery &amp; Shipping Status Breakdown (Table)</w:t>
      </w:r>
    </w:p>
    <w:p>
      <w:pPr>
        <w:spacing w:after="160" w:line="276"/>
      </w:pPr>
      <w:r>
        <w:rPr>
          <w:rFonts w:ascii="Aptos" w:cs="Aptos" w:eastAsia="Aptos" w:hAnsi="Aptos"/>
          <w:b w:val="false"/>
          <w:bCs w:val="false"/>
          <w:i w:val="false"/>
          <w:iCs w:val="false"/>
          <w:sz w:val="24"/>
          <w:szCs w:val="24"/>
        </w:rPr>
        <w:t xml:space="preserve">Table cross-tabulating delivery_status and shipping_status against a Delivery count measure, matching the Phase 3 SQL result exactly.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400" w:hRule="atLeast"/>
        </w:trPr>
        <w:tc>
          <w:tcPr>
            <w:tcBorders>
              <w:top w:val="dashed" w:color="999999" w:sz="6"/>
              <w:left w:val="dashed" w:color="999999" w:sz="6"/>
              <w:bottom w:val="dashed" w:color="999999" w:sz="6"/>
              <w:right w:val="dashed" w:color="999999" w:sz="6"/>
            </w:tcBorders>
            <w:shd w:fill="F2F2F2" w:val="clear"/>
            <w:vAlign w:val="center"/>
          </w:tcPr>
          <w:p>
            <w:pPr>
              <w:jc w:val="center"/>
            </w:pPr>
            <w:r>
              <w:rPr>
                <w:rFonts w:ascii="Aptos" w:cs="Aptos" w:eastAsia="Aptos" w:hAnsi="Aptos"/>
                <w:i/>
                <w:iCs/>
                <w:color w:val="808080"/>
                <w:sz w:val="22"/>
                <w:szCs w:val="22"/>
              </w:rPr>
              <w:t xml:space="preserve">[ Insert Screenshot: Page 1 — Delivery &amp; Shipping Status Breakdown (Table) ]</w:t>
            </w:r>
          </w:p>
        </w:tc>
      </w:tr>
    </w:tbl>
    <w:p>
      <w:pPr>
        <w:spacing w:after="240"/>
      </w:pPr>
    </w:p>
    <w:p>
      <w:pPr>
        <w:spacing w:after="120" w:before="240"/>
      </w:pPr>
      <w:r>
        <w:rPr>
          <w:rFonts w:ascii="Aptos Display" w:cs="Aptos Display" w:eastAsia="Aptos Display" w:hAnsi="Aptos Display"/>
          <w:b/>
          <w:bCs/>
          <w:color w:val="404040"/>
          <w:sz w:val="26"/>
          <w:szCs w:val="26"/>
        </w:rPr>
        <w:t xml:space="preserve">Avg Order-to-Delivery Days by Carrier (Scatter and Bar)</w:t>
      </w:r>
    </w:p>
    <w:p>
      <w:pPr>
        <w:spacing w:after="160" w:line="276"/>
      </w:pPr>
      <w:r>
        <w:rPr>
          <w:rFonts w:ascii="Aptos" w:cs="Aptos" w:eastAsia="Aptos" w:hAnsi="Aptos"/>
          <w:b w:val="false"/>
          <w:bCs w:val="false"/>
          <w:i w:val="false"/>
          <w:iCs w:val="false"/>
          <w:sz w:val="24"/>
          <w:szCs w:val="24"/>
        </w:rPr>
        <w:t xml:space="preserve">A scatter chart and accompanying bar chart both showing carrier-level performance, letting delivery count and average delivery time be compared side by side per carrier.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400" w:hRule="atLeast"/>
        </w:trPr>
        <w:tc>
          <w:tcPr>
            <w:tcBorders>
              <w:top w:val="dashed" w:color="999999" w:sz="6"/>
              <w:left w:val="dashed" w:color="999999" w:sz="6"/>
              <w:bottom w:val="dashed" w:color="999999" w:sz="6"/>
              <w:right w:val="dashed" w:color="999999" w:sz="6"/>
            </w:tcBorders>
            <w:shd w:fill="F2F2F2" w:val="clear"/>
            <w:vAlign w:val="center"/>
          </w:tcPr>
          <w:p>
            <w:pPr>
              <w:jc w:val="center"/>
            </w:pPr>
            <w:r>
              <w:rPr>
                <w:rFonts w:ascii="Aptos" w:cs="Aptos" w:eastAsia="Aptos" w:hAnsi="Aptos"/>
                <w:i/>
                <w:iCs/>
                <w:color w:val="808080"/>
                <w:sz w:val="22"/>
                <w:szCs w:val="22"/>
              </w:rPr>
              <w:t xml:space="preserve">[ Insert Screenshot: Page 1 — Avg Order-to-Delivery Days by Carrier (Scatter and Bar) ]</w:t>
            </w:r>
          </w:p>
        </w:tc>
      </w:tr>
    </w:tbl>
    <w:p>
      <w:pPr>
        <w:spacing w:after="240"/>
      </w:pPr>
    </w:p>
    <w:p>
      <w:pPr>
        <w:pStyle w:val="Heading2"/>
        <w:spacing w:after="160" w:before="320"/>
      </w:pPr>
      <w:r>
        <w:rPr>
          <w:rFonts w:ascii="Aptos Display" w:cs="Aptos Display" w:eastAsia="Aptos Display" w:hAnsi="Aptos Display"/>
          <w:b/>
          <w:bCs/>
          <w:color w:val="2E5090"/>
          <w:sz w:val="32"/>
          <w:szCs w:val="32"/>
        </w:rPr>
        <w:t xml:space="preserve">7.2 Page 2 — ShopX Fulfillment Command Center</w:t>
      </w:r>
    </w:p>
    <w:p>
      <w:pPr>
        <w:spacing w:after="120" w:before="240"/>
      </w:pPr>
      <w:r>
        <w:rPr>
          <w:rFonts w:ascii="Aptos Display" w:cs="Aptos Display" w:eastAsia="Aptos Display" w:hAnsi="Aptos Display"/>
          <w:b/>
          <w:bCs/>
          <w:color w:val="404040"/>
          <w:sz w:val="26"/>
          <w:szCs w:val="26"/>
        </w:rPr>
        <w:t xml:space="preserve">Total Orders (Card)</w:t>
      </w:r>
    </w:p>
    <w:p>
      <w:pPr>
        <w:spacing w:after="160" w:line="276"/>
      </w:pPr>
      <w:r>
        <w:rPr>
          <w:rFonts w:ascii="Aptos" w:cs="Aptos" w:eastAsia="Aptos" w:hAnsi="Aptos"/>
          <w:b w:val="false"/>
          <w:bCs w:val="false"/>
          <w:i w:val="false"/>
          <w:iCs w:val="false"/>
          <w:sz w:val="24"/>
          <w:szCs w:val="24"/>
        </w:rPr>
        <w:t xml:space="preserve">Displays the Total Orders measure. Confirmed value shown on dashboard: 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400" w:hRule="atLeast"/>
        </w:trPr>
        <w:tc>
          <w:tcPr>
            <w:tcBorders>
              <w:top w:val="dashed" w:color="999999" w:sz="6"/>
              <w:left w:val="dashed" w:color="999999" w:sz="6"/>
              <w:bottom w:val="dashed" w:color="999999" w:sz="6"/>
              <w:right w:val="dashed" w:color="999999" w:sz="6"/>
            </w:tcBorders>
            <w:shd w:fill="F2F2F2" w:val="clear"/>
            <w:vAlign w:val="center"/>
          </w:tcPr>
          <w:p>
            <w:pPr>
              <w:jc w:val="center"/>
            </w:pPr>
            <w:r>
              <w:rPr>
                <w:rFonts w:ascii="Aptos" w:cs="Aptos" w:eastAsia="Aptos" w:hAnsi="Aptos"/>
                <w:i/>
                <w:iCs/>
                <w:color w:val="808080"/>
                <w:sz w:val="22"/>
                <w:szCs w:val="22"/>
              </w:rPr>
              <w:t xml:space="preserve">[ Insert Screenshot: Page 2 — Total Orders (Card) ]</w:t>
            </w:r>
          </w:p>
        </w:tc>
      </w:tr>
    </w:tbl>
    <w:p>
      <w:pPr>
        <w:spacing w:after="240"/>
      </w:pPr>
    </w:p>
    <w:p>
      <w:pPr>
        <w:spacing w:after="120" w:before="240"/>
      </w:pPr>
      <w:r>
        <w:rPr>
          <w:rFonts w:ascii="Aptos Display" w:cs="Aptos Display" w:eastAsia="Aptos Display" w:hAnsi="Aptos Display"/>
          <w:b/>
          <w:bCs/>
          <w:color w:val="404040"/>
          <w:sz w:val="26"/>
          <w:szCs w:val="26"/>
        </w:rPr>
        <w:t xml:space="preserve">Delivered Quantity (Card)</w:t>
      </w:r>
    </w:p>
    <w:p>
      <w:pPr>
        <w:spacing w:after="160" w:line="276"/>
      </w:pPr>
      <w:r>
        <w:rPr>
          <w:rFonts w:ascii="Aptos" w:cs="Aptos" w:eastAsia="Aptos" w:hAnsi="Aptos"/>
          <w:b w:val="false"/>
          <w:bCs w:val="false"/>
          <w:i w:val="false"/>
          <w:iCs w:val="false"/>
          <w:sz w:val="24"/>
          <w:szCs w:val="24"/>
        </w:rPr>
        <w:t xml:space="preserve">Displays total delivered quantity across all delivery items.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400" w:hRule="atLeast"/>
        </w:trPr>
        <w:tc>
          <w:tcPr>
            <w:tcBorders>
              <w:top w:val="dashed" w:color="999999" w:sz="6"/>
              <w:left w:val="dashed" w:color="999999" w:sz="6"/>
              <w:bottom w:val="dashed" w:color="999999" w:sz="6"/>
              <w:right w:val="dashed" w:color="999999" w:sz="6"/>
            </w:tcBorders>
            <w:shd w:fill="F2F2F2" w:val="clear"/>
            <w:vAlign w:val="center"/>
          </w:tcPr>
          <w:p>
            <w:pPr>
              <w:jc w:val="center"/>
            </w:pPr>
            <w:r>
              <w:rPr>
                <w:rFonts w:ascii="Aptos" w:cs="Aptos" w:eastAsia="Aptos" w:hAnsi="Aptos"/>
                <w:i/>
                <w:iCs/>
                <w:color w:val="808080"/>
                <w:sz w:val="22"/>
                <w:szCs w:val="22"/>
              </w:rPr>
              <w:t xml:space="preserve">[ Insert Screenshot: Page 2 — Delivered Quantity (Card) ]</w:t>
            </w:r>
          </w:p>
        </w:tc>
      </w:tr>
    </w:tbl>
    <w:p>
      <w:pPr>
        <w:spacing w:after="240"/>
      </w:pPr>
    </w:p>
    <w:p>
      <w:pPr>
        <w:spacing w:after="120" w:before="240"/>
      </w:pPr>
      <w:r>
        <w:rPr>
          <w:rFonts w:ascii="Aptos Display" w:cs="Aptos Display" w:eastAsia="Aptos Display" w:hAnsi="Aptos Display"/>
          <w:b/>
          <w:bCs/>
          <w:color w:val="404040"/>
          <w:sz w:val="26"/>
          <w:szCs w:val="26"/>
        </w:rPr>
        <w:t xml:space="preserve">On-Time Target (Card)</w:t>
      </w:r>
    </w:p>
    <w:p>
      <w:pPr>
        <w:spacing w:after="160" w:line="276"/>
      </w:pPr>
      <w:r>
        <w:rPr>
          <w:rFonts w:ascii="Aptos" w:cs="Aptos" w:eastAsia="Aptos" w:hAnsi="Aptos"/>
          <w:b w:val="false"/>
          <w:bCs w:val="false"/>
          <w:i w:val="false"/>
          <w:iCs w:val="false"/>
          <w:sz w:val="24"/>
          <w:szCs w:val="24"/>
        </w:rPr>
        <w:t xml:space="preserve">Displays the fixed On-Time Target reference measure, value 80, shown alongside the actual On-Time Delivery Rate for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400" w:hRule="atLeast"/>
        </w:trPr>
        <w:tc>
          <w:tcPr>
            <w:tcBorders>
              <w:top w:val="dashed" w:color="999999" w:sz="6"/>
              <w:left w:val="dashed" w:color="999999" w:sz="6"/>
              <w:bottom w:val="dashed" w:color="999999" w:sz="6"/>
              <w:right w:val="dashed" w:color="999999" w:sz="6"/>
            </w:tcBorders>
            <w:shd w:fill="F2F2F2" w:val="clear"/>
            <w:vAlign w:val="center"/>
          </w:tcPr>
          <w:p>
            <w:pPr>
              <w:jc w:val="center"/>
            </w:pPr>
            <w:r>
              <w:rPr>
                <w:rFonts w:ascii="Aptos" w:cs="Aptos" w:eastAsia="Aptos" w:hAnsi="Aptos"/>
                <w:i/>
                <w:iCs/>
                <w:color w:val="808080"/>
                <w:sz w:val="22"/>
                <w:szCs w:val="22"/>
              </w:rPr>
              <w:t xml:space="preserve">[ Insert Screenshot: Page 2 — On-Time Target (Card) ]</w:t>
            </w:r>
          </w:p>
        </w:tc>
      </w:tr>
    </w:tbl>
    <w:p>
      <w:pPr>
        <w:spacing w:after="240"/>
      </w:pPr>
    </w:p>
    <w:p>
      <w:pPr>
        <w:spacing w:after="120" w:before="240"/>
      </w:pPr>
      <w:r>
        <w:rPr>
          <w:rFonts w:ascii="Aptos Display" w:cs="Aptos Display" w:eastAsia="Aptos Display" w:hAnsi="Aptos Display"/>
          <w:b/>
          <w:bCs/>
          <w:color w:val="404040"/>
          <w:sz w:val="26"/>
          <w:szCs w:val="26"/>
        </w:rPr>
        <w:t xml:space="preserve">Delivery Count (Card)</w:t>
      </w:r>
    </w:p>
    <w:p>
      <w:pPr>
        <w:spacing w:after="160" w:line="276"/>
      </w:pPr>
      <w:r>
        <w:rPr>
          <w:rFonts w:ascii="Aptos" w:cs="Aptos" w:eastAsia="Aptos" w:hAnsi="Aptos"/>
          <w:b w:val="false"/>
          <w:bCs w:val="false"/>
          <w:i w:val="false"/>
          <w:iCs w:val="false"/>
          <w:sz w:val="24"/>
          <w:szCs w:val="24"/>
        </w:rPr>
        <w:t xml:space="preserve">Displays the Delivery count measure. Confirmed value shown on dashboard: 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400" w:hRule="atLeast"/>
        </w:trPr>
        <w:tc>
          <w:tcPr>
            <w:tcBorders>
              <w:top w:val="dashed" w:color="999999" w:sz="6"/>
              <w:left w:val="dashed" w:color="999999" w:sz="6"/>
              <w:bottom w:val="dashed" w:color="999999" w:sz="6"/>
              <w:right w:val="dashed" w:color="999999" w:sz="6"/>
            </w:tcBorders>
            <w:shd w:fill="F2F2F2" w:val="clear"/>
            <w:vAlign w:val="center"/>
          </w:tcPr>
          <w:p>
            <w:pPr>
              <w:jc w:val="center"/>
            </w:pPr>
            <w:r>
              <w:rPr>
                <w:rFonts w:ascii="Aptos" w:cs="Aptos" w:eastAsia="Aptos" w:hAnsi="Aptos"/>
                <w:i/>
                <w:iCs/>
                <w:color w:val="808080"/>
                <w:sz w:val="22"/>
                <w:szCs w:val="22"/>
              </w:rPr>
              <w:t xml:space="preserve">[ Insert Screenshot: Page 2 — Delivery Count (Card) ]</w:t>
            </w:r>
          </w:p>
        </w:tc>
      </w:tr>
    </w:tbl>
    <w:p>
      <w:pPr>
        <w:spacing w:after="240"/>
      </w:pPr>
    </w:p>
    <w:p>
      <w:pPr>
        <w:spacing w:after="120" w:before="240"/>
      </w:pPr>
      <w:r>
        <w:rPr>
          <w:rFonts w:ascii="Aptos Display" w:cs="Aptos Display" w:eastAsia="Aptos Display" w:hAnsi="Aptos Display"/>
          <w:b/>
          <w:bCs/>
          <w:color w:val="404040"/>
          <w:sz w:val="26"/>
          <w:szCs w:val="26"/>
        </w:rPr>
        <w:t xml:space="preserve">Customer Order Fulfillment Rate % (Card)</w:t>
      </w:r>
    </w:p>
    <w:p>
      <w:pPr>
        <w:spacing w:after="160" w:line="276"/>
      </w:pPr>
      <w:r>
        <w:rPr>
          <w:rFonts w:ascii="Aptos" w:cs="Aptos" w:eastAsia="Aptos" w:hAnsi="Aptos"/>
          <w:b w:val="false"/>
          <w:bCs w:val="false"/>
          <w:i w:val="false"/>
          <w:iCs w:val="false"/>
          <w:sz w:val="24"/>
          <w:szCs w:val="24"/>
        </w:rPr>
        <w:t xml:space="preserve">Repeated on Page 2 for at-a-glance visibility. Confirmed value: 27.27.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400" w:hRule="atLeast"/>
        </w:trPr>
        <w:tc>
          <w:tcPr>
            <w:tcBorders>
              <w:top w:val="dashed" w:color="999999" w:sz="6"/>
              <w:left w:val="dashed" w:color="999999" w:sz="6"/>
              <w:bottom w:val="dashed" w:color="999999" w:sz="6"/>
              <w:right w:val="dashed" w:color="999999" w:sz="6"/>
            </w:tcBorders>
            <w:shd w:fill="F2F2F2" w:val="clear"/>
            <w:vAlign w:val="center"/>
          </w:tcPr>
          <w:p>
            <w:pPr>
              <w:jc w:val="center"/>
            </w:pPr>
            <w:r>
              <w:rPr>
                <w:rFonts w:ascii="Aptos" w:cs="Aptos" w:eastAsia="Aptos" w:hAnsi="Aptos"/>
                <w:i/>
                <w:iCs/>
                <w:color w:val="808080"/>
                <w:sz w:val="22"/>
                <w:szCs w:val="22"/>
              </w:rPr>
              <w:t xml:space="preserve">[ Insert Screenshot: Page 2 — Customer Order Fulfillment Rate % (Card) ]</w:t>
            </w:r>
          </w:p>
        </w:tc>
      </w:tr>
    </w:tbl>
    <w:p>
      <w:pPr>
        <w:spacing w:after="240"/>
      </w:pPr>
    </w:p>
    <w:p>
      <w:pPr>
        <w:spacing w:after="120" w:before="240"/>
      </w:pPr>
      <w:r>
        <w:rPr>
          <w:rFonts w:ascii="Aptos Display" w:cs="Aptos Display" w:eastAsia="Aptos Display" w:hAnsi="Aptos Display"/>
          <w:b/>
          <w:bCs/>
          <w:color w:val="404040"/>
          <w:sz w:val="26"/>
          <w:szCs w:val="26"/>
        </w:rPr>
        <w:t xml:space="preserve">Total Orders and Avg Order Processing Days by Date (Combo Chart)</w:t>
      </w:r>
    </w:p>
    <w:p>
      <w:pPr>
        <w:spacing w:after="160" w:line="276"/>
      </w:pPr>
      <w:r>
        <w:rPr>
          <w:rFonts w:ascii="Aptos" w:cs="Aptos" w:eastAsia="Aptos" w:hAnsi="Aptos"/>
          <w:b w:val="false"/>
          <w:bCs w:val="false"/>
          <w:i w:val="false"/>
          <w:iCs w:val="false"/>
          <w:sz w:val="24"/>
          <w:szCs w:val="24"/>
        </w:rPr>
        <w:t xml:space="preserve">A dual-axis line-and-column chart plotting daily order volume as columns against average order processing time as a line, across the dataset's February 2025 date range.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400" w:hRule="atLeast"/>
        </w:trPr>
        <w:tc>
          <w:tcPr>
            <w:tcBorders>
              <w:top w:val="dashed" w:color="999999" w:sz="6"/>
              <w:left w:val="dashed" w:color="999999" w:sz="6"/>
              <w:bottom w:val="dashed" w:color="999999" w:sz="6"/>
              <w:right w:val="dashed" w:color="999999" w:sz="6"/>
            </w:tcBorders>
            <w:shd w:fill="F2F2F2" w:val="clear"/>
            <w:vAlign w:val="center"/>
          </w:tcPr>
          <w:p>
            <w:pPr>
              <w:jc w:val="center"/>
            </w:pPr>
            <w:r>
              <w:rPr>
                <w:rFonts w:ascii="Aptos" w:cs="Aptos" w:eastAsia="Aptos" w:hAnsi="Aptos"/>
                <w:i/>
                <w:iCs/>
                <w:color w:val="808080"/>
                <w:sz w:val="22"/>
                <w:szCs w:val="22"/>
              </w:rPr>
              <w:t xml:space="preserve">[ Insert Screenshot: Page 2 — Total Orders and Avg Order Processing Days by Date (Combo Chart) ]</w:t>
            </w:r>
          </w:p>
        </w:tc>
      </w:tr>
    </w:tbl>
    <w:p>
      <w:pPr>
        <w:spacing w:after="240"/>
      </w:pPr>
    </w:p>
    <w:p>
      <w:pPr>
        <w:spacing w:after="120" w:before="240"/>
      </w:pPr>
      <w:r>
        <w:rPr>
          <w:rFonts w:ascii="Aptos Display" w:cs="Aptos Display" w:eastAsia="Aptos Display" w:hAnsi="Aptos Display"/>
          <w:b/>
          <w:bCs/>
          <w:color w:val="404040"/>
          <w:sz w:val="26"/>
          <w:szCs w:val="26"/>
        </w:rPr>
        <w:t xml:space="preserve">Orders by Country (Map)</w:t>
      </w:r>
    </w:p>
    <w:p>
      <w:pPr>
        <w:spacing w:after="160" w:line="276"/>
      </w:pPr>
      <w:r>
        <w:rPr>
          <w:rFonts w:ascii="Aptos" w:cs="Aptos" w:eastAsia="Aptos" w:hAnsi="Aptos"/>
          <w:b w:val="false"/>
          <w:bCs w:val="false"/>
          <w:i w:val="false"/>
          <w:iCs w:val="false"/>
          <w:sz w:val="24"/>
          <w:szCs w:val="24"/>
        </w:rPr>
        <w:t xml:space="preserve">A geographic visual plotting order volume across the customer base's represented countries.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400" w:hRule="atLeast"/>
        </w:trPr>
        <w:tc>
          <w:tcPr>
            <w:tcBorders>
              <w:top w:val="dashed" w:color="999999" w:sz="6"/>
              <w:left w:val="dashed" w:color="999999" w:sz="6"/>
              <w:bottom w:val="dashed" w:color="999999" w:sz="6"/>
              <w:right w:val="dashed" w:color="999999" w:sz="6"/>
            </w:tcBorders>
            <w:shd w:fill="F2F2F2" w:val="clear"/>
            <w:vAlign w:val="center"/>
          </w:tcPr>
          <w:p>
            <w:pPr>
              <w:jc w:val="center"/>
            </w:pPr>
            <w:r>
              <w:rPr>
                <w:rFonts w:ascii="Aptos" w:cs="Aptos" w:eastAsia="Aptos" w:hAnsi="Aptos"/>
                <w:i/>
                <w:iCs/>
                <w:color w:val="808080"/>
                <w:sz w:val="22"/>
                <w:szCs w:val="22"/>
              </w:rPr>
              <w:t xml:space="preserve">[ Insert Screenshot: Page 2 — Orders by Country (Map) ]</w:t>
            </w:r>
          </w:p>
        </w:tc>
      </w:tr>
    </w:tbl>
    <w:p>
      <w:pPr>
        <w:spacing w:after="240"/>
      </w:pPr>
    </w:p>
    <w:p>
      <w:pPr>
        <w:spacing w:after="120" w:before="240"/>
      </w:pPr>
      <w:r>
        <w:rPr>
          <w:rFonts w:ascii="Aptos Display" w:cs="Aptos Display" w:eastAsia="Aptos Display" w:hAnsi="Aptos Display"/>
          <w:b/>
          <w:bCs/>
          <w:color w:val="404040"/>
          <w:sz w:val="26"/>
          <w:szCs w:val="26"/>
        </w:rPr>
        <w:t xml:space="preserve">Order Quantity vs Outstanding vs Net Price (Scatter / Bubble Chart)</w:t>
      </w:r>
    </w:p>
    <w:p>
      <w:pPr>
        <w:spacing w:after="160" w:line="276"/>
      </w:pPr>
      <w:r>
        <w:rPr>
          <w:rFonts w:ascii="Aptos" w:cs="Aptos" w:eastAsia="Aptos" w:hAnsi="Aptos"/>
          <w:b w:val="false"/>
          <w:bCs w:val="false"/>
          <w:i w:val="false"/>
          <w:iCs w:val="false"/>
          <w:sz w:val="24"/>
          <w:szCs w:val="24"/>
        </w:rPr>
        <w:t xml:space="preserve">A bubble chart with order quantity on one axis, outstanding quantity on the other, bubble size representing net price, and color representing order status — visually isolating the two orders with outstanding quantity from the rest of the fully-reconciled order book.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400" w:hRule="atLeast"/>
        </w:trPr>
        <w:tc>
          <w:tcPr>
            <w:tcBorders>
              <w:top w:val="dashed" w:color="999999" w:sz="6"/>
              <w:left w:val="dashed" w:color="999999" w:sz="6"/>
              <w:bottom w:val="dashed" w:color="999999" w:sz="6"/>
              <w:right w:val="dashed" w:color="999999" w:sz="6"/>
            </w:tcBorders>
            <w:shd w:fill="F2F2F2" w:val="clear"/>
            <w:vAlign w:val="center"/>
          </w:tcPr>
          <w:p>
            <w:pPr>
              <w:jc w:val="center"/>
            </w:pPr>
            <w:r>
              <w:rPr>
                <w:rFonts w:ascii="Aptos" w:cs="Aptos" w:eastAsia="Aptos" w:hAnsi="Aptos"/>
                <w:i/>
                <w:iCs/>
                <w:color w:val="808080"/>
                <w:sz w:val="22"/>
                <w:szCs w:val="22"/>
              </w:rPr>
              <w:t xml:space="preserve">[ Insert Screenshot: Page 2 — Order Quantity vs Outstanding vs Net Price (Scatter / Bubble Chart) ]</w:t>
            </w:r>
          </w:p>
        </w:tc>
      </w:tr>
    </w:tbl>
    <w:p>
      <w:pPr>
        <w:spacing w:after="240"/>
      </w:pPr>
    </w:p>
    <w:p>
      <w:pPr>
        <w:spacing w:after="120" w:before="240"/>
      </w:pPr>
      <w:r>
        <w:rPr>
          <w:rFonts w:ascii="Aptos Display" w:cs="Aptos Display" w:eastAsia="Aptos Display" w:hAnsi="Aptos Display"/>
          <w:b/>
          <w:bCs/>
          <w:color w:val="404040"/>
          <w:sz w:val="26"/>
          <w:szCs w:val="26"/>
        </w:rPr>
        <w:t xml:space="preserve">On-Time Delivery Rate % and On-Time Target (Gauge)</w:t>
      </w:r>
    </w:p>
    <w:p>
      <w:pPr>
        <w:spacing w:after="160" w:line="276"/>
      </w:pPr>
      <w:r>
        <w:rPr>
          <w:rFonts w:ascii="Aptos" w:cs="Aptos" w:eastAsia="Aptos" w:hAnsi="Aptos"/>
          <w:b w:val="false"/>
          <w:bCs w:val="false"/>
          <w:i w:val="false"/>
          <w:iCs w:val="false"/>
          <w:sz w:val="24"/>
          <w:szCs w:val="24"/>
        </w:rPr>
        <w:t xml:space="preserve">A gauge visual on a 0-100 scale showing the actual On-Time Delivery Rate (0.00) against the fixed target of 80, visually communicating the gap between current performance and the target.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400" w:hRule="atLeast"/>
        </w:trPr>
        <w:tc>
          <w:tcPr>
            <w:tcBorders>
              <w:top w:val="dashed" w:color="999999" w:sz="6"/>
              <w:left w:val="dashed" w:color="999999" w:sz="6"/>
              <w:bottom w:val="dashed" w:color="999999" w:sz="6"/>
              <w:right w:val="dashed" w:color="999999" w:sz="6"/>
            </w:tcBorders>
            <w:shd w:fill="F2F2F2" w:val="clear"/>
            <w:vAlign w:val="center"/>
          </w:tcPr>
          <w:p>
            <w:pPr>
              <w:jc w:val="center"/>
            </w:pPr>
            <w:r>
              <w:rPr>
                <w:rFonts w:ascii="Aptos" w:cs="Aptos" w:eastAsia="Aptos" w:hAnsi="Aptos"/>
                <w:i/>
                <w:iCs/>
                <w:color w:val="808080"/>
                <w:sz w:val="22"/>
                <w:szCs w:val="22"/>
              </w:rPr>
              <w:t xml:space="preserve">[ Insert Screenshot: Page 2 — On-Time Delivery Rate % and On-Time Target (Gauge) ]</w:t>
            </w:r>
          </w:p>
        </w:tc>
      </w:tr>
    </w:tbl>
    <w:p>
      <w:pPr>
        <w:spacing w:after="240"/>
      </w:pPr>
    </w:p>
    <w:p>
      <w:pPr>
        <w:spacing w:after="120" w:before="240"/>
      </w:pPr>
      <w:r>
        <w:rPr>
          <w:rFonts w:ascii="Aptos Display" w:cs="Aptos Display" w:eastAsia="Aptos Display" w:hAnsi="Aptos Display"/>
          <w:b/>
          <w:bCs/>
          <w:color w:val="404040"/>
          <w:sz w:val="26"/>
          <w:szCs w:val="26"/>
        </w:rPr>
        <w:t xml:space="preserve">Outcome of Phase 5</w:t>
      </w:r>
    </w:p>
    <w:p>
      <w:pPr>
        <w:spacing w:after="160" w:line="276"/>
      </w:pPr>
      <w:r>
        <w:rPr>
          <w:rFonts w:ascii="Aptos" w:cs="Aptos" w:eastAsia="Aptos" w:hAnsi="Aptos"/>
          <w:b w:val="false"/>
          <w:bCs w:val="false"/>
          <w:i w:val="false"/>
          <w:iCs w:val="false"/>
          <w:sz w:val="24"/>
          <w:szCs w:val="24"/>
        </w:rPr>
        <w:t xml:space="preserve">A two-page interactive Power BI dashboard was built and delivered, covering every KPI implemented in Phase 3 and every measure built in Phase 4, presented through a combination of KPI cards, bar and combo charts, a geographic map, a bubble/scatter chart, a gauge, tables, and a matrix — fourteen visuals in total across the two pages. Slicers for order status, country, and carrier are present on both pages and confirmed to filter all visuals correctly. A consistent color theme, bold page titles, styled and bordered KPI cards, and data labels were applied across both pages for visual clarity and presentation quality. Every number shown on every card and chart was cross-checked against the corresponding SQL result from Phase 3 during development, with two data-display issues identified and corrected during that process: a page-level filter that was unintentionally suppressing the Fulfillment Efficiency card, and a geographic map that initially failed to render correctly due to an incorrect data category setting on the country field.</w:t>
      </w:r>
    </w:p>
    <w:p>
      <w:r>
        <w:br w:type="page"/>
      </w:r>
    </w:p>
    <w:p>
      <w:pPr>
        <w:pStyle w:val="Heading1"/>
        <w:spacing w:after="240" w:before="480"/>
      </w:pPr>
      <w:r>
        <w:rPr>
          <w:rFonts w:ascii="Aptos Display" w:cs="Aptos Display" w:eastAsia="Aptos Display" w:hAnsi="Aptos Display"/>
          <w:b/>
          <w:bCs/>
          <w:color w:val="1F3864"/>
          <w:sz w:val="52"/>
          <w:szCs w:val="52"/>
        </w:rPr>
        <w:t xml:space="preserve">8. Notes and Limitations — Summary</w:t>
      </w:r>
    </w:p>
    <w:p>
      <w:pPr>
        <w:spacing w:after="160" w:line="276"/>
      </w:pPr>
      <w:r>
        <w:rPr>
          <w:rFonts w:ascii="Aptos" w:cs="Aptos" w:eastAsia="Aptos" w:hAnsi="Aptos"/>
          <w:b w:val="false"/>
          <w:bCs w:val="false"/>
          <w:i w:val="false"/>
          <w:iCs w:val="false"/>
          <w:sz w:val="24"/>
          <w:szCs w:val="24"/>
        </w:rPr>
        <w:t xml:space="preserve">Every note in this report is placed at the specific point in the relevant phase where it first becomes relevant, in the same style as the reference case study format. This page is a short index of where to find each one, for quick reference during review or viva.</w:t>
      </w:r>
    </w:p>
    <w:p>
      <w:pPr>
        <w:pStyle w:val="ListParagraph"/>
        <w:numPr>
          <w:ilvl w:val="0"/>
          <w:numId w:val="1"/>
        </w:numPr>
        <w:spacing w:after="100"/>
      </w:pPr>
      <w:r>
        <w:rPr>
          <w:rFonts w:ascii="Aptos" w:cs="Aptos" w:eastAsia="Aptos" w:hAnsi="Aptos"/>
          <w:sz w:val="24"/>
          <w:szCs w:val="24"/>
        </w:rPr>
        <w:t xml:space="preserve">Python-to-MySQL connection issue and manual load workaround -- see Section 3.7 (Loading into the Data Warehouse)</w:t>
      </w:r>
    </w:p>
    <w:p>
      <w:pPr>
        <w:pStyle w:val="ListParagraph"/>
        <w:numPr>
          <w:ilvl w:val="0"/>
          <w:numId w:val="1"/>
        </w:numPr>
        <w:spacing w:after="100"/>
      </w:pPr>
      <w:r>
        <w:rPr>
          <w:rFonts w:ascii="Aptos" w:cs="Aptos" w:eastAsia="Aptos" w:hAnsi="Aptos"/>
          <w:sz w:val="24"/>
          <w:szCs w:val="24"/>
        </w:rPr>
        <w:t xml:space="preserve">MARA / MKPF not present in source data -- see Section 2.1 (SAP Source Data)</w:t>
      </w:r>
    </w:p>
    <w:p>
      <w:pPr>
        <w:pStyle w:val="ListParagraph"/>
        <w:numPr>
          <w:ilvl w:val="0"/>
          <w:numId w:val="1"/>
        </w:numPr>
        <w:spacing w:after="100"/>
      </w:pPr>
      <w:r>
        <w:rPr>
          <w:rFonts w:ascii="Aptos" w:cs="Aptos" w:eastAsia="Aptos" w:hAnsi="Aptos"/>
          <w:sz w:val="24"/>
          <w:szCs w:val="24"/>
        </w:rPr>
        <w:t xml:space="preserve">LFA1 phone number corruption -- see Section 3.5 (Format and Business-Rule Validation)</w:t>
      </w:r>
    </w:p>
    <w:p>
      <w:pPr>
        <w:pStyle w:val="ListParagraph"/>
        <w:numPr>
          <w:ilvl w:val="0"/>
          <w:numId w:val="1"/>
        </w:numPr>
        <w:spacing w:after="100"/>
      </w:pPr>
      <w:r>
        <w:rPr>
          <w:rFonts w:ascii="Aptos" w:cs="Aptos" w:eastAsia="Aptos" w:hAnsi="Aptos"/>
          <w:sz w:val="24"/>
          <w:szCs w:val="24"/>
        </w:rPr>
        <w:t xml:space="preserve">VTTK carrier / LFA1 vendor mismatch -- see Section 3.5 (Format and Business-Rule Validation)</w:t>
      </w:r>
    </w:p>
    <w:p>
      <w:pPr>
        <w:pStyle w:val="ListParagraph"/>
        <w:numPr>
          <w:ilvl w:val="0"/>
          <w:numId w:val="1"/>
        </w:numPr>
        <w:spacing w:after="100"/>
      </w:pPr>
      <w:r>
        <w:rPr>
          <w:rFonts w:ascii="Aptos" w:cs="Aptos" w:eastAsia="Aptos" w:hAnsi="Aptos"/>
          <w:sz w:val="24"/>
          <w:szCs w:val="24"/>
        </w:rPr>
        <w:t xml:space="preserve">Order 1000021 status inconsistency -- see Section 3.5 (Format and Business-Rule Validation)</w:t>
      </w:r>
    </w:p>
    <w:p>
      <w:pPr>
        <w:pStyle w:val="ListParagraph"/>
        <w:numPr>
          <w:ilvl w:val="0"/>
          <w:numId w:val="1"/>
        </w:numPr>
        <w:spacing w:after="100"/>
      </w:pPr>
      <w:r>
        <w:rPr>
          <w:rFonts w:ascii="Aptos" w:cs="Aptos" w:eastAsia="Aptos" w:hAnsi="Aptos"/>
          <w:sz w:val="24"/>
          <w:szCs w:val="24"/>
        </w:rPr>
        <w:t xml:space="preserve">Surrogate key decision -- see Section 4.2 (Design Decisions Requiring Explanation)</w:t>
      </w:r>
    </w:p>
    <w:p>
      <w:pPr>
        <w:pStyle w:val="ListParagraph"/>
        <w:numPr>
          <w:ilvl w:val="0"/>
          <w:numId w:val="1"/>
        </w:numPr>
        <w:spacing w:after="100"/>
      </w:pPr>
      <w:r>
        <w:rPr>
          <w:rFonts w:ascii="Aptos" w:cs="Aptos" w:eastAsia="Aptos" w:hAnsi="Aptos"/>
          <w:sz w:val="24"/>
          <w:szCs w:val="24"/>
        </w:rPr>
        <w:t xml:space="preserve">Delivery_Status table decision -- see Section 4.2 (Design Decisions Requiring Explanation)</w:t>
      </w:r>
    </w:p>
    <w:p>
      <w:pPr>
        <w:pStyle w:val="ListParagraph"/>
        <w:numPr>
          <w:ilvl w:val="0"/>
          <w:numId w:val="1"/>
        </w:numPr>
        <w:spacing w:after="100"/>
      </w:pPr>
      <w:r>
        <w:rPr>
          <w:rFonts w:ascii="Aptos" w:cs="Aptos" w:eastAsia="Aptos" w:hAnsi="Aptos"/>
          <w:sz w:val="24"/>
          <w:szCs w:val="24"/>
        </w:rPr>
        <w:t xml:space="preserve">Average Delivery Time / Carrier Performance redefinition -- see Section 5 (Phase 3), after the respective KPI entries</w:t>
      </w:r>
    </w:p>
    <w:p>
      <w:pPr>
        <w:pStyle w:val="ListParagraph"/>
        <w:numPr>
          <w:ilvl w:val="0"/>
          <w:numId w:val="1"/>
        </w:numPr>
        <w:spacing w:after="100"/>
      </w:pPr>
      <w:r>
        <w:rPr>
          <w:rFonts w:ascii="Aptos" w:cs="Aptos" w:eastAsia="Aptos" w:hAnsi="Aptos"/>
          <w:sz w:val="24"/>
          <w:szCs w:val="24"/>
        </w:rPr>
        <w:t xml:space="preserve">Uniform date-pattern caveat (0.00 day gap / 0% on-time) -- see Section 5 (Phase 3), after the On-Time Delivery Rate entry</w:t>
      </w:r>
    </w:p>
    <w:p>
      <w:r>
        <w:br w:type="page"/>
      </w:r>
    </w:p>
    <w:p>
      <w:pPr>
        <w:pStyle w:val="Heading1"/>
        <w:spacing w:after="240" w:before="480"/>
      </w:pPr>
      <w:r>
        <w:rPr>
          <w:rFonts w:ascii="Aptos Display" w:cs="Aptos Display" w:eastAsia="Aptos Display" w:hAnsi="Aptos Display"/>
          <w:b/>
          <w:bCs/>
          <w:color w:val="1F3864"/>
          <w:sz w:val="52"/>
          <w:szCs w:val="52"/>
        </w:rPr>
        <w:t xml:space="preserve">9. Conclusion</w:t>
      </w:r>
    </w:p>
    <w:p>
      <w:pPr>
        <w:spacing w:after="160" w:line="276"/>
      </w:pPr>
      <w:r>
        <w:rPr>
          <w:rFonts w:ascii="Aptos" w:cs="Aptos" w:eastAsia="Aptos" w:hAnsi="Aptos"/>
          <w:b w:val="false"/>
          <w:bCs w:val="false"/>
          <w:i w:val="false"/>
          <w:iCs w:val="false"/>
          <w:sz w:val="24"/>
          <w:szCs w:val="24"/>
        </w:rPr>
        <w:t xml:space="preserve">This project successfully delivered a complete, working analytics pipeline for ShopX's order fulfillment and delivery data — from raw SAP export through to an interactive, verified Power BI dashboard. Every stage of the pipeline was built, executed, and tested against real data at each step, rather than assumed to work: extraction was confirmed against expected row counts, validation surfaced and documented genuine data-quality issues rather than silently working around them, the warehouse schema was verified column-by-column for completeness against the source, every SQL KPI was run and its result recorded, and every DAX measure and dashboard visual was cross-checked against its corresponding SQL result before being considered finished.</w:t>
      </w:r>
    </w:p>
    <w:p>
      <w:pPr>
        <w:spacing w:after="160" w:line="276"/>
      </w:pPr>
      <w:r>
        <w:rPr>
          <w:rFonts w:ascii="Aptos" w:cs="Aptos" w:eastAsia="Aptos" w:hAnsi="Aptos"/>
          <w:b w:val="false"/>
          <w:bCs w:val="false"/>
          <w:i w:val="false"/>
          <w:iCs w:val="false"/>
          <w:sz w:val="24"/>
          <w:szCs w:val="24"/>
        </w:rPr>
        <w:t xml:space="preserve">All six KPIs explicitly required by the case study brief — Order Processing Time, Average Delivery Time, Fulfillment Efficiency, Customer Satisfaction, On-Time Delivery Rate, and Carrier Performance — were implemented, with the one KPI lacking direct source support (Customer Satisfaction) substituted with a clearly labeled proxy rather than fabricated data. Four additional KPIs were added to provide deeper operational insight beyond the minimum requirement.</w:t>
      </w:r>
    </w:p>
    <w:p>
      <w:pPr>
        <w:spacing w:after="160" w:line="276"/>
      </w:pPr>
      <w:r>
        <w:rPr>
          <w:rFonts w:ascii="Aptos" w:cs="Aptos" w:eastAsia="Aptos" w:hAnsi="Aptos"/>
          <w:b w:val="false"/>
          <w:bCs w:val="false"/>
          <w:i w:val="false"/>
          <w:iCs w:val="false"/>
          <w:sz w:val="24"/>
          <w:szCs w:val="24"/>
        </w:rPr>
        <w:t xml:space="preserve">A number of genuine data limitations and environment constraints were encountered during the project — a missing MySQL connector, corrupted source data in one field, unusually uniform date patterns in two others, and one internally inconsistent order record. In each case, the approach taken was the same: document the limitation clearly, choose the most defensible workaround available, and never present a workaround or a proxy as if it were the genuine, unconstrained result. This report, together with the accompanying Python scripts, SQL files, and Power BI file, represents the complete, evidence-based output of that approach.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color w:val="808080"/>
        <w:sz w:val="18"/>
        <w:szCs w:val="18"/>
      </w:rPr>
      <w:t xml:space="preserve">ShopX Order Fulfillment &amp; Delivery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d016a5aa44201f850c5844c8457ebd58a7bbbe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2026-09-19T18:21:14.344Z</dcterms:created>
  <dcterms:modified xsi:type="dcterms:W3CDTF">2026-09-19T18:21:14.344Z</dcterms:modified>
</cp:coreProperties>
</file>

<file path=docProps/custom.xml><?xml version="1.0" encoding="utf-8"?>
<Properties xmlns="http://schemas.openxmlformats.org/officeDocument/2006/custom-properties" xmlns:vt="http://schemas.openxmlformats.org/officeDocument/2006/docPropsVTypes"/>
</file>