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Liberation Serif" w:hAnsi="Liberation Serif"/>
          <w:sz w:val="30"/>
          <w:szCs w:val="30"/>
        </w:rPr>
      </w:pPr>
      <w:r>
        <w:rPr>
          <w:rFonts w:ascii="Liberation Serif" w:hAnsi="Liberation Serif"/>
          <w:sz w:val="30"/>
          <w:szCs w:val="30"/>
        </w:rPr>
        <w:t>Cognitive Bias Classification Engine (Stage 1)</w:t>
      </w:r>
    </w:p>
    <w:p>
      <w:pPr>
        <w:pStyle w:val="Heading4"/>
        <w:bidi w:val="0"/>
        <w:ind w:hanging="0" w:start="0" w:end="0"/>
        <w:rPr>
          <w:rFonts w:ascii="Liberation Serif" w:hAnsi="Liberation Serif"/>
          <w:sz w:val="30"/>
          <w:szCs w:val="30"/>
        </w:rPr>
      </w:pPr>
      <w:r>
        <w:rPr>
          <w:rFonts w:ascii="Liberation Serif" w:hAnsi="Liberation Serif"/>
          <w:sz w:val="30"/>
          <w:szCs w:val="30"/>
        </w:rPr>
        <w:t>1. Bias taxonomy and detection criteria</w:t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02"/>
        <w:gridCol w:w="3294"/>
        <w:gridCol w:w="2284"/>
        <w:gridCol w:w="2558"/>
      </w:tblGrid>
      <w:tr>
        <w:trPr>
          <w:tblHeader w:val="true"/>
        </w:trPr>
        <w:tc>
          <w:tcPr>
            <w:tcW w:w="1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Bias</w:t>
            </w:r>
          </w:p>
        </w:tc>
        <w:tc>
          <w:tcPr>
            <w:tcW w:w="3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Definition</w:t>
            </w:r>
          </w:p>
        </w:tc>
        <w:tc>
          <w:tcPr>
            <w:tcW w:w="2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Key test</w:t>
            </w:r>
          </w:p>
        </w:tc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Typical trigger language</w:t>
            </w:r>
          </w:p>
        </w:tc>
      </w:tr>
      <w:tr>
        <w:trPr/>
        <w:tc>
          <w:tcPr>
            <w:tcW w:w="1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Sunk cost</w:t>
            </w:r>
          </w:p>
        </w:tc>
        <w:tc>
          <w:tcPr>
            <w:tcW w:w="32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Continuing because of past, unrecoverable investment (time, money, effort) rather than future outcomes. Looks backward.</w:t>
            </w:r>
          </w:p>
        </w:tc>
        <w:tc>
          <w:tcPr>
            <w:tcW w:w="22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Is the main reason about what was already spent?</w:t>
            </w:r>
          </w:p>
        </w:tc>
        <w:tc>
          <w:tcPr>
            <w:tcW w:w="25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“</w:t>
            </w:r>
            <w:r>
              <w:rPr>
                <w:rFonts w:ascii="Liberation Serif" w:hAnsi="Liberation Serif"/>
                <w:sz w:val="30"/>
                <w:szCs w:val="30"/>
              </w:rPr>
              <w:t>already spent”, “too far in”, “can’t quit now”, “would be a waste”</w:t>
            </w:r>
          </w:p>
        </w:tc>
      </w:tr>
      <w:tr>
        <w:trPr/>
        <w:tc>
          <w:tcPr>
            <w:tcW w:w="1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Anchoring</w:t>
            </w:r>
          </w:p>
        </w:tc>
        <w:tc>
          <w:tcPr>
            <w:tcW w:w="32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Judging value based on an initial reference point (original price, first offer) that may be arbitrary.</w:t>
            </w:r>
          </w:p>
        </w:tc>
        <w:tc>
          <w:tcPr>
            <w:tcW w:w="22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Is an initial figure steering the judgment of what is reasonable?</w:t>
            </w:r>
          </w:p>
        </w:tc>
        <w:tc>
          <w:tcPr>
            <w:tcW w:w="25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“</w:t>
            </w:r>
            <w:r>
              <w:rPr>
                <w:rFonts w:ascii="Liberation Serif" w:hAnsi="Liberation Serif"/>
                <w:sz w:val="30"/>
                <w:szCs w:val="30"/>
              </w:rPr>
              <w:t>originally”, “was X now Y”, “their first offer”, “X% off”</w:t>
            </w:r>
          </w:p>
        </w:tc>
      </w:tr>
      <w:tr>
        <w:trPr/>
        <w:tc>
          <w:tcPr>
            <w:tcW w:w="1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Confirmation bias</w:t>
            </w:r>
          </w:p>
        </w:tc>
        <w:tc>
          <w:tcPr>
            <w:tcW w:w="32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Favoring evidence that supports an existing belief while dismissing or avoiding contrary evidence.</w:t>
            </w:r>
          </w:p>
        </w:tc>
        <w:tc>
          <w:tcPr>
            <w:tcW w:w="22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Is opposing evidence ignored, explained away, or never sought?</w:t>
            </w:r>
          </w:p>
        </w:tc>
        <w:tc>
          <w:tcPr>
            <w:tcW w:w="25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“</w:t>
            </w:r>
            <w:r>
              <w:rPr>
                <w:rFonts w:ascii="Liberation Serif" w:hAnsi="Liberation Serif"/>
                <w:sz w:val="30"/>
                <w:szCs w:val="30"/>
              </w:rPr>
              <w:t>proves it”, “I knew it”, “I only follow people who”, “they just don’t get it”</w:t>
            </w:r>
          </w:p>
        </w:tc>
      </w:tr>
      <w:tr>
        <w:trPr/>
        <w:tc>
          <w:tcPr>
            <w:tcW w:w="1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Loss aversion</w:t>
            </w:r>
          </w:p>
        </w:tc>
        <w:tc>
          <w:tcPr>
            <w:tcW w:w="32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Weighing a potential loss much more heavily than an equal or larger gain. Looks forward.</w:t>
            </w:r>
          </w:p>
        </w:tc>
        <w:tc>
          <w:tcPr>
            <w:tcW w:w="22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Is fear of losing something outweighing a clearly larger upside?</w:t>
            </w:r>
          </w:p>
        </w:tc>
        <w:tc>
          <w:tcPr>
            <w:tcW w:w="25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“</w:t>
            </w:r>
            <w:r>
              <w:rPr>
                <w:rFonts w:ascii="Liberation Serif" w:hAnsi="Liberation Serif"/>
                <w:sz w:val="30"/>
                <w:szCs w:val="30"/>
              </w:rPr>
              <w:t>can’t risk”, “what if I lose”, “safe option”, “even if the upside is bigger”</w:t>
            </w:r>
          </w:p>
        </w:tc>
      </w:tr>
      <w:tr>
        <w:trPr/>
        <w:tc>
          <w:tcPr>
            <w:tcW w:w="1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None</w:t>
            </w:r>
          </w:p>
        </w:tc>
        <w:tc>
          <w:tcPr>
            <w:tcW w:w="32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Reasoning is balanced and weighs trade-offs fairly.</w:t>
            </w:r>
          </w:p>
        </w:tc>
        <w:tc>
          <w:tcPr>
            <w:tcW w:w="22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Are trade-offs compared against stated priorities?</w:t>
            </w:r>
          </w:p>
        </w:tc>
        <w:tc>
          <w:tcPr>
            <w:tcW w:w="25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sz w:val="30"/>
                <w:szCs w:val="30"/>
              </w:rPr>
            </w:pPr>
            <w:r>
              <w:rPr>
                <w:rFonts w:ascii="Liberation Serif" w:hAnsi="Liberation Serif"/>
                <w:sz w:val="30"/>
                <w:szCs w:val="30"/>
              </w:rPr>
              <w:t>Pros and cons lists, explicit comparisons</w:t>
            </w:r>
          </w:p>
        </w:tc>
      </w:tr>
    </w:tbl>
    <w:p>
      <w:pPr>
        <w:pStyle w:val="BodyText"/>
        <w:bidi w:val="0"/>
        <w:ind w:hanging="0" w:start="0" w:end="0"/>
        <w:rPr>
          <w:rFonts w:ascii="Liberation Serif" w:hAnsi="Liberation Serif"/>
          <w:sz w:val="30"/>
          <w:szCs w:val="30"/>
        </w:rPr>
      </w:pPr>
      <w:r>
        <w:rPr>
          <w:rFonts w:ascii="Liberation Serif" w:hAnsi="Liberation Serif"/>
          <w:sz w:val="30"/>
          <w:szCs w:val="30"/>
        </w:rPr>
        <w:br/>
        <w:br/>
        <w:t>Disambiguation rules: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Fonts w:ascii="Liberation Serif" w:hAnsi="Liberation Serif"/>
          <w:sz w:val="30"/>
          <w:szCs w:val="30"/>
        </w:rPr>
        <w:t xml:space="preserve">Sunk cost looks backward (“I’ve put in 2 years”). Loss aversion looks forward (“I might lose what I have”). If both appear, the primary bias is the one the main justification rests on, and the other goes in </w:t>
      </w:r>
      <w:r>
        <w:rPr>
          <w:rStyle w:val="SourceText"/>
          <w:rFonts w:ascii="Liberation Serif" w:hAnsi="Liberation Serif"/>
          <w:sz w:val="30"/>
          <w:szCs w:val="30"/>
        </w:rPr>
        <w:t>secondary_bias</w:t>
      </w:r>
      <w:r>
        <w:rPr>
          <w:rFonts w:ascii="Liberation Serif" w:hAnsi="Liberation Serif"/>
          <w:sz w:val="30"/>
          <w:szCs w:val="30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rFonts w:ascii="Liberation Serif" w:hAnsi="Liberation Serif"/>
          <w:sz w:val="30"/>
          <w:szCs w:val="30"/>
        </w:rPr>
      </w:pPr>
      <w:r>
        <w:rPr>
          <w:rFonts w:ascii="Liberation Serif" w:hAnsi="Liberation Serif"/>
          <w:sz w:val="30"/>
          <w:szCs w:val="30"/>
        </w:rPr>
        <w:t xml:space="preserve">Comparing prices is not anchoring. It is anchoring only when the reference number is arbitrary or irrelevant to actual value.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rFonts w:ascii="Liberation Serif" w:hAnsi="Liberation Serif"/>
          <w:sz w:val="30"/>
          <w:szCs w:val="30"/>
        </w:rPr>
      </w:pPr>
      <w:r>
        <w:rPr>
          <w:rFonts w:ascii="Liberation Serif" w:hAnsi="Liberation Serif"/>
          <w:sz w:val="30"/>
          <w:szCs w:val="30"/>
        </w:rPr>
        <w:t xml:space="preserve">Confirmation bias requires a pattern of dismissing or avoiding evidence, not just a strong opinion.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Serif" w:hAnsi="Liberation Serif"/>
          <w:sz w:val="30"/>
          <w:szCs w:val="30"/>
        </w:rPr>
        <w:t>“</w:t>
      </w:r>
      <w:r>
        <w:rPr>
          <w:rFonts w:ascii="Liberation Serif" w:hAnsi="Liberation Serif"/>
          <w:sz w:val="30"/>
          <w:szCs w:val="30"/>
        </w:rPr>
        <w:t>None” is a valid output. The classifier must not force a bias onto balanced reasoning.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4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4. Design notes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>
          <w:sz w:val="30"/>
          <w:szCs w:val="30"/>
        </w:rPr>
      </w:pPr>
      <w:r>
        <w:rPr>
          <w:sz w:val="30"/>
          <w:szCs w:val="30"/>
        </w:rPr>
        <w:t xml:space="preserve">The classifier uses few-shot prompting instead of a trained model, so no labeled dataset is needed.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0"/>
          <w:szCs w:val="30"/>
        </w:rPr>
      </w:pPr>
      <w:r>
        <w:rPr>
          <w:sz w:val="30"/>
          <w:szCs w:val="30"/>
        </w:rPr>
        <w:t xml:space="preserve">Output is forced to JSON at temperature 0, so results are consistent and parseable.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sz w:val="30"/>
          <w:szCs w:val="30"/>
        </w:rPr>
      </w:pPr>
      <w:r>
        <w:rPr>
          <w:sz w:val="30"/>
          <w:szCs w:val="30"/>
        </w:rPr>
        <w:t xml:space="preserve">Every quoted trigger phrase is checked against the original entry, and confidence is reduced if the model quoted something the user never wrote.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>
          <w:sz w:val="30"/>
          <w:szCs w:val="30"/>
        </w:rPr>
      </w:pPr>
      <w:r>
        <w:rPr>
          <w:sz w:val="30"/>
          <w:szCs w:val="30"/>
        </w:rPr>
        <w:t>“</w:t>
      </w:r>
      <w:r>
        <w:rPr>
          <w:sz w:val="30"/>
          <w:szCs w:val="30"/>
        </w:rPr>
        <w:t xml:space="preserve">None” is a valid classification, which reduces false positives and lets the evaluation stage measure them. 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LibreOffice/25.2.0.3$Windows_X86_64 LibreOffice_project/e1cf4a87eb02d755bce1a01209907ea5ddc8f069</Application>
  <AppVersion>15.0000</AppVersion>
  <Pages>2</Pages>
  <Words>366</Words>
  <Characters>1939</Characters>
  <CharactersWithSpaces>2272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2026-10-11T19:45:13Z</dcterms:created>
  <dc:creator/>
  <dc:description/>
  <dc:language>en-IN</dc:language>
  <cp:lastModifiedBy/>
  <dcterms:modified xsi:type="dcterms:W3CDTF">2026-10-11T19:59:28Z</dcterms:modified>
  <cp:revision>1</cp:revision>
  <dc:subject/>
  <dc:title/>
</cp:coreProperties>
</file>