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B91B" w14:textId="77777777" w:rsidR="009C5422" w:rsidRPr="009C5422" w:rsidRDefault="009C5422" w:rsidP="009C5422">
      <w:pPr>
        <w:spacing w:after="0" w:line="240" w:lineRule="auto"/>
        <w:jc w:val="center"/>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806000"/>
          <w:kern w:val="0"/>
          <w:sz w:val="32"/>
          <w:szCs w:val="32"/>
          <w:lang w:eastAsia="en-IN"/>
          <w14:ligatures w14:val="none"/>
        </w:rPr>
        <w:t>SWIGGY SALES ANALYSIS</w:t>
      </w:r>
    </w:p>
    <w:p w14:paraId="188F11BC" w14:textId="77777777" w:rsidR="009C5422" w:rsidRPr="009C5422" w:rsidRDefault="009C5422" w:rsidP="009C5422">
      <w:pPr>
        <w:spacing w:after="0" w:line="240" w:lineRule="auto"/>
        <w:jc w:val="center"/>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2F5496"/>
          <w:kern w:val="0"/>
          <w:sz w:val="40"/>
          <w:szCs w:val="40"/>
          <w:lang w:eastAsia="en-IN"/>
          <w14:ligatures w14:val="none"/>
        </w:rPr>
        <w:t>BUSINESS REQUIREMENTS</w:t>
      </w:r>
    </w:p>
    <w:p w14:paraId="43A8135E"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p>
    <w:p w14:paraId="21FBCE39"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sz w:val="28"/>
          <w:szCs w:val="28"/>
          <w:shd w:val="clear" w:color="auto" w:fill="FFFF00"/>
          <w:lang w:eastAsia="en-IN"/>
          <w14:ligatures w14:val="none"/>
        </w:rPr>
        <w:t>Data Cleaning &amp; Validation</w:t>
      </w:r>
    </w:p>
    <w:p w14:paraId="542328B6"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 xml:space="preserve">The raw table </w:t>
      </w:r>
      <w:proofErr w:type="spellStart"/>
      <w:r w:rsidRPr="009C5422">
        <w:rPr>
          <w:rFonts w:ascii="Calibri" w:eastAsia="Times New Roman" w:hAnsi="Calibri" w:cs="Calibri"/>
          <w:color w:val="000000"/>
          <w:kern w:val="0"/>
          <w:lang w:eastAsia="en-IN"/>
          <w14:ligatures w14:val="none"/>
        </w:rPr>
        <w:t>swiggy_data</w:t>
      </w:r>
      <w:proofErr w:type="spellEnd"/>
      <w:r w:rsidRPr="009C5422">
        <w:rPr>
          <w:rFonts w:ascii="Calibri" w:eastAsia="Times New Roman" w:hAnsi="Calibri" w:cs="Calibri"/>
          <w:color w:val="000000"/>
          <w:kern w:val="0"/>
          <w:lang w:eastAsia="en-IN"/>
          <w14:ligatures w14:val="none"/>
        </w:rPr>
        <w:t xml:space="preserve"> contains food delivery records across states, cities, restaurants, categories, and dishes.</w:t>
      </w:r>
    </w:p>
    <w:p w14:paraId="63DDBD4F"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The first goal is to ensure data quality by performing:</w:t>
      </w:r>
    </w:p>
    <w:p w14:paraId="4CB46ED1"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Null Check</w:t>
      </w:r>
    </w:p>
    <w:p w14:paraId="410C3014"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Identify missing values in:</w:t>
      </w:r>
    </w:p>
    <w:p w14:paraId="0B9D352D"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State</w:t>
      </w:r>
    </w:p>
    <w:p w14:paraId="290DC4E2"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City</w:t>
      </w:r>
    </w:p>
    <w:p w14:paraId="1046DB29"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color w:val="000000"/>
          <w:kern w:val="0"/>
          <w:lang w:eastAsia="en-IN"/>
          <w14:ligatures w14:val="none"/>
        </w:rPr>
        <w:t>Order_Date</w:t>
      </w:r>
      <w:proofErr w:type="spellEnd"/>
    </w:p>
    <w:p w14:paraId="09526B32"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color w:val="000000"/>
          <w:kern w:val="0"/>
          <w:lang w:eastAsia="en-IN"/>
          <w14:ligatures w14:val="none"/>
        </w:rPr>
        <w:t>Restaurant_Name</w:t>
      </w:r>
      <w:proofErr w:type="spellEnd"/>
    </w:p>
    <w:p w14:paraId="39E71297"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Location</w:t>
      </w:r>
    </w:p>
    <w:p w14:paraId="70C0F1E3"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Category</w:t>
      </w:r>
    </w:p>
    <w:p w14:paraId="350C72CC"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color w:val="000000"/>
          <w:kern w:val="0"/>
          <w:lang w:eastAsia="en-IN"/>
          <w14:ligatures w14:val="none"/>
        </w:rPr>
        <w:t>Dish_Name</w:t>
      </w:r>
      <w:proofErr w:type="spellEnd"/>
    </w:p>
    <w:p w14:paraId="399CD427"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color w:val="000000"/>
          <w:kern w:val="0"/>
          <w:lang w:eastAsia="en-IN"/>
          <w14:ligatures w14:val="none"/>
        </w:rPr>
        <w:t>Price_INR</w:t>
      </w:r>
      <w:proofErr w:type="spellEnd"/>
    </w:p>
    <w:p w14:paraId="5083A00D"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Rating</w:t>
      </w:r>
    </w:p>
    <w:p w14:paraId="64A0024A" w14:textId="77777777" w:rsidR="009C5422" w:rsidRPr="009C5422" w:rsidRDefault="009C5422" w:rsidP="009C5422">
      <w:pPr>
        <w:numPr>
          <w:ilvl w:val="0"/>
          <w:numId w:val="9"/>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color w:val="000000"/>
          <w:kern w:val="0"/>
          <w:lang w:eastAsia="en-IN"/>
          <w14:ligatures w14:val="none"/>
        </w:rPr>
        <w:t>Rating_Count</w:t>
      </w:r>
      <w:proofErr w:type="spellEnd"/>
    </w:p>
    <w:p w14:paraId="6984BC7A"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p>
    <w:p w14:paraId="243F8E3B"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Blank/Empty String Check</w:t>
      </w:r>
    </w:p>
    <w:p w14:paraId="35403537"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Detect fields containing blank values that may cause inaccurate analysis.</w:t>
      </w:r>
    </w:p>
    <w:p w14:paraId="7B465944"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p>
    <w:p w14:paraId="54DB812F"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Duplicate Detection</w:t>
      </w:r>
    </w:p>
    <w:p w14:paraId="03F7CF1B"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Find duplicate rows using grouping on all business-critical columns.</w:t>
      </w:r>
    </w:p>
    <w:p w14:paraId="54D0E8EB"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p>
    <w:p w14:paraId="6D845C5B"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Duplicate Removal</w:t>
      </w:r>
    </w:p>
    <w:p w14:paraId="09D7F8DC"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Use ROW_</w:t>
      </w:r>
      <w:proofErr w:type="gramStart"/>
      <w:r w:rsidRPr="009C5422">
        <w:rPr>
          <w:rFonts w:ascii="Calibri" w:eastAsia="Times New Roman" w:hAnsi="Calibri" w:cs="Calibri"/>
          <w:color w:val="000000"/>
          <w:kern w:val="0"/>
          <w:lang w:eastAsia="en-IN"/>
          <w14:ligatures w14:val="none"/>
        </w:rPr>
        <w:t>NUMBER(</w:t>
      </w:r>
      <w:proofErr w:type="gramEnd"/>
      <w:r w:rsidRPr="009C5422">
        <w:rPr>
          <w:rFonts w:ascii="Calibri" w:eastAsia="Times New Roman" w:hAnsi="Calibri" w:cs="Calibri"/>
          <w:color w:val="000000"/>
          <w:kern w:val="0"/>
          <w:lang w:eastAsia="en-IN"/>
          <w14:ligatures w14:val="none"/>
        </w:rPr>
        <w:t>) to delete surplus duplicate rows while retaining one clean copy for each unique order.</w:t>
      </w:r>
    </w:p>
    <w:p w14:paraId="3D72D5AE"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p>
    <w:p w14:paraId="797C522B"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sz w:val="28"/>
          <w:szCs w:val="28"/>
          <w:shd w:val="clear" w:color="auto" w:fill="FFFF00"/>
          <w:lang w:eastAsia="en-IN"/>
          <w14:ligatures w14:val="none"/>
        </w:rPr>
        <w:t>Dimensional Modelling (Star Schema)</w:t>
      </w:r>
    </w:p>
    <w:p w14:paraId="31693348"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BE12E25"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 xml:space="preserve">To optimize analytics and reporting, build a </w:t>
      </w:r>
      <w:r w:rsidRPr="009C5422">
        <w:rPr>
          <w:rFonts w:ascii="Calibri" w:eastAsia="Times New Roman" w:hAnsi="Calibri" w:cs="Calibri"/>
          <w:b/>
          <w:bCs/>
          <w:color w:val="000000"/>
          <w:kern w:val="0"/>
          <w:lang w:eastAsia="en-IN"/>
          <w14:ligatures w14:val="none"/>
        </w:rPr>
        <w:t>Star Schema</w:t>
      </w:r>
      <w:r w:rsidRPr="009C5422">
        <w:rPr>
          <w:rFonts w:ascii="Calibri" w:eastAsia="Times New Roman" w:hAnsi="Calibri" w:cs="Calibri"/>
          <w:color w:val="000000"/>
          <w:kern w:val="0"/>
          <w:lang w:eastAsia="en-IN"/>
          <w14:ligatures w14:val="none"/>
        </w:rPr>
        <w:t xml:space="preserve"> with the following dimension tables:</w:t>
      </w:r>
    </w:p>
    <w:p w14:paraId="78B404E0" w14:textId="77777777" w:rsidR="009C5422" w:rsidRPr="009C5422" w:rsidRDefault="009C5422" w:rsidP="009C5422">
      <w:pPr>
        <w:numPr>
          <w:ilvl w:val="0"/>
          <w:numId w:val="10"/>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b/>
          <w:bCs/>
          <w:color w:val="000000"/>
          <w:kern w:val="0"/>
          <w:lang w:eastAsia="en-IN"/>
          <w14:ligatures w14:val="none"/>
        </w:rPr>
        <w:t>dim_date</w:t>
      </w:r>
      <w:proofErr w:type="spellEnd"/>
      <w:r w:rsidRPr="009C5422">
        <w:rPr>
          <w:rFonts w:ascii="Calibri" w:eastAsia="Times New Roman" w:hAnsi="Calibri" w:cs="Calibri"/>
          <w:color w:val="000000"/>
          <w:kern w:val="0"/>
          <w:lang w:eastAsia="en-IN"/>
          <w14:ligatures w14:val="none"/>
        </w:rPr>
        <w:t xml:space="preserve"> → Year, Month, Quarter, Week</w:t>
      </w:r>
    </w:p>
    <w:p w14:paraId="2D2BF17F" w14:textId="77777777" w:rsidR="009C5422" w:rsidRPr="009C5422" w:rsidRDefault="009C5422" w:rsidP="009C5422">
      <w:pPr>
        <w:numPr>
          <w:ilvl w:val="0"/>
          <w:numId w:val="10"/>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b/>
          <w:bCs/>
          <w:color w:val="000000"/>
          <w:kern w:val="0"/>
          <w:lang w:eastAsia="en-IN"/>
          <w14:ligatures w14:val="none"/>
        </w:rPr>
        <w:t>dim_location</w:t>
      </w:r>
      <w:proofErr w:type="spellEnd"/>
      <w:r w:rsidRPr="009C5422">
        <w:rPr>
          <w:rFonts w:ascii="Calibri" w:eastAsia="Times New Roman" w:hAnsi="Calibri" w:cs="Calibri"/>
          <w:color w:val="000000"/>
          <w:kern w:val="0"/>
          <w:lang w:eastAsia="en-IN"/>
          <w14:ligatures w14:val="none"/>
        </w:rPr>
        <w:t xml:space="preserve"> → State, City, Location</w:t>
      </w:r>
    </w:p>
    <w:p w14:paraId="09DC732D" w14:textId="77777777" w:rsidR="009C5422" w:rsidRPr="009C5422" w:rsidRDefault="009C5422" w:rsidP="009C5422">
      <w:pPr>
        <w:numPr>
          <w:ilvl w:val="0"/>
          <w:numId w:val="10"/>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b/>
          <w:bCs/>
          <w:color w:val="000000"/>
          <w:kern w:val="0"/>
          <w:lang w:eastAsia="en-IN"/>
          <w14:ligatures w14:val="none"/>
        </w:rPr>
        <w:t>dim_restaurant</w:t>
      </w:r>
      <w:proofErr w:type="spellEnd"/>
      <w:r w:rsidRPr="009C5422">
        <w:rPr>
          <w:rFonts w:ascii="Calibri" w:eastAsia="Times New Roman" w:hAnsi="Calibri" w:cs="Calibri"/>
          <w:color w:val="000000"/>
          <w:kern w:val="0"/>
          <w:lang w:eastAsia="en-IN"/>
          <w14:ligatures w14:val="none"/>
        </w:rPr>
        <w:t xml:space="preserve"> → </w:t>
      </w:r>
      <w:proofErr w:type="spellStart"/>
      <w:r w:rsidRPr="009C5422">
        <w:rPr>
          <w:rFonts w:ascii="Calibri" w:eastAsia="Times New Roman" w:hAnsi="Calibri" w:cs="Calibri"/>
          <w:color w:val="000000"/>
          <w:kern w:val="0"/>
          <w:lang w:eastAsia="en-IN"/>
          <w14:ligatures w14:val="none"/>
        </w:rPr>
        <w:t>Restaurant_Name</w:t>
      </w:r>
      <w:proofErr w:type="spellEnd"/>
    </w:p>
    <w:p w14:paraId="693B373F" w14:textId="77777777" w:rsidR="009C5422" w:rsidRPr="009C5422" w:rsidRDefault="009C5422" w:rsidP="009C5422">
      <w:pPr>
        <w:numPr>
          <w:ilvl w:val="0"/>
          <w:numId w:val="10"/>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b/>
          <w:bCs/>
          <w:color w:val="000000"/>
          <w:kern w:val="0"/>
          <w:lang w:eastAsia="en-IN"/>
          <w14:ligatures w14:val="none"/>
        </w:rPr>
        <w:lastRenderedPageBreak/>
        <w:t>dim_category</w:t>
      </w:r>
      <w:proofErr w:type="spellEnd"/>
      <w:r w:rsidRPr="009C5422">
        <w:rPr>
          <w:rFonts w:ascii="Calibri" w:eastAsia="Times New Roman" w:hAnsi="Calibri" w:cs="Calibri"/>
          <w:color w:val="000000"/>
          <w:kern w:val="0"/>
          <w:lang w:eastAsia="en-IN"/>
          <w14:ligatures w14:val="none"/>
        </w:rPr>
        <w:t xml:space="preserve"> → Cuisine/Category</w:t>
      </w:r>
    </w:p>
    <w:p w14:paraId="1FC36B0B" w14:textId="77777777" w:rsidR="009C5422" w:rsidRPr="009C5422" w:rsidRDefault="009C5422" w:rsidP="009C5422">
      <w:pPr>
        <w:numPr>
          <w:ilvl w:val="0"/>
          <w:numId w:val="10"/>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b/>
          <w:bCs/>
          <w:color w:val="000000"/>
          <w:kern w:val="0"/>
          <w:lang w:eastAsia="en-IN"/>
          <w14:ligatures w14:val="none"/>
        </w:rPr>
        <w:t>dim_dish</w:t>
      </w:r>
      <w:proofErr w:type="spellEnd"/>
      <w:r w:rsidRPr="009C5422">
        <w:rPr>
          <w:rFonts w:ascii="Calibri" w:eastAsia="Times New Roman" w:hAnsi="Calibri" w:cs="Calibri"/>
          <w:color w:val="000000"/>
          <w:kern w:val="0"/>
          <w:lang w:eastAsia="en-IN"/>
          <w14:ligatures w14:val="none"/>
        </w:rPr>
        <w:t xml:space="preserve"> → </w:t>
      </w:r>
      <w:proofErr w:type="spellStart"/>
      <w:r w:rsidRPr="009C5422">
        <w:rPr>
          <w:rFonts w:ascii="Calibri" w:eastAsia="Times New Roman" w:hAnsi="Calibri" w:cs="Calibri"/>
          <w:color w:val="000000"/>
          <w:kern w:val="0"/>
          <w:lang w:eastAsia="en-IN"/>
          <w14:ligatures w14:val="none"/>
        </w:rPr>
        <w:t>Dish_Name</w:t>
      </w:r>
      <w:proofErr w:type="spellEnd"/>
    </w:p>
    <w:p w14:paraId="26EE41D7"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Central fact table:</w:t>
      </w:r>
    </w:p>
    <w:p w14:paraId="1D609B77" w14:textId="77777777" w:rsidR="009C5422" w:rsidRPr="009C5422" w:rsidRDefault="009C5422" w:rsidP="009C5422">
      <w:pPr>
        <w:numPr>
          <w:ilvl w:val="0"/>
          <w:numId w:val="11"/>
        </w:numPr>
        <w:spacing w:after="0" w:line="240" w:lineRule="auto"/>
        <w:textAlignment w:val="baseline"/>
        <w:rPr>
          <w:rFonts w:ascii="Arial" w:eastAsia="Times New Roman" w:hAnsi="Arial" w:cs="Arial"/>
          <w:color w:val="000000"/>
          <w:kern w:val="0"/>
          <w:lang w:eastAsia="en-IN"/>
          <w14:ligatures w14:val="none"/>
        </w:rPr>
      </w:pPr>
      <w:proofErr w:type="spellStart"/>
      <w:r w:rsidRPr="009C5422">
        <w:rPr>
          <w:rFonts w:ascii="Calibri" w:eastAsia="Times New Roman" w:hAnsi="Calibri" w:cs="Calibri"/>
          <w:b/>
          <w:bCs/>
          <w:color w:val="000000"/>
          <w:kern w:val="0"/>
          <w:lang w:eastAsia="en-IN"/>
          <w14:ligatures w14:val="none"/>
        </w:rPr>
        <w:t>fact_swiggy_orders</w:t>
      </w:r>
      <w:proofErr w:type="spellEnd"/>
      <w:r w:rsidRPr="009C5422">
        <w:rPr>
          <w:rFonts w:ascii="Calibri" w:eastAsia="Times New Roman" w:hAnsi="Calibri" w:cs="Calibri"/>
          <w:color w:val="000000"/>
          <w:kern w:val="0"/>
          <w:lang w:eastAsia="en-IN"/>
          <w14:ligatures w14:val="none"/>
        </w:rPr>
        <w:t xml:space="preserve"> → </w:t>
      </w:r>
      <w:proofErr w:type="spellStart"/>
      <w:r w:rsidRPr="009C5422">
        <w:rPr>
          <w:rFonts w:ascii="Calibri" w:eastAsia="Times New Roman" w:hAnsi="Calibri" w:cs="Calibri"/>
          <w:color w:val="000000"/>
          <w:kern w:val="0"/>
          <w:lang w:eastAsia="en-IN"/>
          <w14:ligatures w14:val="none"/>
        </w:rPr>
        <w:t>Price_INR</w:t>
      </w:r>
      <w:proofErr w:type="spellEnd"/>
      <w:r w:rsidRPr="009C5422">
        <w:rPr>
          <w:rFonts w:ascii="Calibri" w:eastAsia="Times New Roman" w:hAnsi="Calibri" w:cs="Calibri"/>
          <w:color w:val="000000"/>
          <w:kern w:val="0"/>
          <w:lang w:eastAsia="en-IN"/>
          <w14:ligatures w14:val="none"/>
        </w:rPr>
        <w:t xml:space="preserve">, Rating, </w:t>
      </w:r>
      <w:proofErr w:type="spellStart"/>
      <w:r w:rsidRPr="009C5422">
        <w:rPr>
          <w:rFonts w:ascii="Calibri" w:eastAsia="Times New Roman" w:hAnsi="Calibri" w:cs="Calibri"/>
          <w:color w:val="000000"/>
          <w:kern w:val="0"/>
          <w:lang w:eastAsia="en-IN"/>
          <w14:ligatures w14:val="none"/>
        </w:rPr>
        <w:t>Rating_Count</w:t>
      </w:r>
      <w:proofErr w:type="spellEnd"/>
      <w:r w:rsidRPr="009C5422">
        <w:rPr>
          <w:rFonts w:ascii="Calibri" w:eastAsia="Times New Roman" w:hAnsi="Calibri" w:cs="Calibri"/>
          <w:color w:val="000000"/>
          <w:kern w:val="0"/>
          <w:lang w:eastAsia="en-IN"/>
          <w14:ligatures w14:val="none"/>
        </w:rPr>
        <w:t>, foreign keys to all dimensions</w:t>
      </w:r>
    </w:p>
    <w:p w14:paraId="1E38ED37"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 xml:space="preserve">Populate each dimension with </w:t>
      </w:r>
      <w:r w:rsidRPr="009C5422">
        <w:rPr>
          <w:rFonts w:ascii="Calibri" w:eastAsia="Times New Roman" w:hAnsi="Calibri" w:cs="Calibri"/>
          <w:b/>
          <w:bCs/>
          <w:color w:val="000000"/>
          <w:kern w:val="0"/>
          <w:lang w:eastAsia="en-IN"/>
          <w14:ligatures w14:val="none"/>
        </w:rPr>
        <w:t>distinct</w:t>
      </w:r>
      <w:r w:rsidRPr="009C5422">
        <w:rPr>
          <w:rFonts w:ascii="Calibri" w:eastAsia="Times New Roman" w:hAnsi="Calibri" w:cs="Calibri"/>
          <w:color w:val="000000"/>
          <w:kern w:val="0"/>
          <w:lang w:eastAsia="en-IN"/>
          <w14:ligatures w14:val="none"/>
        </w:rPr>
        <w:t xml:space="preserve"> data from the cleaned source and load fact table with all keys resolved.</w:t>
      </w:r>
    </w:p>
    <w:p w14:paraId="08F10750" w14:textId="77777777" w:rsidR="009C5422" w:rsidRPr="009C5422" w:rsidRDefault="009C5422" w:rsidP="009C5422">
      <w:pPr>
        <w:spacing w:after="240" w:line="240" w:lineRule="auto"/>
        <w:rPr>
          <w:rFonts w:ascii="Times New Roman" w:eastAsia="Times New Roman" w:hAnsi="Times New Roman" w:cs="Times New Roman"/>
          <w:kern w:val="0"/>
          <w:lang w:eastAsia="en-IN"/>
          <w14:ligatures w14:val="none"/>
        </w:rPr>
      </w:pP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p>
    <w:p w14:paraId="21B2419C"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ERD DIAGRAM: STAR SCHEMA</w:t>
      </w:r>
    </w:p>
    <w:p w14:paraId="4E8BC454"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p>
    <w:p w14:paraId="62F7AF5E"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noProof/>
          <w:color w:val="000000"/>
          <w:kern w:val="0"/>
          <w:sz w:val="22"/>
          <w:szCs w:val="22"/>
          <w:bdr w:val="single" w:sz="2" w:space="0" w:color="00B0F0" w:frame="1"/>
          <w:lang w:eastAsia="en-IN"/>
          <w14:ligatures w14:val="none"/>
        </w:rPr>
        <w:lastRenderedPageBreak/>
        <w:drawing>
          <wp:inline distT="0" distB="0" distL="0" distR="0" wp14:anchorId="59A05AED" wp14:editId="77CD1F5E">
            <wp:extent cx="5737860" cy="5737860"/>
            <wp:effectExtent l="0" t="0" r="0" b="0"/>
            <wp:docPr id="4" name="Picture 2"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restaura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5737860"/>
                    </a:xfrm>
                    <a:prstGeom prst="rect">
                      <a:avLst/>
                    </a:prstGeom>
                    <a:noFill/>
                    <a:ln>
                      <a:noFill/>
                    </a:ln>
                  </pic:spPr>
                </pic:pic>
              </a:graphicData>
            </a:graphic>
          </wp:inline>
        </w:drawing>
      </w:r>
    </w:p>
    <w:p w14:paraId="530F95B8" w14:textId="77777777" w:rsidR="009C5422" w:rsidRPr="009C5422" w:rsidRDefault="009C5422" w:rsidP="009C5422">
      <w:pPr>
        <w:spacing w:after="240" w:line="240" w:lineRule="auto"/>
        <w:rPr>
          <w:rFonts w:ascii="Times New Roman" w:eastAsia="Times New Roman" w:hAnsi="Times New Roman" w:cs="Times New Roman"/>
          <w:kern w:val="0"/>
          <w:lang w:eastAsia="en-IN"/>
          <w14:ligatures w14:val="none"/>
        </w:rPr>
      </w:pP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r w:rsidRPr="009C5422">
        <w:rPr>
          <w:rFonts w:ascii="Times New Roman" w:eastAsia="Times New Roman" w:hAnsi="Times New Roman" w:cs="Times New Roman"/>
          <w:kern w:val="0"/>
          <w:lang w:eastAsia="en-IN"/>
          <w14:ligatures w14:val="none"/>
        </w:rPr>
        <w:br/>
      </w:r>
    </w:p>
    <w:p w14:paraId="17EF9541"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sz w:val="28"/>
          <w:szCs w:val="28"/>
          <w:shd w:val="clear" w:color="auto" w:fill="FFFF00"/>
          <w:lang w:eastAsia="en-IN"/>
          <w14:ligatures w14:val="none"/>
        </w:rPr>
        <w:t>KPI Development</w:t>
      </w:r>
    </w:p>
    <w:p w14:paraId="5D3D972F"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Once the schema is built, compute core performance indicators:</w:t>
      </w:r>
    </w:p>
    <w:p w14:paraId="1EDDC53C"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Basic KPIs</w:t>
      </w:r>
    </w:p>
    <w:p w14:paraId="3CE45C7F" w14:textId="77777777" w:rsidR="009C5422" w:rsidRPr="009C5422" w:rsidRDefault="009C5422" w:rsidP="009C5422">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Total Orders</w:t>
      </w:r>
    </w:p>
    <w:p w14:paraId="1FBD5BD7" w14:textId="77777777" w:rsidR="009C5422" w:rsidRPr="009C5422" w:rsidRDefault="009C5422" w:rsidP="009C5422">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lastRenderedPageBreak/>
        <w:t>Total Revenue (INR Million)</w:t>
      </w:r>
    </w:p>
    <w:p w14:paraId="3E790991" w14:textId="77777777" w:rsidR="009C5422" w:rsidRPr="009C5422" w:rsidRDefault="009C5422" w:rsidP="009C5422">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Average Dish Price</w:t>
      </w:r>
    </w:p>
    <w:p w14:paraId="4470DDF0" w14:textId="77777777" w:rsidR="009C5422" w:rsidRPr="009C5422" w:rsidRDefault="009C5422" w:rsidP="009C5422">
      <w:pPr>
        <w:numPr>
          <w:ilvl w:val="0"/>
          <w:numId w:val="12"/>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Average Rating</w:t>
      </w:r>
    </w:p>
    <w:p w14:paraId="38FF06FF"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sz w:val="28"/>
          <w:szCs w:val="28"/>
          <w:shd w:val="clear" w:color="auto" w:fill="FFFF00"/>
          <w:lang w:eastAsia="en-IN"/>
          <w14:ligatures w14:val="none"/>
        </w:rPr>
        <w:t>Deep-Dive Business Analysis</w:t>
      </w:r>
    </w:p>
    <w:p w14:paraId="2ABC3111"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Date-Based Analysis</w:t>
      </w:r>
    </w:p>
    <w:p w14:paraId="10B31725" w14:textId="77777777" w:rsidR="009C5422" w:rsidRPr="009C5422" w:rsidRDefault="009C5422" w:rsidP="009C5422">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Monthly order trends</w:t>
      </w:r>
    </w:p>
    <w:p w14:paraId="418BA23C" w14:textId="77777777" w:rsidR="009C5422" w:rsidRPr="009C5422" w:rsidRDefault="009C5422" w:rsidP="009C5422">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Quarterly order trends</w:t>
      </w:r>
    </w:p>
    <w:p w14:paraId="24DBAFB1" w14:textId="77777777" w:rsidR="009C5422" w:rsidRPr="009C5422" w:rsidRDefault="009C5422" w:rsidP="009C5422">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Year-wise growth</w:t>
      </w:r>
    </w:p>
    <w:p w14:paraId="1AEFCF40" w14:textId="77777777" w:rsidR="009C5422" w:rsidRPr="009C5422" w:rsidRDefault="009C5422" w:rsidP="009C5422">
      <w:pPr>
        <w:numPr>
          <w:ilvl w:val="0"/>
          <w:numId w:val="13"/>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Day-of-week patterns</w:t>
      </w:r>
    </w:p>
    <w:p w14:paraId="7CEE9BB2"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Location-Based Analysis</w:t>
      </w:r>
    </w:p>
    <w:p w14:paraId="68D7E682" w14:textId="77777777" w:rsidR="009C5422" w:rsidRPr="009C5422" w:rsidRDefault="009C5422" w:rsidP="009C5422">
      <w:pPr>
        <w:numPr>
          <w:ilvl w:val="0"/>
          <w:numId w:val="14"/>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Top 10 cities by order volume</w:t>
      </w:r>
    </w:p>
    <w:p w14:paraId="3DB30A54" w14:textId="77777777" w:rsidR="009C5422" w:rsidRPr="009C5422" w:rsidRDefault="009C5422" w:rsidP="009C5422">
      <w:pPr>
        <w:numPr>
          <w:ilvl w:val="0"/>
          <w:numId w:val="14"/>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Revenue contribution by states</w:t>
      </w:r>
    </w:p>
    <w:p w14:paraId="18A01115"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Food Performance</w:t>
      </w:r>
    </w:p>
    <w:p w14:paraId="4FBC20EE" w14:textId="77777777" w:rsidR="009C5422" w:rsidRPr="009C5422" w:rsidRDefault="009C5422" w:rsidP="009C5422">
      <w:pPr>
        <w:numPr>
          <w:ilvl w:val="0"/>
          <w:numId w:val="15"/>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Top 10 restaurants by orders</w:t>
      </w:r>
    </w:p>
    <w:p w14:paraId="7F481D2E" w14:textId="77777777" w:rsidR="009C5422" w:rsidRPr="009C5422" w:rsidRDefault="009C5422" w:rsidP="009C5422">
      <w:pPr>
        <w:numPr>
          <w:ilvl w:val="0"/>
          <w:numId w:val="15"/>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Top categories (Indian, Chinese, etc.)</w:t>
      </w:r>
    </w:p>
    <w:p w14:paraId="0C945BEF" w14:textId="77777777" w:rsidR="009C5422" w:rsidRPr="009C5422" w:rsidRDefault="009C5422" w:rsidP="009C5422">
      <w:pPr>
        <w:numPr>
          <w:ilvl w:val="0"/>
          <w:numId w:val="15"/>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Most ordered dishes</w:t>
      </w:r>
    </w:p>
    <w:p w14:paraId="32979ACB" w14:textId="77777777" w:rsidR="009C5422" w:rsidRPr="009C5422" w:rsidRDefault="009C5422" w:rsidP="009C5422">
      <w:pPr>
        <w:numPr>
          <w:ilvl w:val="0"/>
          <w:numId w:val="15"/>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 xml:space="preserve">Cuisine performance → Orders + </w:t>
      </w:r>
      <w:proofErr w:type="spellStart"/>
      <w:r w:rsidRPr="009C5422">
        <w:rPr>
          <w:rFonts w:ascii="Calibri" w:eastAsia="Times New Roman" w:hAnsi="Calibri" w:cs="Calibri"/>
          <w:color w:val="000000"/>
          <w:kern w:val="0"/>
          <w:lang w:eastAsia="en-IN"/>
          <w14:ligatures w14:val="none"/>
        </w:rPr>
        <w:t>Avg</w:t>
      </w:r>
      <w:proofErr w:type="spellEnd"/>
      <w:r w:rsidRPr="009C5422">
        <w:rPr>
          <w:rFonts w:ascii="Calibri" w:eastAsia="Times New Roman" w:hAnsi="Calibri" w:cs="Calibri"/>
          <w:color w:val="000000"/>
          <w:kern w:val="0"/>
          <w:lang w:eastAsia="en-IN"/>
          <w14:ligatures w14:val="none"/>
        </w:rPr>
        <w:t xml:space="preserve"> Rating</w:t>
      </w:r>
    </w:p>
    <w:p w14:paraId="7D1A35B5"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Customer Spending Insights</w:t>
      </w:r>
    </w:p>
    <w:p w14:paraId="718B6A65"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Buckets of customer spend:</w:t>
      </w:r>
    </w:p>
    <w:p w14:paraId="0C7D9876" w14:textId="77777777" w:rsidR="009C5422" w:rsidRPr="009C5422" w:rsidRDefault="009C5422" w:rsidP="009C5422">
      <w:pPr>
        <w:numPr>
          <w:ilvl w:val="0"/>
          <w:numId w:val="16"/>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Under 100</w:t>
      </w:r>
    </w:p>
    <w:p w14:paraId="494E8C68" w14:textId="77777777" w:rsidR="009C5422" w:rsidRPr="009C5422" w:rsidRDefault="009C5422" w:rsidP="009C5422">
      <w:pPr>
        <w:numPr>
          <w:ilvl w:val="0"/>
          <w:numId w:val="16"/>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100–199</w:t>
      </w:r>
    </w:p>
    <w:p w14:paraId="656D4BB1" w14:textId="77777777" w:rsidR="009C5422" w:rsidRPr="009C5422" w:rsidRDefault="009C5422" w:rsidP="009C5422">
      <w:pPr>
        <w:numPr>
          <w:ilvl w:val="0"/>
          <w:numId w:val="16"/>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200–299</w:t>
      </w:r>
    </w:p>
    <w:p w14:paraId="2CFDC44E" w14:textId="77777777" w:rsidR="009C5422" w:rsidRPr="009C5422" w:rsidRDefault="009C5422" w:rsidP="009C5422">
      <w:pPr>
        <w:numPr>
          <w:ilvl w:val="0"/>
          <w:numId w:val="16"/>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300–499</w:t>
      </w:r>
    </w:p>
    <w:p w14:paraId="1E60B99B" w14:textId="77777777" w:rsidR="009C5422" w:rsidRPr="009C5422" w:rsidRDefault="009C5422" w:rsidP="009C5422">
      <w:pPr>
        <w:numPr>
          <w:ilvl w:val="0"/>
          <w:numId w:val="16"/>
        </w:numPr>
        <w:spacing w:after="0" w:line="240" w:lineRule="auto"/>
        <w:textAlignment w:val="baseline"/>
        <w:rPr>
          <w:rFonts w:ascii="Arial" w:eastAsia="Times New Roman" w:hAnsi="Arial" w:cs="Arial"/>
          <w:color w:val="000000"/>
          <w:kern w:val="0"/>
          <w:lang w:eastAsia="en-IN"/>
          <w14:ligatures w14:val="none"/>
        </w:rPr>
      </w:pPr>
      <w:r w:rsidRPr="009C5422">
        <w:rPr>
          <w:rFonts w:ascii="Calibri" w:eastAsia="Times New Roman" w:hAnsi="Calibri" w:cs="Calibri"/>
          <w:color w:val="000000"/>
          <w:kern w:val="0"/>
          <w:lang w:eastAsia="en-IN"/>
          <w14:ligatures w14:val="none"/>
        </w:rPr>
        <w:t>500+</w:t>
      </w:r>
    </w:p>
    <w:p w14:paraId="7FBD3DE8"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With total order distribution across these ranges.</w:t>
      </w:r>
    </w:p>
    <w:p w14:paraId="19FCDBE1"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b/>
          <w:bCs/>
          <w:color w:val="000000"/>
          <w:kern w:val="0"/>
          <w:lang w:eastAsia="en-IN"/>
          <w14:ligatures w14:val="none"/>
        </w:rPr>
        <w:t>Ratings Analysis</w:t>
      </w:r>
    </w:p>
    <w:p w14:paraId="148BFE1D" w14:textId="77777777" w:rsidR="009C5422" w:rsidRPr="009C5422" w:rsidRDefault="009C5422" w:rsidP="009C5422">
      <w:pPr>
        <w:spacing w:after="0" w:line="240" w:lineRule="auto"/>
        <w:rPr>
          <w:rFonts w:ascii="Times New Roman" w:eastAsia="Times New Roman" w:hAnsi="Times New Roman" w:cs="Times New Roman"/>
          <w:kern w:val="0"/>
          <w:lang w:eastAsia="en-IN"/>
          <w14:ligatures w14:val="none"/>
        </w:rPr>
      </w:pPr>
      <w:r w:rsidRPr="009C5422">
        <w:rPr>
          <w:rFonts w:ascii="Calibri" w:eastAsia="Times New Roman" w:hAnsi="Calibri" w:cs="Calibri"/>
          <w:color w:val="000000"/>
          <w:kern w:val="0"/>
          <w:lang w:eastAsia="en-IN"/>
          <w14:ligatures w14:val="none"/>
        </w:rPr>
        <w:t>Distribution of dish ratings from 1–5.</w:t>
      </w:r>
    </w:p>
    <w:p w14:paraId="5A583954" w14:textId="77777777" w:rsidR="00056844" w:rsidRDefault="00056844"/>
    <w:sectPr w:rsidR="0005684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7C9"/>
    <w:multiLevelType w:val="multilevel"/>
    <w:tmpl w:val="438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5794"/>
    <w:multiLevelType w:val="multilevel"/>
    <w:tmpl w:val="1666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C75D9"/>
    <w:multiLevelType w:val="multilevel"/>
    <w:tmpl w:val="CF04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115FF"/>
    <w:multiLevelType w:val="multilevel"/>
    <w:tmpl w:val="2CD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15C8D"/>
    <w:multiLevelType w:val="multilevel"/>
    <w:tmpl w:val="BED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B4C44"/>
    <w:multiLevelType w:val="multilevel"/>
    <w:tmpl w:val="1BC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05B2D"/>
    <w:multiLevelType w:val="multilevel"/>
    <w:tmpl w:val="0AF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23715"/>
    <w:multiLevelType w:val="multilevel"/>
    <w:tmpl w:val="CD9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E288C"/>
    <w:multiLevelType w:val="multilevel"/>
    <w:tmpl w:val="556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D302B"/>
    <w:multiLevelType w:val="multilevel"/>
    <w:tmpl w:val="5E1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36D75"/>
    <w:multiLevelType w:val="multilevel"/>
    <w:tmpl w:val="0762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B0B93"/>
    <w:multiLevelType w:val="multilevel"/>
    <w:tmpl w:val="5B2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F04A3"/>
    <w:multiLevelType w:val="multilevel"/>
    <w:tmpl w:val="24D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B2DB9"/>
    <w:multiLevelType w:val="multilevel"/>
    <w:tmpl w:val="A3B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9436A"/>
    <w:multiLevelType w:val="multilevel"/>
    <w:tmpl w:val="1706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9071C"/>
    <w:multiLevelType w:val="multilevel"/>
    <w:tmpl w:val="B81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757500">
    <w:abstractNumId w:val="7"/>
  </w:num>
  <w:num w:numId="2" w16cid:durableId="1711152949">
    <w:abstractNumId w:val="6"/>
  </w:num>
  <w:num w:numId="3" w16cid:durableId="1258100262">
    <w:abstractNumId w:val="14"/>
  </w:num>
  <w:num w:numId="4" w16cid:durableId="362560987">
    <w:abstractNumId w:val="11"/>
  </w:num>
  <w:num w:numId="5" w16cid:durableId="127093232">
    <w:abstractNumId w:val="9"/>
  </w:num>
  <w:num w:numId="6" w16cid:durableId="551159488">
    <w:abstractNumId w:val="8"/>
  </w:num>
  <w:num w:numId="7" w16cid:durableId="272329476">
    <w:abstractNumId w:val="2"/>
  </w:num>
  <w:num w:numId="8" w16cid:durableId="1414429100">
    <w:abstractNumId w:val="5"/>
  </w:num>
  <w:num w:numId="9" w16cid:durableId="1091508833">
    <w:abstractNumId w:val="15"/>
  </w:num>
  <w:num w:numId="10" w16cid:durableId="1812867917">
    <w:abstractNumId w:val="3"/>
  </w:num>
  <w:num w:numId="11" w16cid:durableId="1463496510">
    <w:abstractNumId w:val="13"/>
  </w:num>
  <w:num w:numId="12" w16cid:durableId="1845314339">
    <w:abstractNumId w:val="1"/>
  </w:num>
  <w:num w:numId="13" w16cid:durableId="425153108">
    <w:abstractNumId w:val="10"/>
  </w:num>
  <w:num w:numId="14" w16cid:durableId="917055636">
    <w:abstractNumId w:val="0"/>
  </w:num>
  <w:num w:numId="15" w16cid:durableId="358550622">
    <w:abstractNumId w:val="12"/>
  </w:num>
  <w:num w:numId="16" w16cid:durableId="960266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844"/>
    <w:rsid w:val="00056844"/>
    <w:rsid w:val="009C5422"/>
    <w:rsid w:val="00ED2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AFF719-31AC-4C41-9544-09EA2A71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8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8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8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8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844"/>
    <w:rPr>
      <w:rFonts w:eastAsiaTheme="majorEastAsia" w:cstheme="majorBidi"/>
      <w:color w:val="272727" w:themeColor="text1" w:themeTint="D8"/>
    </w:rPr>
  </w:style>
  <w:style w:type="paragraph" w:styleId="Title">
    <w:name w:val="Title"/>
    <w:basedOn w:val="Normal"/>
    <w:next w:val="Normal"/>
    <w:link w:val="TitleChar"/>
    <w:uiPriority w:val="10"/>
    <w:qFormat/>
    <w:rsid w:val="00056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844"/>
    <w:pPr>
      <w:spacing w:before="160"/>
      <w:jc w:val="center"/>
    </w:pPr>
    <w:rPr>
      <w:i/>
      <w:iCs/>
      <w:color w:val="404040" w:themeColor="text1" w:themeTint="BF"/>
    </w:rPr>
  </w:style>
  <w:style w:type="character" w:customStyle="1" w:styleId="QuoteChar">
    <w:name w:val="Quote Char"/>
    <w:basedOn w:val="DefaultParagraphFont"/>
    <w:link w:val="Quote"/>
    <w:uiPriority w:val="29"/>
    <w:rsid w:val="00056844"/>
    <w:rPr>
      <w:i/>
      <w:iCs/>
      <w:color w:val="404040" w:themeColor="text1" w:themeTint="BF"/>
    </w:rPr>
  </w:style>
  <w:style w:type="paragraph" w:styleId="ListParagraph">
    <w:name w:val="List Paragraph"/>
    <w:basedOn w:val="Normal"/>
    <w:uiPriority w:val="34"/>
    <w:qFormat/>
    <w:rsid w:val="00056844"/>
    <w:pPr>
      <w:ind w:left="720"/>
      <w:contextualSpacing/>
    </w:pPr>
  </w:style>
  <w:style w:type="character" w:styleId="IntenseEmphasis">
    <w:name w:val="Intense Emphasis"/>
    <w:basedOn w:val="DefaultParagraphFont"/>
    <w:uiPriority w:val="21"/>
    <w:qFormat/>
    <w:rsid w:val="00056844"/>
    <w:rPr>
      <w:i/>
      <w:iCs/>
      <w:color w:val="2F5496" w:themeColor="accent1" w:themeShade="BF"/>
    </w:rPr>
  </w:style>
  <w:style w:type="paragraph" w:styleId="IntenseQuote">
    <w:name w:val="Intense Quote"/>
    <w:basedOn w:val="Normal"/>
    <w:next w:val="Normal"/>
    <w:link w:val="IntenseQuoteChar"/>
    <w:uiPriority w:val="30"/>
    <w:qFormat/>
    <w:rsid w:val="00056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844"/>
    <w:rPr>
      <w:i/>
      <w:iCs/>
      <w:color w:val="2F5496" w:themeColor="accent1" w:themeShade="BF"/>
    </w:rPr>
  </w:style>
  <w:style w:type="character" w:styleId="IntenseReference">
    <w:name w:val="Intense Reference"/>
    <w:basedOn w:val="DefaultParagraphFont"/>
    <w:uiPriority w:val="32"/>
    <w:qFormat/>
    <w:rsid w:val="000568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Arora</dc:creator>
  <cp:keywords/>
  <dc:description/>
  <cp:lastModifiedBy>Khushi Arora</cp:lastModifiedBy>
  <cp:revision>2</cp:revision>
  <dcterms:created xsi:type="dcterms:W3CDTF">2026-03-08T14:15:00Z</dcterms:created>
  <dcterms:modified xsi:type="dcterms:W3CDTF">2026-03-08T14:17:00Z</dcterms:modified>
</cp:coreProperties>
</file>