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Attrition Prediction – Executive Summary</w:t>
      </w:r>
    </w:p>
    <w:p>
      <w:r>
        <w:rPr>
          <w:b/>
        </w:rPr>
        <w:t xml:space="preserve">Prepared By: </w:t>
      </w:r>
      <w:r>
        <w:t>Khushi Taneja</w:t>
        <w:br/>
      </w:r>
      <w:r>
        <w:rPr>
          <w:b/>
        </w:rPr>
        <w:t xml:space="preserve">Internship: </w:t>
      </w:r>
      <w:r>
        <w:t>XYlofy AI</w:t>
        <w:br/>
      </w:r>
      <w:r>
        <w:rPr>
          <w:b/>
        </w:rPr>
        <w:t xml:space="preserve">Project: </w:t>
      </w:r>
      <w:r>
        <w:t>Week 2 – Employee Attrition Prediction using Machine Learning</w:t>
      </w:r>
    </w:p>
    <w:p>
      <w:pPr>
        <w:pStyle w:val="Heading2"/>
      </w:pPr>
      <w:r>
        <w:t>Project Overview</w:t>
      </w:r>
    </w:p>
    <w:p>
      <w:r>
        <w:t>The objective of this project was to build a machine learning system that predicts whether an employee is likely to leave an organization. The IBM HR Analytics dataset was cleaned, explored, and analyzed to understand employee attrition patterns. Three machine learning models—Logistic Regression, Random Forest, and Gradient Boosting—were trained and compared to identify the most effective approach.</w:t>
      </w:r>
    </w:p>
    <w:p>
      <w:pPr>
        <w:pStyle w:val="Heading2"/>
      </w:pPr>
      <w:r>
        <w:t>Key Findings</w:t>
      </w:r>
    </w:p>
    <w:p>
      <w:r>
        <w:t>Employee attrition is influenced by multiple factors rather than salary alone. Factors such as job satisfaction, work-life balance, years at the company, overtime, and monthly income showed strong relationships with employee attrition. Feature importance analysis helped identify the most influential variables affecting employee retention.</w:t>
      </w:r>
    </w:p>
    <w:p>
      <w:pPr>
        <w:pStyle w:val="Heading2"/>
      </w:pPr>
      <w:r>
        <w:t>Business Recommendations</w:t>
      </w:r>
    </w:p>
    <w:p>
      <w:r>
        <w:t>HR teams should focus on employees in high-attrition departments and job roles, improve work-life balance initiatives, conduct regular employee feedback sessions, and provide clear career growth opportunities. Early intervention for at-risk employees can reduce turnover and recruitment costs.</w:t>
      </w:r>
    </w:p>
    <w:p>
      <w:pPr>
        <w:pStyle w:val="Heading2"/>
      </w:pPr>
      <w:r>
        <w:t>Conclusion</w:t>
      </w:r>
    </w:p>
    <w:p>
      <w:r>
        <w:t>Machine learning can assist HR departments in identifying employees who may be at risk of leaving. These predictions should support, rather than replace, human decision-making because personal circumstances and future organizational changes cannot be fully captured by historical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