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11000" w14:textId="663CA7D1" w:rsidR="00264BF3" w:rsidRPr="00C80FF7" w:rsidRDefault="00813D37">
      <w:pPr>
        <w:rPr>
          <w:rFonts w:ascii="Times New Roman" w:hAnsi="Times New Roman" w:cs="Times New Roman"/>
          <w:sz w:val="24"/>
          <w:szCs w:val="24"/>
          <w:lang w:val="en-US"/>
        </w:rPr>
      </w:pPr>
      <w:r>
        <w:rPr>
          <w:rFonts w:ascii="Times New Roman" w:hAnsi="Times New Roman" w:cs="Times New Roman"/>
          <w:sz w:val="24"/>
          <w:szCs w:val="24"/>
          <w:lang w:val="en-US"/>
        </w:rPr>
        <w:t>Design Document (susceptible to change)</w:t>
      </w:r>
    </w:p>
    <w:p w14:paraId="60B40A4A" w14:textId="79A210E5" w:rsidR="00264BF3" w:rsidRPr="00C80FF7" w:rsidRDefault="000F4B8F">
      <w:pPr>
        <w:rPr>
          <w:rFonts w:ascii="Times New Roman" w:hAnsi="Times New Roman" w:cs="Times New Roman"/>
          <w:sz w:val="24"/>
          <w:szCs w:val="24"/>
          <w:lang w:val="en-US"/>
        </w:rPr>
      </w:pPr>
      <w:r w:rsidRPr="00C80FF7">
        <w:rPr>
          <w:rFonts w:ascii="Times New Roman" w:hAnsi="Times New Roman" w:cs="Times New Roman"/>
          <w:sz w:val="24"/>
          <w:szCs w:val="24"/>
          <w:lang w:val="en-US"/>
        </w:rPr>
        <w:t>Our core mechanic requires the player(s) to control a character through coordinated movements of the limbs.</w:t>
      </w:r>
      <w:r w:rsidR="00264BF3" w:rsidRPr="00C80FF7">
        <w:rPr>
          <w:rFonts w:ascii="Times New Roman" w:hAnsi="Times New Roman" w:cs="Times New Roman"/>
          <w:sz w:val="24"/>
          <w:szCs w:val="24"/>
          <w:lang w:val="en-US"/>
        </w:rPr>
        <w:t xml:space="preserve"> </w:t>
      </w:r>
      <w:r w:rsidR="00175AD1" w:rsidRPr="00C80FF7">
        <w:rPr>
          <w:rFonts w:ascii="Times New Roman" w:hAnsi="Times New Roman" w:cs="Times New Roman"/>
          <w:sz w:val="24"/>
          <w:szCs w:val="24"/>
          <w:lang w:val="en-US"/>
        </w:rPr>
        <w:t>The gameplay consists of primarily ragdoll physics, turning mundane tasks into significant challenges.</w:t>
      </w:r>
    </w:p>
    <w:p w14:paraId="3DDE862C" w14:textId="06E0AF1C" w:rsidR="00264BF3" w:rsidRDefault="00264BF3">
      <w:pPr>
        <w:rPr>
          <w:rFonts w:ascii="Times New Roman" w:hAnsi="Times New Roman" w:cs="Times New Roman"/>
          <w:sz w:val="24"/>
          <w:szCs w:val="24"/>
          <w:lang w:val="en-US"/>
        </w:rPr>
      </w:pPr>
      <w:r w:rsidRPr="00C80FF7">
        <w:rPr>
          <w:rFonts w:ascii="Times New Roman" w:hAnsi="Times New Roman" w:cs="Times New Roman"/>
          <w:sz w:val="24"/>
          <w:szCs w:val="24"/>
          <w:lang w:val="en-US"/>
        </w:rPr>
        <w:t>The initial prototype is designed for single player gameplay, while our end goal is to deliver a game that</w:t>
      </w:r>
      <w:r w:rsidR="00175AD1" w:rsidRPr="00C80FF7">
        <w:rPr>
          <w:rFonts w:ascii="Times New Roman" w:hAnsi="Times New Roman" w:cs="Times New Roman"/>
          <w:sz w:val="24"/>
          <w:szCs w:val="24"/>
          <w:lang w:val="en-US"/>
        </w:rPr>
        <w:t xml:space="preserve"> facilitates multiplayer </w:t>
      </w:r>
      <w:r w:rsidRPr="00C80FF7">
        <w:rPr>
          <w:rFonts w:ascii="Times New Roman" w:hAnsi="Times New Roman" w:cs="Times New Roman"/>
          <w:sz w:val="24"/>
          <w:szCs w:val="24"/>
          <w:lang w:val="en-US"/>
        </w:rPr>
        <w:t xml:space="preserve">co-operative </w:t>
      </w:r>
      <w:r w:rsidR="00175AD1" w:rsidRPr="00C80FF7">
        <w:rPr>
          <w:rFonts w:ascii="Times New Roman" w:hAnsi="Times New Roman" w:cs="Times New Roman"/>
          <w:sz w:val="24"/>
          <w:szCs w:val="24"/>
          <w:lang w:val="en-US"/>
        </w:rPr>
        <w:t>gameplay</w:t>
      </w:r>
    </w:p>
    <w:p w14:paraId="74AA71E7" w14:textId="70F3A71E" w:rsidR="00C80FF7" w:rsidRPr="00C80FF7" w:rsidRDefault="00C80FF7">
      <w:pPr>
        <w:rPr>
          <w:rFonts w:ascii="Times New Roman" w:hAnsi="Times New Roman" w:cs="Times New Roman"/>
          <w:sz w:val="24"/>
          <w:szCs w:val="24"/>
          <w:lang w:val="en-US"/>
        </w:rPr>
      </w:pPr>
      <w:r>
        <w:rPr>
          <w:rFonts w:ascii="Times New Roman" w:hAnsi="Times New Roman" w:cs="Times New Roman"/>
          <w:sz w:val="24"/>
          <w:szCs w:val="24"/>
          <w:lang w:val="en-US"/>
        </w:rPr>
        <w:t xml:space="preserve">The camera is located behind the player(s) to showcase </w:t>
      </w:r>
    </w:p>
    <w:p w14:paraId="78FB5B98" w14:textId="0FED87C7" w:rsidR="00CC0904" w:rsidRPr="00C80FF7" w:rsidRDefault="00264BF3">
      <w:pPr>
        <w:rPr>
          <w:rFonts w:ascii="Times New Roman" w:hAnsi="Times New Roman" w:cs="Times New Roman"/>
          <w:sz w:val="24"/>
          <w:szCs w:val="24"/>
          <w:lang w:val="en-US"/>
        </w:rPr>
      </w:pPr>
      <w:r w:rsidRPr="00C80FF7">
        <w:rPr>
          <w:rFonts w:ascii="Times New Roman" w:hAnsi="Times New Roman" w:cs="Times New Roman"/>
          <w:sz w:val="24"/>
          <w:szCs w:val="24"/>
          <w:lang w:val="en-US"/>
        </w:rPr>
        <w:t xml:space="preserve">Inspiration for our concept comes from the games QWOP and </w:t>
      </w:r>
      <w:proofErr w:type="spellStart"/>
      <w:r w:rsidRPr="00C80FF7">
        <w:rPr>
          <w:rFonts w:ascii="Times New Roman" w:hAnsi="Times New Roman" w:cs="Times New Roman"/>
          <w:sz w:val="24"/>
          <w:szCs w:val="24"/>
          <w:lang w:val="en-US"/>
        </w:rPr>
        <w:t>Octodad</w:t>
      </w:r>
      <w:proofErr w:type="spellEnd"/>
      <w:r w:rsidRPr="00C80FF7">
        <w:rPr>
          <w:rFonts w:ascii="Times New Roman" w:hAnsi="Times New Roman" w:cs="Times New Roman"/>
          <w:sz w:val="24"/>
          <w:szCs w:val="24"/>
          <w:lang w:val="en-US"/>
        </w:rPr>
        <w:t xml:space="preserve"> which experiments with similar intricate movement mechanics</w:t>
      </w:r>
      <w:r w:rsidR="00175AD1" w:rsidRPr="00C80FF7">
        <w:rPr>
          <w:rFonts w:ascii="Times New Roman" w:hAnsi="Times New Roman" w:cs="Times New Roman"/>
          <w:sz w:val="24"/>
          <w:szCs w:val="24"/>
          <w:lang w:val="en-US"/>
        </w:rPr>
        <w:t xml:space="preserve">. </w:t>
      </w:r>
      <w:r w:rsidRPr="00C80FF7">
        <w:rPr>
          <w:rFonts w:ascii="Times New Roman" w:hAnsi="Times New Roman" w:cs="Times New Roman"/>
          <w:sz w:val="24"/>
          <w:szCs w:val="24"/>
          <w:lang w:val="en-US"/>
        </w:rPr>
        <w:t xml:space="preserve"> </w:t>
      </w:r>
      <w:r w:rsidR="00175AD1" w:rsidRPr="00C80FF7">
        <w:rPr>
          <w:rFonts w:ascii="Times New Roman" w:hAnsi="Times New Roman" w:cs="Times New Roman"/>
          <w:sz w:val="24"/>
          <w:szCs w:val="24"/>
          <w:lang w:val="en-US"/>
        </w:rPr>
        <w:t xml:space="preserve">In these games, each limb is </w:t>
      </w:r>
      <w:r w:rsidR="000F4B8F" w:rsidRPr="00C80FF7">
        <w:rPr>
          <w:rFonts w:ascii="Times New Roman" w:hAnsi="Times New Roman" w:cs="Times New Roman"/>
          <w:sz w:val="24"/>
          <w:szCs w:val="24"/>
          <w:lang w:val="en-US"/>
        </w:rPr>
        <w:t xml:space="preserve"> </w:t>
      </w:r>
    </w:p>
    <w:p w14:paraId="5642B13C" w14:textId="74BEAF4A" w:rsidR="00175AD1" w:rsidRPr="00C80FF7" w:rsidRDefault="00175AD1">
      <w:pPr>
        <w:rPr>
          <w:rFonts w:ascii="Times New Roman" w:hAnsi="Times New Roman" w:cs="Times New Roman"/>
          <w:noProof/>
          <w:sz w:val="24"/>
          <w:szCs w:val="24"/>
        </w:rPr>
      </w:pPr>
      <w:r w:rsidRPr="00C80FF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92EEC7B" wp14:editId="3DFE9B25">
                <wp:simplePos x="0" y="0"/>
                <wp:positionH relativeFrom="column">
                  <wp:posOffset>3581400</wp:posOffset>
                </wp:positionH>
                <wp:positionV relativeFrom="paragraph">
                  <wp:posOffset>15240</wp:posOffset>
                </wp:positionV>
                <wp:extent cx="2644140" cy="2651760"/>
                <wp:effectExtent l="0" t="0" r="22860" b="15240"/>
                <wp:wrapNone/>
                <wp:docPr id="3" name="Text Box 3"/>
                <wp:cNvGraphicFramePr/>
                <a:graphic xmlns:a="http://schemas.openxmlformats.org/drawingml/2006/main">
                  <a:graphicData uri="http://schemas.microsoft.com/office/word/2010/wordprocessingShape">
                    <wps:wsp>
                      <wps:cNvSpPr txBox="1"/>
                      <wps:spPr>
                        <a:xfrm>
                          <a:off x="0" y="0"/>
                          <a:ext cx="2644140" cy="2651760"/>
                        </a:xfrm>
                        <a:prstGeom prst="rect">
                          <a:avLst/>
                        </a:prstGeom>
                        <a:solidFill>
                          <a:schemeClr val="lt1"/>
                        </a:solidFill>
                        <a:ln w="6350">
                          <a:solidFill>
                            <a:prstClr val="black"/>
                          </a:solidFill>
                        </a:ln>
                      </wps:spPr>
                      <wps:txbx>
                        <w:txbxContent>
                          <w:p w14:paraId="15C33511" w14:textId="30A907FD" w:rsidR="00175AD1" w:rsidRDefault="00175AD1">
                            <w:r>
                              <w:rPr>
                                <w:rFonts w:ascii="Arial" w:hAnsi="Arial" w:cs="Arial"/>
                                <w:color w:val="202122"/>
                                <w:sz w:val="21"/>
                                <w:szCs w:val="21"/>
                                <w:shd w:val="clear" w:color="auto" w:fill="FFFFFF"/>
                              </w:rPr>
                              <w:t>There are two different modes within </w:t>
                            </w:r>
                            <w:proofErr w:type="spellStart"/>
                            <w:r w:rsidR="00C80FF7">
                              <w:rPr>
                                <w:rFonts w:ascii="Arial" w:hAnsi="Arial" w:cs="Arial"/>
                                <w:i/>
                                <w:iCs/>
                                <w:color w:val="202122"/>
                                <w:sz w:val="21"/>
                                <w:szCs w:val="21"/>
                                <w:shd w:val="clear" w:color="auto" w:fill="FFFFFF"/>
                              </w:rPr>
                              <w:t>Octodad</w:t>
                            </w:r>
                            <w:proofErr w:type="spellEnd"/>
                            <w:r w:rsidR="00C80FF7">
                              <w:rPr>
                                <w:rFonts w:ascii="Arial" w:hAnsi="Arial" w:cs="Arial"/>
                                <w:color w:val="202122"/>
                                <w:sz w:val="21"/>
                                <w:szCs w:val="21"/>
                                <w:shd w:val="clear" w:color="auto" w:fill="FFFFFF"/>
                              </w:rPr>
                              <w:t xml:space="preserve"> the</w:t>
                            </w:r>
                            <w:r>
                              <w:rPr>
                                <w:rFonts w:ascii="Arial" w:hAnsi="Arial" w:cs="Arial"/>
                                <w:color w:val="202122"/>
                                <w:sz w:val="21"/>
                                <w:szCs w:val="21"/>
                                <w:shd w:val="clear" w:color="auto" w:fill="FFFFFF"/>
                              </w:rPr>
                              <w:t xml:space="preserve"> user can switch between </w:t>
                            </w:r>
                            <w:r w:rsidR="00C80FF7">
                              <w:rPr>
                                <w:rFonts w:ascii="Arial" w:hAnsi="Arial" w:cs="Arial"/>
                                <w:color w:val="202122"/>
                                <w:sz w:val="21"/>
                                <w:szCs w:val="21"/>
                                <w:shd w:val="clear" w:color="auto" w:fill="FFFFFF"/>
                              </w:rPr>
                              <w:t>to</w:t>
                            </w:r>
                            <w:r>
                              <w:rPr>
                                <w:rFonts w:ascii="Arial" w:hAnsi="Arial" w:cs="Arial"/>
                                <w:color w:val="202122"/>
                                <w:sz w:val="21"/>
                                <w:szCs w:val="21"/>
                                <w:shd w:val="clear" w:color="auto" w:fill="FFFFFF"/>
                              </w:rPr>
                              <w:t xml:space="preserve"> complete tasks. The first is default mode, used for moving the character throughout the game, mainly within the confines of the family house. </w:t>
                            </w:r>
                            <w:proofErr w:type="gramStart"/>
                            <w:r>
                              <w:rPr>
                                <w:rFonts w:ascii="Arial" w:hAnsi="Arial" w:cs="Arial"/>
                                <w:color w:val="202122"/>
                                <w:sz w:val="21"/>
                                <w:szCs w:val="21"/>
                                <w:shd w:val="clear" w:color="auto" w:fill="FFFFFF"/>
                              </w:rPr>
                              <w:t>All of</w:t>
                            </w:r>
                            <w:proofErr w:type="gramEnd"/>
                            <w:r>
                              <w:rPr>
                                <w:rFonts w:ascii="Arial" w:hAnsi="Arial" w:cs="Arial"/>
                                <w:color w:val="202122"/>
                                <w:sz w:val="21"/>
                                <w:szCs w:val="21"/>
                                <w:shd w:val="clear" w:color="auto" w:fill="FFFFFF"/>
                              </w:rPr>
                              <w:t xml:space="preserve"> his limbs are controlled independently, however, in "attack" mode, only the legs are available to the player. To move the left and right 'leg' tentacles for walking, the player must press and hold the right mouse button and push the mouse forward and release when they want to put the mouse back down and take a step</w:t>
                            </w:r>
                            <w:r w:rsidR="00813D37">
                              <w:rPr>
                                <w:rFonts w:ascii="Arial" w:hAnsi="Arial" w:cs="Arial"/>
                                <w:color w:val="202122"/>
                                <w:sz w:val="21"/>
                                <w:szCs w:val="21"/>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2EEC7B" id="_x0000_t202" coordsize="21600,21600" o:spt="202" path="m,l,21600r21600,l21600,xe">
                <v:stroke joinstyle="miter"/>
                <v:path gradientshapeok="t" o:connecttype="rect"/>
              </v:shapetype>
              <v:shape id="Text Box 3" o:spid="_x0000_s1026" type="#_x0000_t202" style="position:absolute;margin-left:282pt;margin-top:1.2pt;width:208.2pt;height:208.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" fillcolor="white [3201]" strokeweight=".5pt">
                <v:textbox>
                  <w:txbxContent>
                    <w:p w14:paraId="15C33511" w14:textId="30A907FD" w:rsidR="00175AD1" w:rsidRDefault="00175AD1">
                      <w:r>
                        <w:rPr>
                          <w:rFonts w:ascii="Arial" w:hAnsi="Arial" w:cs="Arial"/>
                          <w:color w:val="202122"/>
                          <w:sz w:val="21"/>
                          <w:szCs w:val="21"/>
                          <w:shd w:val="clear" w:color="auto" w:fill="FFFFFF"/>
                        </w:rPr>
                        <w:t>There are two different modes within </w:t>
                      </w:r>
                      <w:proofErr w:type="spellStart"/>
                      <w:r w:rsidR="00C80FF7">
                        <w:rPr>
                          <w:rFonts w:ascii="Arial" w:hAnsi="Arial" w:cs="Arial"/>
                          <w:i/>
                          <w:iCs/>
                          <w:color w:val="202122"/>
                          <w:sz w:val="21"/>
                          <w:szCs w:val="21"/>
                          <w:shd w:val="clear" w:color="auto" w:fill="FFFFFF"/>
                        </w:rPr>
                        <w:t>Octodad</w:t>
                      </w:r>
                      <w:proofErr w:type="spellEnd"/>
                      <w:r w:rsidR="00C80FF7">
                        <w:rPr>
                          <w:rFonts w:ascii="Arial" w:hAnsi="Arial" w:cs="Arial"/>
                          <w:color w:val="202122"/>
                          <w:sz w:val="21"/>
                          <w:szCs w:val="21"/>
                          <w:shd w:val="clear" w:color="auto" w:fill="FFFFFF"/>
                        </w:rPr>
                        <w:t xml:space="preserve"> the</w:t>
                      </w:r>
                      <w:r>
                        <w:rPr>
                          <w:rFonts w:ascii="Arial" w:hAnsi="Arial" w:cs="Arial"/>
                          <w:color w:val="202122"/>
                          <w:sz w:val="21"/>
                          <w:szCs w:val="21"/>
                          <w:shd w:val="clear" w:color="auto" w:fill="FFFFFF"/>
                        </w:rPr>
                        <w:t xml:space="preserve"> user can switch between </w:t>
                      </w:r>
                      <w:r w:rsidR="00C80FF7">
                        <w:rPr>
                          <w:rFonts w:ascii="Arial" w:hAnsi="Arial" w:cs="Arial"/>
                          <w:color w:val="202122"/>
                          <w:sz w:val="21"/>
                          <w:szCs w:val="21"/>
                          <w:shd w:val="clear" w:color="auto" w:fill="FFFFFF"/>
                        </w:rPr>
                        <w:t>to</w:t>
                      </w:r>
                      <w:r>
                        <w:rPr>
                          <w:rFonts w:ascii="Arial" w:hAnsi="Arial" w:cs="Arial"/>
                          <w:color w:val="202122"/>
                          <w:sz w:val="21"/>
                          <w:szCs w:val="21"/>
                          <w:shd w:val="clear" w:color="auto" w:fill="FFFFFF"/>
                        </w:rPr>
                        <w:t xml:space="preserve"> complete tasks. The first is default mode, used for moving the character throughout the game, mainly within the confines of the family house. </w:t>
                      </w:r>
                      <w:proofErr w:type="gramStart"/>
                      <w:r>
                        <w:rPr>
                          <w:rFonts w:ascii="Arial" w:hAnsi="Arial" w:cs="Arial"/>
                          <w:color w:val="202122"/>
                          <w:sz w:val="21"/>
                          <w:szCs w:val="21"/>
                          <w:shd w:val="clear" w:color="auto" w:fill="FFFFFF"/>
                        </w:rPr>
                        <w:t>All of</w:t>
                      </w:r>
                      <w:proofErr w:type="gramEnd"/>
                      <w:r>
                        <w:rPr>
                          <w:rFonts w:ascii="Arial" w:hAnsi="Arial" w:cs="Arial"/>
                          <w:color w:val="202122"/>
                          <w:sz w:val="21"/>
                          <w:szCs w:val="21"/>
                          <w:shd w:val="clear" w:color="auto" w:fill="FFFFFF"/>
                        </w:rPr>
                        <w:t xml:space="preserve"> his limbs are controlled independently, however, in "attack" mode, only the legs are available to the player. To move the left and right 'leg' tentacles for walking, the player must press and hold the right mouse button and push the mouse forward and release when they want to put the mouse back down and take a step</w:t>
                      </w:r>
                      <w:r w:rsidR="00813D37">
                        <w:rPr>
                          <w:rFonts w:ascii="Arial" w:hAnsi="Arial" w:cs="Arial"/>
                          <w:color w:val="202122"/>
                          <w:sz w:val="21"/>
                          <w:szCs w:val="21"/>
                          <w:shd w:val="clear" w:color="auto" w:fill="FFFFFF"/>
                        </w:rPr>
                        <w:t>.</w:t>
                      </w:r>
                    </w:p>
                  </w:txbxContent>
                </v:textbox>
              </v:shape>
            </w:pict>
          </mc:Fallback>
        </mc:AlternateContent>
      </w:r>
      <w:r w:rsidRPr="00C80FF7">
        <w:rPr>
          <w:rFonts w:ascii="Times New Roman" w:hAnsi="Times New Roman" w:cs="Times New Roman"/>
          <w:noProof/>
          <w:sz w:val="24"/>
          <w:szCs w:val="24"/>
        </w:rPr>
        <w:drawing>
          <wp:inline distT="0" distB="0" distL="0" distR="0" wp14:anchorId="61FD0F7C" wp14:editId="29F04D86">
            <wp:extent cx="3390900" cy="2606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318" t="17490" r="35519" b="24601"/>
                    <a:stretch/>
                  </pic:blipFill>
                  <pic:spPr bwMode="auto">
                    <a:xfrm>
                      <a:off x="0" y="0"/>
                      <a:ext cx="3390900" cy="2606040"/>
                    </a:xfrm>
                    <a:prstGeom prst="rect">
                      <a:avLst/>
                    </a:prstGeom>
                    <a:ln>
                      <a:noFill/>
                    </a:ln>
                    <a:extLst>
                      <a:ext uri="{53640926-AAD7-44D8-BBD7-CCE9431645EC}">
                        <a14:shadowObscured xmlns:a14="http://schemas.microsoft.com/office/drawing/2010/main"/>
                      </a:ext>
                    </a:extLst>
                  </pic:spPr>
                </pic:pic>
              </a:graphicData>
            </a:graphic>
          </wp:inline>
        </w:drawing>
      </w:r>
    </w:p>
    <w:p w14:paraId="6EBF2B51" w14:textId="51DE901E" w:rsidR="00C80FF7" w:rsidRDefault="00C80FF7">
      <w:pPr>
        <w:rPr>
          <w:rFonts w:ascii="Times New Roman" w:hAnsi="Times New Roman" w:cs="Times New Roman"/>
          <w:sz w:val="24"/>
          <w:szCs w:val="24"/>
          <w:lang w:val="en-US"/>
        </w:rPr>
      </w:pPr>
      <w:r w:rsidRPr="00C80FF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65D0D7C" wp14:editId="3ABAC187">
                <wp:simplePos x="0" y="0"/>
                <wp:positionH relativeFrom="column">
                  <wp:posOffset>3581400</wp:posOffset>
                </wp:positionH>
                <wp:positionV relativeFrom="paragraph">
                  <wp:posOffset>43180</wp:posOffset>
                </wp:positionV>
                <wp:extent cx="2575560" cy="2103120"/>
                <wp:effectExtent l="0" t="0" r="15240" b="11430"/>
                <wp:wrapNone/>
                <wp:docPr id="4" name="Text Box 4"/>
                <wp:cNvGraphicFramePr/>
                <a:graphic xmlns:a="http://schemas.openxmlformats.org/drawingml/2006/main">
                  <a:graphicData uri="http://schemas.microsoft.com/office/word/2010/wordprocessingShape">
                    <wps:wsp>
                      <wps:cNvSpPr txBox="1"/>
                      <wps:spPr>
                        <a:xfrm>
                          <a:off x="0" y="0"/>
                          <a:ext cx="2575560" cy="2103120"/>
                        </a:xfrm>
                        <a:prstGeom prst="rect">
                          <a:avLst/>
                        </a:prstGeom>
                        <a:solidFill>
                          <a:schemeClr val="lt1"/>
                        </a:solidFill>
                        <a:ln w="6350">
                          <a:solidFill>
                            <a:prstClr val="black"/>
                          </a:solidFill>
                        </a:ln>
                      </wps:spPr>
                      <wps:txbx>
                        <w:txbxContent>
                          <w:p w14:paraId="668F7CE8" w14:textId="3EB571E1" w:rsidR="00C80FF7" w:rsidRPr="00C80FF7" w:rsidRDefault="00C80FF7" w:rsidP="00C80FF7">
                            <w:pPr>
                              <w:rPr>
                                <w:rFonts w:ascii="Times New Roman" w:hAnsi="Times New Roman" w:cs="Times New Roman"/>
                                <w:sz w:val="24"/>
                                <w:szCs w:val="24"/>
                                <w:lang w:val="en-US"/>
                              </w:rPr>
                            </w:pPr>
                            <w:r>
                              <w:rPr>
                                <w:rFonts w:ascii="Arial" w:hAnsi="Arial" w:cs="Arial"/>
                                <w:color w:val="202122"/>
                                <w:sz w:val="21"/>
                                <w:szCs w:val="21"/>
                                <w:shd w:val="clear" w:color="auto" w:fill="FFFFFF"/>
                              </w:rPr>
                              <w:t>The Q and W keys each drive one of the runner's </w:t>
                            </w:r>
                            <w:hyperlink r:id="rId5" w:tooltip="Thigh" w:history="1">
                              <w:r>
                                <w:rPr>
                                  <w:rStyle w:val="Hyperlink"/>
                                  <w:rFonts w:ascii="Arial" w:hAnsi="Arial" w:cs="Arial"/>
                                  <w:color w:val="0B0080"/>
                                  <w:sz w:val="21"/>
                                  <w:szCs w:val="21"/>
                                  <w:shd w:val="clear" w:color="auto" w:fill="FFFFFF"/>
                                </w:rPr>
                                <w:t>thighs</w:t>
                              </w:r>
                            </w:hyperlink>
                            <w:r>
                              <w:rPr>
                                <w:rFonts w:ascii="Arial" w:hAnsi="Arial" w:cs="Arial"/>
                                <w:color w:val="202122"/>
                                <w:sz w:val="21"/>
                                <w:szCs w:val="21"/>
                                <w:shd w:val="clear" w:color="auto" w:fill="FFFFFF"/>
                              </w:rPr>
                              <w:t>, while the O and P keys work the runner's </w:t>
                            </w:r>
                            <w:hyperlink r:id="rId6" w:tooltip="Calf (leg)" w:history="1">
                              <w:r>
                                <w:rPr>
                                  <w:rStyle w:val="Hyperlink"/>
                                  <w:rFonts w:ascii="Arial" w:hAnsi="Arial" w:cs="Arial"/>
                                  <w:color w:val="0B0080"/>
                                  <w:sz w:val="21"/>
                                  <w:szCs w:val="21"/>
                                  <w:shd w:val="clear" w:color="auto" w:fill="FFFFFF"/>
                                </w:rPr>
                                <w:t>calves</w:t>
                              </w:r>
                            </w:hyperlink>
                            <w:r>
                              <w:rPr>
                                <w:rFonts w:ascii="Arial" w:hAnsi="Arial" w:cs="Arial"/>
                                <w:color w:val="202122"/>
                                <w:sz w:val="21"/>
                                <w:szCs w:val="21"/>
                                <w:shd w:val="clear" w:color="auto" w:fill="FFFFFF"/>
                              </w:rPr>
                              <w:t>. The Q key drives the runner's right thigh forward and left thigh backward, and the W key also affects the thighs and does the opposite. The O and P keys work in the same way as the Q and W keys, but with the runner's calves. The actual amount of movement of a joint is affected by the resistance due to forces from gravity</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placed upon it.</w:t>
                            </w:r>
                          </w:p>
                          <w:p w14:paraId="413DB832" w14:textId="530DECEF" w:rsidR="00C80FF7" w:rsidRDefault="00C80F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0D7C" id="Text Box 4" o:spid="_x0000_s1027" type="#_x0000_t202" style="position:absolute;margin-left:282pt;margin-top:3.4pt;width:202.8pt;height:16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" fillcolor="white [3201]" strokeweight=".5pt">
                <v:textbox>
                  <w:txbxContent>
                    <w:p w14:paraId="668F7CE8" w14:textId="3EB571E1" w:rsidR="00C80FF7" w:rsidRPr="00C80FF7" w:rsidRDefault="00C80FF7" w:rsidP="00C80FF7">
                      <w:pPr>
                        <w:rPr>
                          <w:rFonts w:ascii="Times New Roman" w:hAnsi="Times New Roman" w:cs="Times New Roman"/>
                          <w:sz w:val="24"/>
                          <w:szCs w:val="24"/>
                          <w:lang w:val="en-US"/>
                        </w:rPr>
                      </w:pPr>
                      <w:r>
                        <w:rPr>
                          <w:rFonts w:ascii="Arial" w:hAnsi="Arial" w:cs="Arial"/>
                          <w:color w:val="202122"/>
                          <w:sz w:val="21"/>
                          <w:szCs w:val="21"/>
                          <w:shd w:val="clear" w:color="auto" w:fill="FFFFFF"/>
                        </w:rPr>
                        <w:t>The Q and W keys each drive one of the runner's </w:t>
                      </w:r>
                      <w:hyperlink r:id="rId7" w:tooltip="Thigh" w:history="1">
                        <w:r>
                          <w:rPr>
                            <w:rStyle w:val="Hyperlink"/>
                            <w:rFonts w:ascii="Arial" w:hAnsi="Arial" w:cs="Arial"/>
                            <w:color w:val="0B0080"/>
                            <w:sz w:val="21"/>
                            <w:szCs w:val="21"/>
                            <w:shd w:val="clear" w:color="auto" w:fill="FFFFFF"/>
                          </w:rPr>
                          <w:t>thighs</w:t>
                        </w:r>
                      </w:hyperlink>
                      <w:r>
                        <w:rPr>
                          <w:rFonts w:ascii="Arial" w:hAnsi="Arial" w:cs="Arial"/>
                          <w:color w:val="202122"/>
                          <w:sz w:val="21"/>
                          <w:szCs w:val="21"/>
                          <w:shd w:val="clear" w:color="auto" w:fill="FFFFFF"/>
                        </w:rPr>
                        <w:t>, while the O and P keys work the runner's </w:t>
                      </w:r>
                      <w:hyperlink r:id="rId8" w:tooltip="Calf (leg)" w:history="1">
                        <w:r>
                          <w:rPr>
                            <w:rStyle w:val="Hyperlink"/>
                            <w:rFonts w:ascii="Arial" w:hAnsi="Arial" w:cs="Arial"/>
                            <w:color w:val="0B0080"/>
                            <w:sz w:val="21"/>
                            <w:szCs w:val="21"/>
                            <w:shd w:val="clear" w:color="auto" w:fill="FFFFFF"/>
                          </w:rPr>
                          <w:t>calves</w:t>
                        </w:r>
                      </w:hyperlink>
                      <w:r>
                        <w:rPr>
                          <w:rFonts w:ascii="Arial" w:hAnsi="Arial" w:cs="Arial"/>
                          <w:color w:val="202122"/>
                          <w:sz w:val="21"/>
                          <w:szCs w:val="21"/>
                          <w:shd w:val="clear" w:color="auto" w:fill="FFFFFF"/>
                        </w:rPr>
                        <w:t>. The Q key drives the runner's right thigh forward and left thigh backward, and the W key also affects the thighs and does the opposite. The O and P keys work in the same way as the Q and W keys, but with the runner's calves. The actual amount of movement of a joint is affected by the resistance due to forces from gravity</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placed upon it.</w:t>
                      </w:r>
                    </w:p>
                    <w:p w14:paraId="413DB832" w14:textId="530DECEF" w:rsidR="00C80FF7" w:rsidRDefault="00C80FF7"/>
                  </w:txbxContent>
                </v:textbox>
              </v:shape>
            </w:pict>
          </mc:Fallback>
        </mc:AlternateContent>
      </w:r>
      <w:r w:rsidR="00175AD1" w:rsidRPr="00C80FF7">
        <w:rPr>
          <w:rFonts w:ascii="Times New Roman" w:hAnsi="Times New Roman" w:cs="Times New Roman"/>
          <w:noProof/>
          <w:sz w:val="24"/>
          <w:szCs w:val="24"/>
        </w:rPr>
        <w:drawing>
          <wp:inline distT="0" distB="0" distL="0" distR="0" wp14:anchorId="0D6DDDD2" wp14:editId="66AFBA5C">
            <wp:extent cx="3390516" cy="28270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82" t="24818" r="47618" b="30747"/>
                    <a:stretch/>
                  </pic:blipFill>
                  <pic:spPr bwMode="auto">
                    <a:xfrm>
                      <a:off x="0" y="0"/>
                      <a:ext cx="3407309" cy="2841022"/>
                    </a:xfrm>
                    <a:prstGeom prst="rect">
                      <a:avLst/>
                    </a:prstGeom>
                    <a:ln>
                      <a:noFill/>
                    </a:ln>
                    <a:extLst>
                      <a:ext uri="{53640926-AAD7-44D8-BBD7-CCE9431645EC}">
                        <a14:shadowObscured xmlns:a14="http://schemas.microsoft.com/office/drawing/2010/main"/>
                      </a:ext>
                    </a:extLst>
                  </pic:spPr>
                </pic:pic>
              </a:graphicData>
            </a:graphic>
          </wp:inline>
        </w:drawing>
      </w:r>
    </w:p>
    <w:p w14:paraId="624BA9DC" w14:textId="0B5D7DF5" w:rsidR="00C80FF7" w:rsidRPr="00C80FF7" w:rsidRDefault="00C80FF7">
      <w:pPr>
        <w:rPr>
          <w:rFonts w:ascii="Times New Roman" w:hAnsi="Times New Roman" w:cs="Times New Roman"/>
          <w:sz w:val="24"/>
          <w:szCs w:val="24"/>
          <w:lang w:val="en-US"/>
        </w:rPr>
      </w:pPr>
      <w:r>
        <w:rPr>
          <w:rFonts w:ascii="Arial" w:hAnsi="Arial" w:cs="Arial"/>
          <w:color w:val="202122"/>
          <w:sz w:val="21"/>
          <w:szCs w:val="21"/>
          <w:shd w:val="clear" w:color="auto" w:fill="FFFFFF"/>
        </w:rPr>
        <w:t xml:space="preserve">During the development of the game, the controls schemes were a major issue of talking, with many various formats being considered, including the traditional WASD format, as well as the use of a secondary mouse, </w:t>
      </w:r>
      <w:r w:rsidR="00813D37">
        <w:rPr>
          <w:rFonts w:ascii="Arial" w:hAnsi="Arial" w:cs="Arial"/>
          <w:color w:val="202122"/>
          <w:sz w:val="21"/>
          <w:szCs w:val="21"/>
          <w:shd w:val="clear" w:color="auto" w:fill="FFFFFF"/>
        </w:rPr>
        <w:t>we have yet settle on how each control manipulates the character in a suitable way.</w:t>
      </w:r>
    </w:p>
    <w:sectPr w:rsidR="00C80FF7" w:rsidRPr="00C80F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48"/>
    <w:rsid w:val="00053519"/>
    <w:rsid w:val="000F4B8F"/>
    <w:rsid w:val="00175AD1"/>
    <w:rsid w:val="00264BF3"/>
    <w:rsid w:val="007013D5"/>
    <w:rsid w:val="00813D37"/>
    <w:rsid w:val="00AA0AFE"/>
    <w:rsid w:val="00C80FF7"/>
    <w:rsid w:val="00CC0904"/>
    <w:rsid w:val="00F8544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22CE0"/>
  <w15:chartTrackingRefBased/>
  <w15:docId w15:val="{26189AB8-7B05-40B6-B64D-1002C39FE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80F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alf_(leg)" TargetMode="External"/><Relationship Id="rId3" Type="http://schemas.openxmlformats.org/officeDocument/2006/relationships/webSettings" Target="webSettings.xml"/><Relationship Id="rId7" Type="http://schemas.openxmlformats.org/officeDocument/2006/relationships/hyperlink" Target="https://en.wikipedia.org/wiki/Thigh"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Calf_(leg)" TargetMode="External"/><Relationship Id="rId11" Type="http://schemas.openxmlformats.org/officeDocument/2006/relationships/theme" Target="theme/theme1.xml"/><Relationship Id="rId5" Type="http://schemas.openxmlformats.org/officeDocument/2006/relationships/hyperlink" Target="https://en.wikipedia.org/wiki/Thigh"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137</Words>
  <Characters>784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 den Heever</dc:creator>
  <cp:keywords/>
  <dc:description/>
  <cp:lastModifiedBy>Ben van den Heever</cp:lastModifiedBy>
  <cp:revision>2</cp:revision>
  <dcterms:created xsi:type="dcterms:W3CDTF">2020-08-28T10:46:00Z</dcterms:created>
  <dcterms:modified xsi:type="dcterms:W3CDTF">2020-08-28T10:46:00Z</dcterms:modified>
</cp:coreProperties>
</file>