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31"/>
        <w:tblW w:w="9606" w:type="dxa"/>
        <w:tblLook w:val="04A0" w:firstRow="1" w:lastRow="0" w:firstColumn="1" w:lastColumn="0" w:noHBand="0" w:noVBand="1"/>
      </w:tblPr>
      <w:tblGrid>
        <w:gridCol w:w="2135"/>
        <w:gridCol w:w="3360"/>
        <w:gridCol w:w="4111"/>
      </w:tblGrid>
      <w:tr w:rsidR="00A82914" w:rsidTr="00A82914">
        <w:tc>
          <w:tcPr>
            <w:tcW w:w="0" w:type="auto"/>
            <w:tcBorders>
              <w:bottom w:val="single" w:sz="4" w:space="0" w:color="auto"/>
            </w:tcBorders>
          </w:tcPr>
          <w:p w:rsidR="00A82914" w:rsidRPr="00D43942" w:rsidRDefault="00A82914" w:rsidP="00A82914">
            <w:pPr>
              <w:rPr>
                <w:b/>
              </w:rPr>
            </w:pPr>
            <w:bookmarkStart w:id="0" w:name="_GoBack"/>
            <w:bookmarkEnd w:id="0"/>
          </w:p>
          <w:p w:rsidR="00A82914" w:rsidRPr="00D43942" w:rsidRDefault="00A82914" w:rsidP="000C7EAE">
            <w:pPr>
              <w:jc w:val="center"/>
              <w:rPr>
                <w:b/>
                <w:sz w:val="28"/>
                <w:szCs w:val="28"/>
              </w:rPr>
            </w:pPr>
            <w:r w:rsidRPr="00D43942">
              <w:rPr>
                <w:b/>
                <w:sz w:val="28"/>
                <w:szCs w:val="28"/>
              </w:rPr>
              <w:t>COMMAND</w:t>
            </w:r>
          </w:p>
          <w:p w:rsidR="00A82914" w:rsidRPr="00D43942" w:rsidRDefault="00A82914" w:rsidP="00A82914">
            <w:pPr>
              <w:rPr>
                <w:b/>
              </w:rPr>
            </w:pPr>
          </w:p>
        </w:tc>
        <w:tc>
          <w:tcPr>
            <w:tcW w:w="3360" w:type="dxa"/>
          </w:tcPr>
          <w:p w:rsidR="00A82914" w:rsidRDefault="00A82914" w:rsidP="00A82914"/>
          <w:p w:rsidR="00A82914" w:rsidRPr="00D43942" w:rsidRDefault="00A82914" w:rsidP="00A82914">
            <w:pPr>
              <w:jc w:val="center"/>
              <w:rPr>
                <w:b/>
                <w:sz w:val="28"/>
                <w:szCs w:val="28"/>
              </w:rPr>
            </w:pPr>
            <w:r w:rsidRPr="00D4394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4111" w:type="dxa"/>
          </w:tcPr>
          <w:p w:rsidR="00A82914" w:rsidRDefault="00A82914" w:rsidP="00A82914"/>
          <w:p w:rsidR="00A82914" w:rsidRDefault="00A82914" w:rsidP="00A82914">
            <w:pPr>
              <w:jc w:val="center"/>
            </w:pPr>
            <w:r w:rsidRPr="00D43942">
              <w:rPr>
                <w:b/>
                <w:sz w:val="28"/>
              </w:rPr>
              <w:t>EXAMPLE</w:t>
            </w:r>
          </w:p>
        </w:tc>
      </w:tr>
      <w:tr w:rsidR="00A82914" w:rsidTr="00A8291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82914" w:rsidRPr="00D43942" w:rsidRDefault="00A82914" w:rsidP="00A82914">
            <w:pPr>
              <w:rPr>
                <w:b/>
              </w:rPr>
            </w:pPr>
            <w:r w:rsidRPr="00D43942">
              <w:rPr>
                <w:b/>
              </w:rPr>
              <w:t xml:space="preserve">String: </w:t>
            </w:r>
            <w:proofErr w:type="spellStart"/>
            <w:r w:rsidRPr="00D43942">
              <w:rPr>
                <w:b/>
              </w:rPr>
              <w:t>substr</w:t>
            </w:r>
            <w:proofErr w:type="spellEnd"/>
            <w:r w:rsidRPr="00D43942">
              <w:rPr>
                <w:b/>
              </w:rPr>
              <w:t>()</w:t>
            </w:r>
          </w:p>
        </w:tc>
        <w:tc>
          <w:tcPr>
            <w:tcW w:w="3360" w:type="dxa"/>
            <w:tcBorders>
              <w:left w:val="single" w:sz="4" w:space="0" w:color="auto"/>
            </w:tcBorders>
          </w:tcPr>
          <w:p w:rsidR="00A82914" w:rsidRDefault="00A82914" w:rsidP="00A82914">
            <w:r>
              <w:t>T</w:t>
            </w:r>
            <w:r w:rsidRPr="002C6F93">
              <w:t>o access a p</w:t>
            </w:r>
            <w:r>
              <w:t xml:space="preserve">ortion of </w:t>
            </w:r>
          </w:p>
          <w:p w:rsidR="00A82914" w:rsidRDefault="00A82914" w:rsidP="00A82914">
            <w:r>
              <w:t>a string (sub-string)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“Pakistan”;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str.substr</w:t>
            </w:r>
            <w:proofErr w:type="spellEnd"/>
            <w:r>
              <w:t>(3);</w:t>
            </w:r>
          </w:p>
          <w:p w:rsidR="00A82914" w:rsidRDefault="00A82914" w:rsidP="00A82914"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will be “</w:t>
            </w:r>
            <w:proofErr w:type="spellStart"/>
            <w:r w:rsidRPr="00300358">
              <w:rPr>
                <w:u w:val="double"/>
              </w:rPr>
              <w:t>istan</w:t>
            </w:r>
            <w:proofErr w:type="spellEnd"/>
            <w:r>
              <w:t>”</w:t>
            </w:r>
          </w:p>
        </w:tc>
      </w:tr>
      <w:tr w:rsidR="00A82914" w:rsidTr="00A82914">
        <w:tc>
          <w:tcPr>
            <w:tcW w:w="0" w:type="auto"/>
            <w:tcBorders>
              <w:top w:val="single" w:sz="4" w:space="0" w:color="auto"/>
            </w:tcBorders>
          </w:tcPr>
          <w:p w:rsidR="00A82914" w:rsidRPr="00D43942" w:rsidRDefault="00A82914" w:rsidP="00A82914">
            <w:pPr>
              <w:rPr>
                <w:b/>
              </w:rPr>
            </w:pPr>
            <w:r w:rsidRPr="00D43942">
              <w:rPr>
                <w:b/>
              </w:rPr>
              <w:t>String Concatenation</w:t>
            </w:r>
          </w:p>
        </w:tc>
        <w:tc>
          <w:tcPr>
            <w:tcW w:w="3360" w:type="dxa"/>
          </w:tcPr>
          <w:p w:rsidR="00A82914" w:rsidRDefault="00A82914" w:rsidP="00A82914">
            <w:r w:rsidRPr="00D43942">
              <w:t xml:space="preserve">Two or more strings can be </w:t>
            </w:r>
          </w:p>
          <w:p w:rsidR="00A82914" w:rsidRDefault="00A82914" w:rsidP="00A82914">
            <w:r w:rsidRPr="00D43942">
              <w:t>concatenated thr</w:t>
            </w:r>
            <w:r>
              <w:t xml:space="preserve">ough </w:t>
            </w:r>
          </w:p>
          <w:p w:rsidR="00A82914" w:rsidRDefault="00A82914" w:rsidP="00A82914">
            <w:r>
              <w:t>concatenation operator ‘+’</w:t>
            </w:r>
          </w:p>
        </w:tc>
        <w:tc>
          <w:tcPr>
            <w:tcW w:w="4111" w:type="dxa"/>
          </w:tcPr>
          <w:p w:rsidR="00A82914" w:rsidRDefault="00A82914" w:rsidP="00A82914">
            <w:r>
              <w:t>string str1 = “Hello”;</w:t>
            </w:r>
          </w:p>
          <w:p w:rsidR="00A82914" w:rsidRPr="00300358" w:rsidRDefault="00A82914" w:rsidP="00A82914">
            <w:pPr>
              <w:rPr>
                <w:u w:val="double"/>
              </w:rPr>
            </w:pPr>
            <w:r>
              <w:t>string str2 = “World”;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&lt;&lt;str1+str2;</w:t>
            </w:r>
          </w:p>
          <w:p w:rsidR="00A82914" w:rsidRDefault="00A82914" w:rsidP="00A82914"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will be “</w:t>
            </w:r>
            <w:proofErr w:type="spellStart"/>
            <w:r w:rsidRPr="009E06F1">
              <w:rPr>
                <w:u w:val="double"/>
              </w:rPr>
              <w:t>HelloWorld</w:t>
            </w:r>
            <w:proofErr w:type="spellEnd"/>
            <w:r>
              <w:t xml:space="preserve">” 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B05051">
              <w:rPr>
                <w:b/>
              </w:rPr>
              <w:t>find()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is used to get the location (from starting) of a character/substring from a string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“Hello”;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str.find</w:t>
            </w:r>
            <w:proofErr w:type="spellEnd"/>
            <w:r>
              <w:t>(‘o’);</w:t>
            </w:r>
          </w:p>
          <w:p w:rsidR="00A82914" w:rsidRDefault="00A82914" w:rsidP="00A82914">
            <w:r>
              <w:t xml:space="preserve">// location will be </w:t>
            </w:r>
            <w:r w:rsidRPr="00300358">
              <w:rPr>
                <w:u w:val="double"/>
              </w:rPr>
              <w:t>4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proofErr w:type="spellStart"/>
            <w:r>
              <w:rPr>
                <w:b/>
              </w:rPr>
              <w:t>rfind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is used to get the location of character/substring  from a string in reverse order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“Hello”;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str.rfind</w:t>
            </w:r>
            <w:proofErr w:type="spellEnd"/>
            <w:r>
              <w:t>(‘l’);</w:t>
            </w:r>
          </w:p>
          <w:p w:rsidR="00A82914" w:rsidRDefault="00A82914" w:rsidP="00A82914">
            <w:r>
              <w:t xml:space="preserve">// location will be </w:t>
            </w:r>
            <w:r w:rsidRPr="00072B91">
              <w:rPr>
                <w:u w:val="thick"/>
              </w:rPr>
              <w:t>3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943055">
              <w:rPr>
                <w:b/>
              </w:rPr>
              <w:t>size()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gives the length of a string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“Hello world”;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str.size</w:t>
            </w:r>
            <w:proofErr w:type="spellEnd"/>
            <w:r>
              <w:t>();</w:t>
            </w:r>
          </w:p>
          <w:p w:rsidR="00A82914" w:rsidRDefault="00A82914" w:rsidP="00A82914">
            <w:r>
              <w:t xml:space="preserve">// length will be </w:t>
            </w:r>
            <w:r w:rsidRPr="00072B91">
              <w:rPr>
                <w:u w:val="thick"/>
              </w:rPr>
              <w:t>11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943055">
              <w:rPr>
                <w:b/>
              </w:rPr>
              <w:t>erase()</w:t>
            </w:r>
          </w:p>
        </w:tc>
        <w:tc>
          <w:tcPr>
            <w:tcW w:w="3360" w:type="dxa"/>
          </w:tcPr>
          <w:p w:rsidR="00A82914" w:rsidRDefault="00A82914" w:rsidP="00A82914">
            <w:r>
              <w:t xml:space="preserve">Erases a portion of the string 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"</w:t>
            </w:r>
            <w:r w:rsidRPr="00CC33DA">
              <w:t>Application and project Engineer ";</w:t>
            </w:r>
          </w:p>
          <w:p w:rsidR="00A82914" w:rsidRDefault="00A82914" w:rsidP="00A82914">
            <w:proofErr w:type="spellStart"/>
            <w:r>
              <w:t>str.erase</w:t>
            </w:r>
            <w:proofErr w:type="spellEnd"/>
            <w:r>
              <w:t>( 12,4);</w:t>
            </w:r>
          </w:p>
          <w:p w:rsidR="00A82914" w:rsidRDefault="00A82914" w:rsidP="00A82914"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will be “</w:t>
            </w:r>
            <w:r w:rsidRPr="00300358">
              <w:rPr>
                <w:u w:val="double"/>
              </w:rPr>
              <w:t>Application project Engineer</w:t>
            </w:r>
            <w:r w:rsidRPr="00300358">
              <w:t>”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CC33DA">
              <w:rPr>
                <w:b/>
              </w:rPr>
              <w:t>replace()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is used to replace a portion of a string with another string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“Application and project Engineer”;</w:t>
            </w:r>
          </w:p>
          <w:p w:rsidR="00A82914" w:rsidRDefault="00A82914" w:rsidP="00A82914">
            <w:proofErr w:type="spellStart"/>
            <w:r>
              <w:t>str.replace</w:t>
            </w:r>
            <w:proofErr w:type="spellEnd"/>
            <w:r>
              <w:t>(12,3,”for”);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A82914" w:rsidRDefault="00A82914" w:rsidP="00A82914"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will be “</w:t>
            </w:r>
            <w:r w:rsidRPr="00300358">
              <w:rPr>
                <w:u w:val="double"/>
              </w:rPr>
              <w:t>Application for project Engineer</w:t>
            </w:r>
            <w:r>
              <w:t>”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833635">
              <w:rPr>
                <w:b/>
              </w:rPr>
              <w:t>length()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gives the length of the string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“This is a string sample”;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str.length</w:t>
            </w:r>
            <w:proofErr w:type="spellEnd"/>
            <w:r>
              <w:t>();</w:t>
            </w:r>
          </w:p>
          <w:p w:rsidR="00A82914" w:rsidRDefault="00A82914" w:rsidP="00A82914">
            <w:r>
              <w:t xml:space="preserve">// length will be </w:t>
            </w:r>
            <w:r w:rsidRPr="00072B91">
              <w:rPr>
                <w:u w:val="thick"/>
              </w:rPr>
              <w:t>23</w:t>
            </w:r>
            <w:r w:rsidRPr="00300358">
              <w:rPr>
                <w:u w:val="double"/>
              </w:rPr>
              <w:t xml:space="preserve"> 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proofErr w:type="spellStart"/>
            <w:r w:rsidRPr="00F446C1">
              <w:rPr>
                <w:b/>
              </w:rPr>
              <w:t>max_size</w:t>
            </w:r>
            <w:proofErr w:type="spellEnd"/>
            <w:r w:rsidRPr="00F446C1">
              <w:rPr>
                <w:b/>
              </w:rPr>
              <w:t>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gives the maximum possible string size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 = “This is a string sample”;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str.max_size</w:t>
            </w:r>
            <w:proofErr w:type="spellEnd"/>
            <w:r>
              <w:t>();</w:t>
            </w:r>
          </w:p>
          <w:p w:rsidR="00A82914" w:rsidRDefault="00A82914" w:rsidP="00A82914">
            <w:r>
              <w:t xml:space="preserve">// maximum size will be </w:t>
            </w:r>
            <w:r w:rsidRPr="00072B91">
              <w:rPr>
                <w:u w:val="thick"/>
              </w:rPr>
              <w:t>9223372036854775807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F446C1">
              <w:rPr>
                <w:b/>
              </w:rPr>
              <w:t>capacity()</w:t>
            </w:r>
          </w:p>
        </w:tc>
        <w:tc>
          <w:tcPr>
            <w:tcW w:w="3360" w:type="dxa"/>
          </w:tcPr>
          <w:p w:rsidR="00A82914" w:rsidRDefault="00A82914" w:rsidP="00A82914">
            <w:r>
              <w:t xml:space="preserve">It shows the memory consumption of a string 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“This is a string sample”;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str.capacity</w:t>
            </w:r>
            <w:proofErr w:type="spellEnd"/>
            <w:r>
              <w:t>();</w:t>
            </w:r>
          </w:p>
          <w:p w:rsidR="00A82914" w:rsidRDefault="00A82914" w:rsidP="00A82914">
            <w:r>
              <w:t xml:space="preserve">// capacity will be </w:t>
            </w:r>
            <w:r w:rsidRPr="00581838">
              <w:rPr>
                <w:u w:val="thick"/>
              </w:rPr>
              <w:t>30</w:t>
            </w:r>
            <w:r>
              <w:t xml:space="preserve"> 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F446C1">
              <w:rPr>
                <w:b/>
              </w:rPr>
              <w:t>resize()</w:t>
            </w:r>
          </w:p>
        </w:tc>
        <w:tc>
          <w:tcPr>
            <w:tcW w:w="3360" w:type="dxa"/>
          </w:tcPr>
          <w:p w:rsidR="00A82914" w:rsidRDefault="00A82914" w:rsidP="00A82914">
            <w:r>
              <w:t xml:space="preserve">It is used to changes the size of a string  </w:t>
            </w:r>
          </w:p>
        </w:tc>
        <w:tc>
          <w:tcPr>
            <w:tcW w:w="4111" w:type="dxa"/>
          </w:tcPr>
          <w:p w:rsidR="00A82914" w:rsidRDefault="00A82914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“Hello World”;</w:t>
            </w:r>
          </w:p>
          <w:p w:rsidR="00A82914" w:rsidRDefault="00A82914" w:rsidP="00A82914">
            <w:proofErr w:type="spellStart"/>
            <w:r>
              <w:t>str.resize</w:t>
            </w:r>
            <w:proofErr w:type="spellEnd"/>
            <w:r>
              <w:t>(6);</w:t>
            </w:r>
          </w:p>
          <w:p w:rsidR="00A82914" w:rsidRDefault="00A82914" w:rsidP="00A82914"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will be “</w:t>
            </w:r>
            <w:r w:rsidRPr="00581838">
              <w:rPr>
                <w:u w:val="double"/>
              </w:rPr>
              <w:t>Hello</w:t>
            </w:r>
            <w:r>
              <w:t>”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F446C1">
              <w:rPr>
                <w:b/>
              </w:rPr>
              <w:t>empty()</w:t>
            </w:r>
          </w:p>
        </w:tc>
        <w:tc>
          <w:tcPr>
            <w:tcW w:w="3360" w:type="dxa"/>
          </w:tcPr>
          <w:p w:rsidR="00A82914" w:rsidRDefault="00A82914" w:rsidP="00A82914">
            <w:r>
              <w:t>It is used to check the location of string whether it is empty</w:t>
            </w:r>
            <w:r w:rsidR="001E6EB4">
              <w:t>(1)</w:t>
            </w:r>
            <w:r>
              <w:t xml:space="preserve"> or not</w:t>
            </w:r>
            <w:r w:rsidR="001E6EB4">
              <w:t>(0)</w:t>
            </w:r>
            <w:r>
              <w:t xml:space="preserve"> </w:t>
            </w:r>
          </w:p>
        </w:tc>
        <w:tc>
          <w:tcPr>
            <w:tcW w:w="4111" w:type="dxa"/>
          </w:tcPr>
          <w:p w:rsidR="00A82914" w:rsidRDefault="00A82914" w:rsidP="00A82914">
            <w:r>
              <w:t>string str1, str2;</w:t>
            </w:r>
          </w:p>
          <w:p w:rsidR="00A82914" w:rsidRDefault="00A82914" w:rsidP="00A82914">
            <w:r>
              <w:t>str1 = “Hello World”;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&lt;&lt;str1.empty();</w:t>
            </w:r>
          </w:p>
          <w:p w:rsidR="00A82914" w:rsidRDefault="00A82914" w:rsidP="00A82914">
            <w:proofErr w:type="spellStart"/>
            <w:r>
              <w:t>cout</w:t>
            </w:r>
            <w:proofErr w:type="spellEnd"/>
            <w:r>
              <w:t>&lt;&lt;str2.empty();</w:t>
            </w:r>
          </w:p>
          <w:p w:rsidR="00A82914" w:rsidRDefault="00A82914" w:rsidP="00A82914">
            <w:r>
              <w:t xml:space="preserve">// </w:t>
            </w:r>
            <w:r w:rsidR="001E6EB4">
              <w:t xml:space="preserve">str1 will be </w:t>
            </w:r>
            <w:r w:rsidR="00CF0439">
              <w:t xml:space="preserve"> </w:t>
            </w:r>
            <w:r w:rsidR="001E6EB4" w:rsidRPr="00CF0439">
              <w:rPr>
                <w:u w:val="thick"/>
              </w:rPr>
              <w:t>0</w:t>
            </w:r>
            <w:r w:rsidR="00CF0439" w:rsidRPr="00CF0439">
              <w:t xml:space="preserve">   </w:t>
            </w:r>
            <w:r w:rsidR="001E6EB4">
              <w:t>(</w:t>
            </w:r>
            <w:proofErr w:type="spellStart"/>
            <w:r w:rsidR="001E6EB4">
              <w:t>non empty</w:t>
            </w:r>
            <w:proofErr w:type="spellEnd"/>
            <w:r w:rsidR="001E6EB4">
              <w:t>)</w:t>
            </w:r>
          </w:p>
          <w:p w:rsidR="001E6EB4" w:rsidRDefault="001E6EB4" w:rsidP="00A82914">
            <w:r>
              <w:t xml:space="preserve">//str2 will be </w:t>
            </w:r>
            <w:r w:rsidR="00CF0439">
              <w:t xml:space="preserve">  </w:t>
            </w:r>
            <w:r w:rsidRPr="00CF0439">
              <w:rPr>
                <w:u w:val="thick"/>
              </w:rPr>
              <w:t>1</w:t>
            </w:r>
            <w:r w:rsidR="00CF0439" w:rsidRPr="00CF0439">
              <w:t xml:space="preserve">  </w:t>
            </w:r>
            <w:r w:rsidR="00CF0439">
              <w:t xml:space="preserve">   </w:t>
            </w:r>
            <w:r w:rsidRPr="00CF0439">
              <w:t>(</w:t>
            </w:r>
            <w:r>
              <w:t>empty)</w:t>
            </w:r>
          </w:p>
        </w:tc>
      </w:tr>
      <w:tr w:rsidR="000C7EAE" w:rsidTr="00A82914">
        <w:tc>
          <w:tcPr>
            <w:tcW w:w="0" w:type="auto"/>
          </w:tcPr>
          <w:p w:rsidR="000C7EAE" w:rsidRDefault="000C7EAE" w:rsidP="000C7EAE">
            <w:pPr>
              <w:jc w:val="center"/>
              <w:rPr>
                <w:b/>
                <w:sz w:val="28"/>
                <w:szCs w:val="28"/>
              </w:rPr>
            </w:pPr>
          </w:p>
          <w:p w:rsidR="000C7EAE" w:rsidRDefault="000C7EAE" w:rsidP="000C7EA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COMMAND</w:t>
            </w:r>
          </w:p>
          <w:p w:rsidR="000C7EAE" w:rsidRPr="000C7EAE" w:rsidRDefault="000C7EAE" w:rsidP="000C7EAE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360" w:type="dxa"/>
          </w:tcPr>
          <w:p w:rsidR="000C7EAE" w:rsidRDefault="000C7EAE" w:rsidP="000C7EAE">
            <w:pPr>
              <w:jc w:val="center"/>
              <w:rPr>
                <w:b/>
                <w:sz w:val="28"/>
                <w:szCs w:val="28"/>
              </w:rPr>
            </w:pPr>
          </w:p>
          <w:p w:rsidR="000C7EAE" w:rsidRDefault="000C7EAE" w:rsidP="000C7EAE">
            <w:pPr>
              <w:jc w:val="center"/>
            </w:pPr>
            <w:r w:rsidRPr="00D4394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4111" w:type="dxa"/>
          </w:tcPr>
          <w:p w:rsidR="000C7EAE" w:rsidRDefault="000C7EAE" w:rsidP="000C7EAE">
            <w:pPr>
              <w:jc w:val="center"/>
              <w:rPr>
                <w:b/>
                <w:sz w:val="28"/>
              </w:rPr>
            </w:pPr>
          </w:p>
          <w:p w:rsidR="000C7EAE" w:rsidRDefault="000C7EAE" w:rsidP="000C7EAE">
            <w:pPr>
              <w:jc w:val="center"/>
            </w:pPr>
            <w:r w:rsidRPr="00D43942">
              <w:rPr>
                <w:b/>
                <w:sz w:val="28"/>
              </w:rPr>
              <w:t>EXAMPLE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F446C1">
              <w:rPr>
                <w:b/>
              </w:rPr>
              <w:t>at()</w:t>
            </w:r>
          </w:p>
        </w:tc>
        <w:tc>
          <w:tcPr>
            <w:tcW w:w="3360" w:type="dxa"/>
          </w:tcPr>
          <w:p w:rsidR="00A82914" w:rsidRDefault="00CA6FFC" w:rsidP="00A82914">
            <w:r>
              <w:t>It is used to access a element in a string (starting from 0)</w:t>
            </w:r>
          </w:p>
        </w:tc>
        <w:tc>
          <w:tcPr>
            <w:tcW w:w="4111" w:type="dxa"/>
          </w:tcPr>
          <w:p w:rsidR="00CA6FFC" w:rsidRDefault="00CA6FFC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= “This is a string sample”;</w:t>
            </w:r>
          </w:p>
          <w:p w:rsidR="00CA6FFC" w:rsidRDefault="00CA6FFC" w:rsidP="00A82914">
            <w:proofErr w:type="spellStart"/>
            <w:r>
              <w:t>cout</w:t>
            </w:r>
            <w:proofErr w:type="spellEnd"/>
            <w:r>
              <w:t>&lt;&lt;str.at(5);</w:t>
            </w:r>
          </w:p>
          <w:p w:rsidR="00677B07" w:rsidRPr="00677B07" w:rsidRDefault="00CA6FFC" w:rsidP="00A82914">
            <w:pPr>
              <w:rPr>
                <w:u w:val="thick"/>
              </w:rPr>
            </w:pPr>
            <w:r>
              <w:t>//fifth element will be</w:t>
            </w:r>
            <w:r w:rsidR="00677B07">
              <w:t>”</w:t>
            </w:r>
            <w:r w:rsidRPr="00677B07">
              <w:rPr>
                <w:u w:val="thick"/>
              </w:rPr>
              <w:t xml:space="preserve"> </w:t>
            </w:r>
            <w:proofErr w:type="spellStart"/>
            <w:r w:rsidR="00677B07" w:rsidRPr="00677B07">
              <w:rPr>
                <w:u w:val="thick"/>
              </w:rPr>
              <w:t>i</w:t>
            </w:r>
            <w:proofErr w:type="spellEnd"/>
            <w:r w:rsidR="00677B07" w:rsidRPr="00677B07">
              <w:t xml:space="preserve"> “</w:t>
            </w:r>
          </w:p>
        </w:tc>
      </w:tr>
      <w:tr w:rsidR="00A82914" w:rsidTr="00A82914">
        <w:tc>
          <w:tcPr>
            <w:tcW w:w="0" w:type="auto"/>
          </w:tcPr>
          <w:p w:rsidR="00A82914" w:rsidRPr="00D43942" w:rsidRDefault="00A82914" w:rsidP="00A82914">
            <w:pPr>
              <w:rPr>
                <w:b/>
              </w:rPr>
            </w:pPr>
            <w:r>
              <w:rPr>
                <w:b/>
              </w:rPr>
              <w:t xml:space="preserve">String: </w:t>
            </w:r>
            <w:r w:rsidRPr="00F446C1">
              <w:rPr>
                <w:b/>
              </w:rPr>
              <w:t>append()</w:t>
            </w:r>
          </w:p>
        </w:tc>
        <w:tc>
          <w:tcPr>
            <w:tcW w:w="3360" w:type="dxa"/>
          </w:tcPr>
          <w:p w:rsidR="00A82914" w:rsidRDefault="001A5071" w:rsidP="00A82914">
            <w:r>
              <w:t>It is used to add a string to the end of another string</w:t>
            </w:r>
          </w:p>
        </w:tc>
        <w:tc>
          <w:tcPr>
            <w:tcW w:w="4111" w:type="dxa"/>
          </w:tcPr>
          <w:p w:rsidR="00A82914" w:rsidRDefault="00ED5D56" w:rsidP="00A82914">
            <w:r>
              <w:t xml:space="preserve">string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r w:rsidRPr="00ED5D56">
              <w:t xml:space="preserve"> = "Stretched to the point of no turning back";</w:t>
            </w:r>
          </w:p>
          <w:p w:rsidR="00ED5D56" w:rsidRDefault="00ED5D56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1A5071" w:rsidRDefault="001A5071" w:rsidP="00A82914">
            <w:proofErr w:type="spellStart"/>
            <w:r>
              <w:t>str.append</w:t>
            </w:r>
            <w:proofErr w:type="spellEnd"/>
            <w:r>
              <w:t>(“</w:t>
            </w:r>
            <w:r w:rsidRPr="001A5071">
              <w:t>A flight of fancy on a windswept field");</w:t>
            </w:r>
          </w:p>
          <w:p w:rsidR="001A5071" w:rsidRDefault="001A5071" w:rsidP="00A82914"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str</w:t>
            </w:r>
            <w:proofErr w:type="spellEnd"/>
            <w:r>
              <w:t>;</w:t>
            </w:r>
          </w:p>
          <w:p w:rsidR="001A5071" w:rsidRDefault="001A5071" w:rsidP="00A82914">
            <w:r>
              <w:t xml:space="preserve">// </w:t>
            </w:r>
            <w:proofErr w:type="spellStart"/>
            <w:r>
              <w:t>str</w:t>
            </w:r>
            <w:proofErr w:type="spellEnd"/>
            <w:r>
              <w:t xml:space="preserve"> will be “</w:t>
            </w:r>
            <w:r w:rsidRPr="001A5071">
              <w:rPr>
                <w:u w:val="double"/>
              </w:rPr>
              <w:t>Stretched to the point of no turning back A flight of fancy on a windswept field</w:t>
            </w:r>
            <w:r>
              <w:t>”</w:t>
            </w:r>
          </w:p>
        </w:tc>
      </w:tr>
      <w:tr w:rsidR="00E92F27" w:rsidTr="00A82914">
        <w:tc>
          <w:tcPr>
            <w:tcW w:w="0" w:type="auto"/>
          </w:tcPr>
          <w:p w:rsidR="00E92F27" w:rsidRDefault="00E92F27" w:rsidP="00A82914">
            <w:pPr>
              <w:rPr>
                <w:b/>
              </w:rPr>
            </w:pPr>
          </w:p>
        </w:tc>
        <w:tc>
          <w:tcPr>
            <w:tcW w:w="3360" w:type="dxa"/>
          </w:tcPr>
          <w:p w:rsidR="00E92F27" w:rsidRDefault="00E92F27" w:rsidP="00A82914"/>
        </w:tc>
        <w:tc>
          <w:tcPr>
            <w:tcW w:w="4111" w:type="dxa"/>
          </w:tcPr>
          <w:p w:rsidR="00E92F27" w:rsidRDefault="00E92F27" w:rsidP="00A82914"/>
        </w:tc>
      </w:tr>
    </w:tbl>
    <w:p w:rsidR="002C6F93" w:rsidRDefault="002C6F93"/>
    <w:p w:rsidR="00654EDD" w:rsidRPr="006E7364" w:rsidRDefault="00654EDD" w:rsidP="006E7364"/>
    <w:sectPr w:rsidR="00654EDD" w:rsidRPr="006E7364" w:rsidSect="00A82914">
      <w:headerReference w:type="default" r:id="rId7"/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015" w:rsidRDefault="00183015" w:rsidP="00F671AA">
      <w:pPr>
        <w:spacing w:after="0" w:line="240" w:lineRule="auto"/>
      </w:pPr>
      <w:r>
        <w:separator/>
      </w:r>
    </w:p>
  </w:endnote>
  <w:endnote w:type="continuationSeparator" w:id="0">
    <w:p w:rsidR="00183015" w:rsidRDefault="00183015" w:rsidP="00F6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397D" w:rsidRPr="00DA397D" w:rsidRDefault="00DA397D">
    <w:pPr>
      <w:pStyle w:val="Footer"/>
      <w:rPr>
        <w:b/>
      </w:rPr>
    </w:pPr>
    <w:r w:rsidRPr="00DA397D">
      <w:rPr>
        <w:b/>
      </w:rPr>
      <w:t>EE-104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015" w:rsidRDefault="00183015" w:rsidP="00F671AA">
      <w:pPr>
        <w:spacing w:after="0" w:line="240" w:lineRule="auto"/>
      </w:pPr>
      <w:r>
        <w:separator/>
      </w:r>
    </w:p>
  </w:footnote>
  <w:footnote w:type="continuationSeparator" w:id="0">
    <w:p w:rsidR="00183015" w:rsidRDefault="00183015" w:rsidP="00F67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AA" w:rsidRPr="00F671AA" w:rsidRDefault="00F671AA" w:rsidP="00F671AA">
    <w:pPr>
      <w:pStyle w:val="Header"/>
      <w:jc w:val="center"/>
      <w:rPr>
        <w:b/>
        <w:sz w:val="36"/>
        <w:szCs w:val="36"/>
        <w:u w:val="thick" w:color="0070C0"/>
      </w:rPr>
    </w:pPr>
    <w:r w:rsidRPr="00F671AA">
      <w:rPr>
        <w:b/>
        <w:sz w:val="36"/>
        <w:szCs w:val="36"/>
        <w:u w:val="thick" w:color="0070C0"/>
      </w:rPr>
      <w:t>STRING MANIPULATION FUNCTIONS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364"/>
    <w:rsid w:val="00037CE0"/>
    <w:rsid w:val="00072B91"/>
    <w:rsid w:val="000C7EAE"/>
    <w:rsid w:val="00183015"/>
    <w:rsid w:val="001A5071"/>
    <w:rsid w:val="001E6EB4"/>
    <w:rsid w:val="002776BD"/>
    <w:rsid w:val="002C6F93"/>
    <w:rsid w:val="00300358"/>
    <w:rsid w:val="003076B1"/>
    <w:rsid w:val="0031627C"/>
    <w:rsid w:val="00581838"/>
    <w:rsid w:val="005F2D25"/>
    <w:rsid w:val="00654EDD"/>
    <w:rsid w:val="00677B07"/>
    <w:rsid w:val="006B08D2"/>
    <w:rsid w:val="006E7364"/>
    <w:rsid w:val="00724B6F"/>
    <w:rsid w:val="00833635"/>
    <w:rsid w:val="00943055"/>
    <w:rsid w:val="009E06F1"/>
    <w:rsid w:val="00A3013F"/>
    <w:rsid w:val="00A82914"/>
    <w:rsid w:val="00B05051"/>
    <w:rsid w:val="00CA6FFC"/>
    <w:rsid w:val="00CC33DA"/>
    <w:rsid w:val="00CE7E5F"/>
    <w:rsid w:val="00CF0439"/>
    <w:rsid w:val="00D43942"/>
    <w:rsid w:val="00D45D5A"/>
    <w:rsid w:val="00DA397D"/>
    <w:rsid w:val="00DF775C"/>
    <w:rsid w:val="00E92F27"/>
    <w:rsid w:val="00ED5D56"/>
    <w:rsid w:val="00EE2F0E"/>
    <w:rsid w:val="00F2205A"/>
    <w:rsid w:val="00F446C1"/>
    <w:rsid w:val="00F6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AA"/>
  </w:style>
  <w:style w:type="paragraph" w:styleId="Footer">
    <w:name w:val="footer"/>
    <w:basedOn w:val="Normal"/>
    <w:link w:val="FooterChar"/>
    <w:uiPriority w:val="99"/>
    <w:unhideWhenUsed/>
    <w:rsid w:val="00F6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AA"/>
  </w:style>
  <w:style w:type="paragraph" w:styleId="Footer">
    <w:name w:val="footer"/>
    <w:basedOn w:val="Normal"/>
    <w:link w:val="FooterChar"/>
    <w:uiPriority w:val="99"/>
    <w:unhideWhenUsed/>
    <w:rsid w:val="00F67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Khuzaima Hassan</dc:creator>
  <cp:lastModifiedBy>Khuzaima Hassan</cp:lastModifiedBy>
  <cp:revision>31</cp:revision>
  <cp:lastPrinted>2023-03-29T07:53:00Z</cp:lastPrinted>
  <dcterms:created xsi:type="dcterms:W3CDTF">2023-03-29T05:11:00Z</dcterms:created>
  <dcterms:modified xsi:type="dcterms:W3CDTF">2023-03-29T07:53:00Z</dcterms:modified>
</cp:coreProperties>
</file>