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СОГЛАСИЕ ФИЗИЧЕСКОГО ЛИЦА НА ОБРАБОТКУ ПЕРСОНАЛЬНЫХ ДАННЫХ </w:t>
      </w:r>
    </w:p>
    <w:p w:rsidR="00000000" w:rsidDel="00000000" w:rsidP="00000000" w:rsidRDefault="00000000" w:rsidRPr="00000000" w14:paraId="00000002">
      <w:pPr>
        <w:widowControl w:val="0"/>
        <w:spacing w:before="263.179931640625" w:line="265.0144958496094" w:lineRule="auto"/>
        <w:ind w:left="7.800140380859375" w:right="17.265625" w:firstLine="8.19992065429687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1. Настоящим физическое лицо (далее – Пользователь) дает название компании  (ОГРН; ИНН/КПП (далее Компании), в соответствии с положениями ст. 9 Федерального закона от 27.07.2006 № 152-ФЗ «О персональных данных» (далее – Закон) своё согласие на обработку персональных данных на следующих условиях: </w:t>
      </w:r>
    </w:p>
    <w:p w:rsidR="00000000" w:rsidDel="00000000" w:rsidP="00000000" w:rsidRDefault="00000000" w:rsidRPr="00000000" w14:paraId="00000003">
      <w:pPr>
        <w:widowControl w:val="0"/>
        <w:spacing w:before="10.8740234375" w:line="265.0147819519043" w:lineRule="auto"/>
        <w:ind w:left="11.00006103515625" w:right="29.91455078125" w:firstLine="5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1.1. Согласие дается на обработку персональных данных как без использования средств автоматизации, так и с их использованием. </w:t>
      </w:r>
    </w:p>
    <w:p w:rsidR="00000000" w:rsidDel="00000000" w:rsidP="00000000" w:rsidRDefault="00000000" w:rsidRPr="00000000" w14:paraId="00000004">
      <w:pPr>
        <w:widowControl w:val="0"/>
        <w:spacing w:before="11.875" w:line="265.0143814086914" w:lineRule="auto"/>
        <w:ind w:left="5.40008544921875" w:right="11.5966796875" w:firstLine="10.599975585937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1.2. Согласие дается на обработку персональных данных, не являющихся специальными или биометрическими: фамилия, имя, отчество, номер контактного телефона, адреса электронной почты, предоставляемые Пользователем. </w:t>
      </w:r>
    </w:p>
    <w:p w:rsidR="00000000" w:rsidDel="00000000" w:rsidP="00000000" w:rsidRDefault="00000000" w:rsidRPr="00000000" w14:paraId="00000005">
      <w:pPr>
        <w:widowControl w:val="0"/>
        <w:spacing w:before="10.8740234375" w:line="265.01455307006836" w:lineRule="auto"/>
        <w:ind w:left="3.800048828125" w:right="4.154052734375" w:firstLine="12.2000122070312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1.3. Цели обработки персональных данных: информирование Пользователя о мероприятиях, программах, проектах Фонда, в том числе партнерских проектах и программах, направление ответов на обращения Пользователя на сайте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https://cabinet-secret.ru/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(далее – Сайт), на чат-боте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rtl w:val="0"/>
        </w:rPr>
        <w:t xml:space="preserve">https://t.me/CabinetChita_bot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(далее – Чат-бот) и иных информационных ресурсах, иное взаимодействие Фонда и его партнеров с Пользователем, в том числе связанное с реализацией программ и проектов, в том числе партнерских программ и проектов. </w:t>
      </w:r>
    </w:p>
    <w:p w:rsidR="00000000" w:rsidDel="00000000" w:rsidP="00000000" w:rsidRDefault="00000000" w:rsidRPr="00000000" w14:paraId="00000006">
      <w:pPr>
        <w:widowControl w:val="0"/>
        <w:spacing w:before="13.875732421875" w:line="265.0135803222656" w:lineRule="auto"/>
        <w:ind w:right="4.47021484375" w:firstLine="16.0000610351562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1.4. Основанием для обработки персональных данных являются: ст. 24 Конституции Российской Федерации; ст. 6 Закона, иные федеральные законы и нормативные правовые акты, Устав ООО. Цели обработки могут быть дополнены. </w:t>
      </w:r>
    </w:p>
    <w:p w:rsidR="00000000" w:rsidDel="00000000" w:rsidP="00000000" w:rsidRDefault="00000000" w:rsidRPr="00000000" w14:paraId="00000007">
      <w:pPr>
        <w:widowControl w:val="0"/>
        <w:spacing w:before="10.87646484375" w:line="265.0143241882324" w:lineRule="auto"/>
        <w:ind w:left="1.60003662109375" w:right="1.119384765625" w:firstLine="14.400024414062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1.5. В ходе обработки с персональными данными могут быть совершены следующие действия: сбор, запись, систематизация, накопление, хранение, уточнение (обновление, изменение), извлечение, использование, передача персональных данных государственным органам и иным лицам, в случаях, когда обязанность передавать персональные данные предусмотрена законодательством Российской Федерации, обезличивание, блокирование, удаление, уничтожение. </w:t>
      </w:r>
    </w:p>
    <w:p w:rsidR="00000000" w:rsidDel="00000000" w:rsidP="00000000" w:rsidRDefault="00000000" w:rsidRPr="00000000" w14:paraId="00000008">
      <w:pPr>
        <w:widowControl w:val="0"/>
        <w:spacing w:before="10.875244140625" w:line="265.0144958496094" w:lineRule="auto"/>
        <w:ind w:left="9.80010986328125" w:right="19.86083984375" w:firstLine="6.19995117187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1.6. Персональные данные обрабатываются до истечения сроков хранения соответствующей информации или документов, содержащих указанную информацию, определяемых в соответствии с законодательством Российской Федерации. </w:t>
      </w:r>
    </w:p>
    <w:p w:rsidR="00000000" w:rsidDel="00000000" w:rsidP="00000000" w:rsidRDefault="00000000" w:rsidRPr="00000000" w14:paraId="00000009">
      <w:pPr>
        <w:widowControl w:val="0"/>
        <w:spacing w:before="11.875" w:line="265.0147819519043" w:lineRule="auto"/>
        <w:ind w:left="9.80010986328125" w:right="9.7802734375" w:firstLine="4.19998168945312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2. Обработка персональных данных может быть прекращена по запросу субъекта персональных данных путем направления письменного заявления на адрес электронной почты тут нужна почта!!!!   или путем перехода по ссылкам, содержащимся в электронных рассылках. </w:t>
      </w:r>
    </w:p>
    <w:p w:rsidR="00000000" w:rsidDel="00000000" w:rsidP="00000000" w:rsidRDefault="00000000" w:rsidRPr="00000000" w14:paraId="0000000A">
      <w:pPr>
        <w:widowControl w:val="0"/>
        <w:spacing w:before="10.8746337890625" w:line="265.01378059387207" w:lineRule="auto"/>
        <w:ind w:left="9.4000244140625" w:right="11.163330078125" w:hanging="0.5999755859375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3. В случае отзыва субъектом персональных данных или его представителем согласия на обработку персональных данных, Компания вправе продолжить обработку персональных данных без согласия субъекта персональных данных при наличии оснований, указанных в пунктах 2 – 11 части 1 статьи 6, части 2 статьи 10 и части 2 статьи 11 Закона. </w:t>
      </w:r>
    </w:p>
    <w:p w:rsidR="00000000" w:rsidDel="00000000" w:rsidP="00000000" w:rsidRDefault="00000000" w:rsidRPr="00000000" w14:paraId="0000000B">
      <w:pPr>
        <w:widowControl w:val="0"/>
        <w:spacing w:before="11.8768310546875" w:line="265.01420974731445" w:lineRule="auto"/>
        <w:ind w:left="5.40008544921875" w:firstLine="2.599945068359375"/>
        <w:jc w:val="both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4. Настоящим Пользователь дает своё согласие на получение сообщений о Компании, о программах и проектах, реализуемых при участии Компании, в том числе, рекламного характера, а также информации иного содержания на номер телефона, адрес электронной почты или с использованием иных средств связи, предоставленных Пользователем путем заполнения формы подписки на Сайте или в Чат-боте.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