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2E74B5"/>
          <w:sz w:val="52"/>
          <w:szCs w:val="52"/>
        </w:rPr>
        <w:t xml:space="preserve">CPU Scheduling Algorithm Simulator</w:t>
      </w:r>
    </w:p>
    <w:p>
      <w:pPr>
        <w:spacing w:before="0" w:after="200"/>
        <w:jc w:val="center"/>
      </w:pPr>
      <w:r>
        <w:rPr>
          <w:rFonts w:ascii="Arial" w:cs="Arial" w:eastAsia="Arial" w:hAnsi="Arial"/>
          <w:color w:val="595959"/>
          <w:sz w:val="30"/>
          <w:szCs w:val="30"/>
        </w:rPr>
        <w:t xml:space="preserve">Operating Systems — Project Report</w:t>
      </w:r>
    </w:p>
    <w:p>
      <w:pPr>
        <w:spacing w:before="0" w:after="720"/>
        <w:jc w:val="center"/>
      </w:pPr>
      <w:r>
        <w:rPr>
          <w:rFonts w:ascii="Arial" w:cs="Arial" w:eastAsia="Arial" w:hAnsi="Arial"/>
          <w:i/>
          <w:iCs/>
          <w:color w:val="808080"/>
          <w:sz w:val="22"/>
          <w:szCs w:val="22"/>
        </w:rPr>
        <w:t xml:space="preserve">CPU_Scheduling_Report_Team1.pdf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Team Name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Team 1</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Member 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Alice Nguyen — ID: 2023001</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Member 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Bob Chea    — ID: 2023002</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Member 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Clara Sok   — ID: 2023003</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Member 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David Phan  — ID: 2023004</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Git Repository</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https://github.com/yourteam/OS-CPU-Scheduling-Team1</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YouTube Video</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https://youtu.be/your-video-id</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Submission Date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March 29, 2026</w:t>
            </w:r>
          </w:p>
        </w:tc>
      </w:tr>
    </w:tbl>
    <w:p>
      <w:r>
        <w:br w:type="page"/>
      </w:r>
    </w:p>
    <w:p>
      <w:pPr>
        <w:pStyle w:val="Heading1"/>
        <w:spacing w:before="360" w:after="200"/>
      </w:pPr>
      <w:r>
        <w:rPr>
          <w:rFonts w:ascii="Arial" w:cs="Arial" w:eastAsia="Arial" w:hAnsi="Arial"/>
          <w:b/>
          <w:bCs/>
          <w:sz w:val="32"/>
          <w:szCs w:val="32"/>
        </w:rPr>
        <w:t xml:space="preserve">1. Introduction</w:t>
      </w:r>
    </w:p>
    <w:p>
      <w:pPr>
        <w:pStyle w:val="Heading2"/>
        <w:spacing w:before="260" w:after="140"/>
      </w:pPr>
      <w:r>
        <w:rPr>
          <w:rFonts w:ascii="Arial" w:cs="Arial" w:eastAsia="Arial" w:hAnsi="Arial"/>
          <w:b/>
          <w:bCs/>
          <w:sz w:val="26"/>
          <w:szCs w:val="26"/>
        </w:rPr>
        <w:t xml:space="preserve">1.1 Project Objective</w:t>
      </w:r>
    </w:p>
    <w:p>
      <w:pPr>
        <w:spacing w:before="60" w:after="100"/>
        <w:jc w:val="both"/>
      </w:pPr>
      <w:r>
        <w:rPr>
          <w:rFonts w:ascii="Arial" w:cs="Arial" w:eastAsia="Arial" w:hAnsi="Arial"/>
          <w:sz w:val="22"/>
          <w:szCs w:val="22"/>
        </w:rPr>
        <w:t xml:space="preserve">The objective of this project is to design and implement a CPU Scheduling Algorithm Simulator that accurately models how an operating system manages process execution on a single CPU. By simulating five distinct scheduling strategies, we aim to observe and compare the trade-offs each algorithm makes with respect to key performance metrics.</w:t>
      </w:r>
    </w:p>
    <w:p>
      <w:pPr>
        <w:pStyle w:val="Heading2"/>
        <w:spacing w:before="260" w:after="140"/>
      </w:pPr>
      <w:r>
        <w:rPr>
          <w:rFonts w:ascii="Arial" w:cs="Arial" w:eastAsia="Arial" w:hAnsi="Arial"/>
          <w:b/>
          <w:bCs/>
          <w:sz w:val="26"/>
          <w:szCs w:val="26"/>
        </w:rPr>
        <w:t xml:space="preserve">1.2 Scope</w:t>
      </w:r>
    </w:p>
    <w:p>
      <w:pPr>
        <w:spacing w:before="60" w:after="100"/>
        <w:jc w:val="both"/>
      </w:pPr>
      <w:r>
        <w:rPr>
          <w:rFonts w:ascii="Arial" w:cs="Arial" w:eastAsia="Arial" w:hAnsi="Arial"/>
          <w:sz w:val="22"/>
          <w:szCs w:val="22"/>
        </w:rPr>
        <w:t xml:space="preserve">This simulator implements the following five scheduling algorithms:</w:t>
      </w:r>
    </w:p>
    <w:p>
      <w:pPr>
        <w:pStyle w:val="ListParagraph"/>
        <w:numPr>
          <w:ilvl w:val="0"/>
          <w:numId w:val="2"/>
        </w:numPr>
        <w:spacing w:before="40" w:after="40"/>
      </w:pPr>
      <w:r>
        <w:rPr>
          <w:rFonts w:ascii="Arial" w:cs="Arial" w:eastAsia="Arial" w:hAnsi="Arial"/>
          <w:sz w:val="22"/>
          <w:szCs w:val="22"/>
        </w:rPr>
        <w:t xml:space="preserve">First Come First Serve (FCFS)</w:t>
      </w:r>
    </w:p>
    <w:p>
      <w:pPr>
        <w:pStyle w:val="ListParagraph"/>
        <w:numPr>
          <w:ilvl w:val="0"/>
          <w:numId w:val="2"/>
        </w:numPr>
        <w:spacing w:before="40" w:after="40"/>
      </w:pPr>
      <w:r>
        <w:rPr>
          <w:rFonts w:ascii="Arial" w:cs="Arial" w:eastAsia="Arial" w:hAnsi="Arial"/>
          <w:sz w:val="22"/>
          <w:szCs w:val="22"/>
        </w:rPr>
        <w:t xml:space="preserve">Shortest Job First (SJF) — Non-preemptive</w:t>
      </w:r>
    </w:p>
    <w:p>
      <w:pPr>
        <w:pStyle w:val="ListParagraph"/>
        <w:numPr>
          <w:ilvl w:val="0"/>
          <w:numId w:val="2"/>
        </w:numPr>
        <w:spacing w:before="40" w:after="40"/>
      </w:pPr>
      <w:r>
        <w:rPr>
          <w:rFonts w:ascii="Arial" w:cs="Arial" w:eastAsia="Arial" w:hAnsi="Arial"/>
          <w:sz w:val="22"/>
          <w:szCs w:val="22"/>
        </w:rPr>
        <w:t xml:space="preserve">Shortest Remaining Time (SRT) — Preemptive</w:t>
      </w:r>
    </w:p>
    <w:p>
      <w:pPr>
        <w:pStyle w:val="ListParagraph"/>
        <w:numPr>
          <w:ilvl w:val="0"/>
          <w:numId w:val="2"/>
        </w:numPr>
        <w:spacing w:before="40" w:after="40"/>
      </w:pPr>
      <w:r>
        <w:rPr>
          <w:rFonts w:ascii="Arial" w:cs="Arial" w:eastAsia="Arial" w:hAnsi="Arial"/>
          <w:sz w:val="22"/>
          <w:szCs w:val="22"/>
        </w:rPr>
        <w:t xml:space="preserve">Round Robin (RR) — with configurable time quantum</w:t>
      </w:r>
    </w:p>
    <w:p>
      <w:pPr>
        <w:pStyle w:val="ListParagraph"/>
        <w:numPr>
          <w:ilvl w:val="0"/>
          <w:numId w:val="2"/>
        </w:numPr>
        <w:spacing w:before="40" w:after="40"/>
      </w:pPr>
      <w:r>
        <w:rPr>
          <w:rFonts w:ascii="Arial" w:cs="Arial" w:eastAsia="Arial" w:hAnsi="Arial"/>
          <w:sz w:val="22"/>
          <w:szCs w:val="22"/>
        </w:rPr>
        <w:t xml:space="preserve">Multilevel Feedback Queue (MLFQ) — 3-level with aging and demotion</w:t>
      </w:r>
    </w:p>
    <w:p>
      <w:pPr>
        <w:spacing w:before="60" w:after="100"/>
        <w:jc w:val="both"/>
      </w:pPr>
      <w:r>
        <w:rPr>
          <w:rFonts w:ascii="Arial" w:cs="Arial" w:eastAsia="Arial" w:hAnsi="Arial"/>
          <w:sz w:val="22"/>
          <w:szCs w:val="22"/>
        </w:rPr>
        <w:t xml:space="preserve"/>
      </w:r>
    </w:p>
    <w:p>
      <w:pPr>
        <w:spacing w:before="60" w:after="100"/>
        <w:jc w:val="both"/>
      </w:pPr>
      <w:r>
        <w:rPr>
          <w:rFonts w:ascii="Arial" w:cs="Arial" w:eastAsia="Arial" w:hAnsi="Arial"/>
          <w:sz w:val="22"/>
          <w:szCs w:val="22"/>
        </w:rPr>
        <w:t xml:space="preserve">Performance is evaluated using three primary metrics: Waiting Time (WT), Turnaround Time (TAT), and Response Time (RT). The simulator supports console input, CSV/JSON file input, and provides both a Python CLI and an interactive web-based UI.</w:t>
      </w:r>
    </w:p>
    <w:p>
      <w:r>
        <w:br w:type="page"/>
      </w:r>
    </w:p>
    <w:p>
      <w:pPr>
        <w:pStyle w:val="Heading1"/>
        <w:spacing w:before="360" w:after="200"/>
      </w:pPr>
      <w:r>
        <w:rPr>
          <w:rFonts w:ascii="Arial" w:cs="Arial" w:eastAsia="Arial" w:hAnsi="Arial"/>
          <w:b/>
          <w:bCs/>
          <w:sz w:val="32"/>
          <w:szCs w:val="32"/>
        </w:rPr>
        <w:t xml:space="preserve">2. Algorithm Design and Implementation Logic</w:t>
      </w:r>
    </w:p>
    <w:p>
      <w:pPr>
        <w:pStyle w:val="Heading2"/>
        <w:spacing w:before="260" w:after="140"/>
      </w:pPr>
      <w:r>
        <w:rPr>
          <w:rFonts w:ascii="Arial" w:cs="Arial" w:eastAsia="Arial" w:hAnsi="Arial"/>
          <w:b/>
          <w:bCs/>
          <w:sz w:val="26"/>
          <w:szCs w:val="26"/>
        </w:rPr>
        <w:t xml:space="preserve">2.1 First Come First Serve (FCFS)</w:t>
      </w:r>
    </w:p>
    <w:p>
      <w:pPr>
        <w:spacing w:before="60" w:after="100"/>
        <w:jc w:val="both"/>
      </w:pPr>
      <w:r>
        <w:rPr>
          <w:rFonts w:ascii="Arial" w:cs="Arial" w:eastAsia="Arial" w:hAnsi="Arial"/>
          <w:sz w:val="22"/>
          <w:szCs w:val="22"/>
        </w:rPr>
        <w:t xml:space="preserve">FCFS is the simplest scheduling algorithm. Processes are sorted by arrival time and executed sequentially without preemption. If the CPU is idle when the next process has not yet arrived, an explicit idle gap is inserted into the Gantt chart.</w:t>
      </w:r>
    </w:p>
    <w:p>
      <w:pPr>
        <w:spacing w:before="60" w:after="100"/>
        <w:jc w:val="both"/>
      </w:pPr>
      <w:r>
        <w:rPr>
          <w:rFonts w:ascii="Arial" w:cs="Arial" w:eastAsia="Arial" w:hAnsi="Arial"/>
          <w:sz w:val="22"/>
          <w:szCs w:val="22"/>
        </w:rPr>
        <w:t xml:space="preserve">Data structures used: a sorted list of Process objects ordered by arrival time. The algorithm iterates once through the list, updating start and finish times. Starvation is possible for later-arriving long processes, but it is inherently fair in arrival order. Time complexity: O(n log n) for the initial sort.</w:t>
      </w:r>
    </w:p>
    <w:p>
      <w:pPr>
        <w:pStyle w:val="Heading2"/>
        <w:spacing w:before="260" w:after="140"/>
      </w:pPr>
      <w:r>
        <w:rPr>
          <w:rFonts w:ascii="Arial" w:cs="Arial" w:eastAsia="Arial" w:hAnsi="Arial"/>
          <w:b/>
          <w:bCs/>
          <w:sz w:val="26"/>
          <w:szCs w:val="26"/>
        </w:rPr>
        <w:t xml:space="preserve">2.2 Shortest Job First (SJF — Non-preemptive)</w:t>
      </w:r>
    </w:p>
    <w:p>
      <w:pPr>
        <w:spacing w:before="60" w:after="100"/>
        <w:jc w:val="both"/>
      </w:pPr>
      <w:r>
        <w:rPr>
          <w:rFonts w:ascii="Arial" w:cs="Arial" w:eastAsia="Arial" w:hAnsi="Arial"/>
          <w:sz w:val="22"/>
          <w:szCs w:val="22"/>
        </w:rPr>
        <w:t xml:space="preserve">At each CPU scheduling decision, the algorithm selects the process with the smallest burst time from the set of processes that have already arrived. Once a process begins execution, it runs to completion without preemption.</w:t>
      </w:r>
    </w:p>
    <w:p>
      <w:pPr>
        <w:spacing w:before="60" w:after="100"/>
        <w:jc w:val="both"/>
      </w:pPr>
      <w:r>
        <w:rPr>
          <w:rFonts w:ascii="Arial" w:cs="Arial" w:eastAsia="Arial" w:hAnsi="Arial"/>
          <w:sz w:val="22"/>
          <w:szCs w:val="22"/>
        </w:rPr>
        <w:t xml:space="preserve">Data structures used: a list acting as a ready queue filtered at each step. Tie-breaking is done by PID. SJF minimises average waiting time among non-preemptive algorithms, but can cause starvation for long processes if short processes continuously arrive. This implementation does not include an anti-starvation mechanism; that concern is addressed in MLFQ.</w:t>
      </w:r>
    </w:p>
    <w:p>
      <w:pPr>
        <w:pStyle w:val="Heading2"/>
        <w:spacing w:before="260" w:after="140"/>
      </w:pPr>
      <w:r>
        <w:rPr>
          <w:rFonts w:ascii="Arial" w:cs="Arial" w:eastAsia="Arial" w:hAnsi="Arial"/>
          <w:b/>
          <w:bCs/>
          <w:sz w:val="26"/>
          <w:szCs w:val="26"/>
        </w:rPr>
        <w:t xml:space="preserve">2.3 Shortest Remaining Time (SRT — Preemptive)</w:t>
      </w:r>
    </w:p>
    <w:p>
      <w:pPr>
        <w:spacing w:before="60" w:after="100"/>
        <w:jc w:val="both"/>
      </w:pPr>
      <w:r>
        <w:rPr>
          <w:rFonts w:ascii="Arial" w:cs="Arial" w:eastAsia="Arial" w:hAnsi="Arial"/>
          <w:sz w:val="22"/>
          <w:szCs w:val="22"/>
        </w:rPr>
        <w:t xml:space="preserve">SRT is the preemptive counterpart of SJF. At every event (new process arrival or current process completion), the scheduler selects the process with the shortest remaining burst time. If a newly arrived process has a shorter remaining time than the currently running process, a context switch occurs immediately.</w:t>
      </w:r>
    </w:p>
    <w:p>
      <w:pPr>
        <w:spacing w:before="60" w:after="100"/>
        <w:jc w:val="both"/>
      </w:pPr>
      <w:r>
        <w:rPr>
          <w:rFonts w:ascii="Arial" w:cs="Arial" w:eastAsia="Arial" w:hAnsi="Arial"/>
          <w:sz w:val="22"/>
          <w:szCs w:val="22"/>
        </w:rPr>
        <w:t xml:space="preserve">Preemption logic: the algorithm computes the earliest future arrival time to determine how long the current process may run before the next scheduling decision. The remaining burst is decremented accordingly. This event-driven simulation avoids per-tick loops, achieving O(n²) in the worst case with the sample sizes typical of this project.</w:t>
      </w:r>
    </w:p>
    <w:p>
      <w:pPr>
        <w:pStyle w:val="Heading2"/>
        <w:spacing w:before="260" w:after="140"/>
      </w:pPr>
      <w:r>
        <w:rPr>
          <w:rFonts w:ascii="Arial" w:cs="Arial" w:eastAsia="Arial" w:hAnsi="Arial"/>
          <w:b/>
          <w:bCs/>
          <w:sz w:val="26"/>
          <w:szCs w:val="26"/>
        </w:rPr>
        <w:t xml:space="preserve">2.4 Round Robin (RR)</w:t>
      </w:r>
    </w:p>
    <w:p>
      <w:pPr>
        <w:spacing w:before="60" w:after="100"/>
        <w:jc w:val="both"/>
      </w:pPr>
      <w:r>
        <w:rPr>
          <w:rFonts w:ascii="Arial" w:cs="Arial" w:eastAsia="Arial" w:hAnsi="Arial"/>
          <w:sz w:val="22"/>
          <w:szCs w:val="22"/>
        </w:rPr>
        <w:t xml:space="preserve">Round Robin assigns each process a fixed time slice (quantum). Processes are placed in a FIFO circular queue. When a process exhausts its quantum without completing, it is appended to the back of the queue, giving all processes a fair share of CPU time.</w:t>
      </w:r>
    </w:p>
    <w:p>
      <w:pPr>
        <w:spacing w:before="60" w:after="100"/>
        <w:jc w:val="both"/>
      </w:pPr>
      <w:r>
        <w:rPr>
          <w:rFonts w:ascii="Arial" w:cs="Arial" w:eastAsia="Arial" w:hAnsi="Arial"/>
          <w:sz w:val="22"/>
          <w:szCs w:val="22"/>
        </w:rPr>
        <w:t xml:space="preserve">Implementation details: when a process's quantum expires, any processes that arrived during that slice are enqueued before the preempted process is re-added. This mirrors real OS behaviour and prevents subtle ordering bugs. The configurable quantum directly affects the balance between response time (lower quantum → better RT) and throughput (higher quantum → fewer context switches).</w:t>
      </w:r>
    </w:p>
    <w:p>
      <w:pPr>
        <w:pStyle w:val="Heading2"/>
        <w:spacing w:before="260" w:after="140"/>
      </w:pPr>
      <w:r>
        <w:rPr>
          <w:rFonts w:ascii="Arial" w:cs="Arial" w:eastAsia="Arial" w:hAnsi="Arial"/>
          <w:b/>
          <w:bCs/>
          <w:sz w:val="26"/>
          <w:szCs w:val="26"/>
        </w:rPr>
        <w:t xml:space="preserve">2.5 Multilevel Feedback Queue (MLFQ)</w:t>
      </w:r>
    </w:p>
    <w:p>
      <w:pPr>
        <w:spacing w:before="60" w:after="100"/>
        <w:jc w:val="both"/>
      </w:pPr>
      <w:r>
        <w:rPr>
          <w:rFonts w:ascii="Arial" w:cs="Arial" w:eastAsia="Arial" w:hAnsi="Arial"/>
          <w:sz w:val="22"/>
          <w:szCs w:val="22"/>
        </w:rPr>
        <w:t xml:space="preserve">MLFQ uses three priority queues with the following policies:</w:t>
      </w:r>
    </w:p>
    <w:p>
      <w:pPr>
        <w:pStyle w:val="ListParagraph"/>
        <w:numPr>
          <w:ilvl w:val="0"/>
          <w:numId w:val="2"/>
        </w:numPr>
        <w:spacing w:before="40" w:after="40"/>
      </w:pPr>
      <w:r>
        <w:rPr>
          <w:rFonts w:ascii="Arial" w:cs="Arial" w:eastAsia="Arial" w:hAnsi="Arial"/>
          <w:sz w:val="22"/>
          <w:szCs w:val="22"/>
        </w:rPr>
        <w:t xml:space="preserve">Queue 0 (highest priority): Round Robin, quantum = Q1 (default 2)</w:t>
      </w:r>
    </w:p>
    <w:p>
      <w:pPr>
        <w:pStyle w:val="ListParagraph"/>
        <w:numPr>
          <w:ilvl w:val="0"/>
          <w:numId w:val="2"/>
        </w:numPr>
        <w:spacing w:before="40" w:after="40"/>
      </w:pPr>
      <w:r>
        <w:rPr>
          <w:rFonts w:ascii="Arial" w:cs="Arial" w:eastAsia="Arial" w:hAnsi="Arial"/>
          <w:sz w:val="22"/>
          <w:szCs w:val="22"/>
        </w:rPr>
        <w:t xml:space="preserve">Queue 1 (medium priority): Round Robin, quantum = Q2 (default 4)</w:t>
      </w:r>
    </w:p>
    <w:p>
      <w:pPr>
        <w:pStyle w:val="ListParagraph"/>
        <w:numPr>
          <w:ilvl w:val="0"/>
          <w:numId w:val="2"/>
        </w:numPr>
        <w:spacing w:before="40" w:after="40"/>
      </w:pPr>
      <w:r>
        <w:rPr>
          <w:rFonts w:ascii="Arial" w:cs="Arial" w:eastAsia="Arial" w:hAnsi="Arial"/>
          <w:sz w:val="22"/>
          <w:szCs w:val="22"/>
        </w:rPr>
        <w:t xml:space="preserve">Queue 2 (lowest priority): FCFS (unlimited quantum)</w:t>
      </w:r>
    </w:p>
    <w:p>
      <w:pPr>
        <w:spacing w:before="60" w:after="100"/>
        <w:jc w:val="both"/>
      </w:pPr>
      <w:r>
        <w:rPr>
          <w:rFonts w:ascii="Arial" w:cs="Arial" w:eastAsia="Arial" w:hAnsi="Arial"/>
          <w:sz w:val="22"/>
          <w:szCs w:val="22"/>
        </w:rPr>
        <w:t xml:space="preserve"/>
      </w:r>
    </w:p>
    <w:p>
      <w:pPr>
        <w:spacing w:before="60" w:after="100"/>
        <w:jc w:val="both"/>
      </w:pPr>
      <w:r>
        <w:rPr>
          <w:rFonts w:ascii="Arial" w:cs="Arial" w:eastAsia="Arial" w:hAnsi="Arial"/>
          <w:sz w:val="22"/>
          <w:szCs w:val="22"/>
        </w:rPr>
        <w:t xml:space="preserve">Promotion/Demotion: All new processes enter Queue 0. If a process uses its full quantum in any queue, it is demoted to the next lower queue (if not already at Queue 2). If a process voluntarily yields before the quantum expires (e.g., due to I/O — simulated here by burst completion), it stays in the same queue.</w:t>
      </w:r>
    </w:p>
    <w:p>
      <w:pPr>
        <w:spacing w:before="60" w:after="100"/>
        <w:jc w:val="both"/>
      </w:pPr>
      <w:r>
        <w:rPr>
          <w:rFonts w:ascii="Arial" w:cs="Arial" w:eastAsia="Arial" w:hAnsi="Arial"/>
          <w:sz w:val="22"/>
          <w:szCs w:val="22"/>
        </w:rPr>
        <w:t xml:space="preserve">Aging Mechanism: To prevent starvation, any process waiting in Queue 1 or 2 for more than the aging threshold (default 10 time units) is immediately promoted back to Queue 0. The wait_since timestamp is reset on every re-queue or promotion, ensuring fairness over long simulations.</w:t>
      </w:r>
    </w:p>
    <w:p>
      <w:r>
        <w:br w:type="page"/>
      </w:r>
    </w:p>
    <w:p>
      <w:pPr>
        <w:pStyle w:val="Heading1"/>
        <w:spacing w:before="360" w:after="200"/>
      </w:pPr>
      <w:r>
        <w:rPr>
          <w:rFonts w:ascii="Arial" w:cs="Arial" w:eastAsia="Arial" w:hAnsi="Arial"/>
          <w:b/>
          <w:bCs/>
          <w:sz w:val="32"/>
          <w:szCs w:val="32"/>
        </w:rPr>
        <w:t xml:space="preserve">3. System Architecture and Technologies</w:t>
      </w:r>
    </w:p>
    <w:p>
      <w:pPr>
        <w:pStyle w:val="Heading2"/>
        <w:spacing w:before="260" w:after="140"/>
      </w:pPr>
      <w:r>
        <w:rPr>
          <w:rFonts w:ascii="Arial" w:cs="Arial" w:eastAsia="Arial" w:hAnsi="Arial"/>
          <w:b/>
          <w:bCs/>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Language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Python 3.7+ (CLI) / JavaScript ES2020 (Web UI)</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CLI Interface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Python argparse-style sys.argv; supports CSV, JSON, console input</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Web UI Framework</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Vanilla HTML5 / CSS3 / JavaScript (no dependencies)</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Gantt Visualization</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ASCII text (CLI) / Dynamic DOM-rendered HTML (Web UI)</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Data Input Formats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Console/CLI, CSV file, JSON file</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Export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CSV export from web UI</w:t>
            </w:r>
          </w:p>
        </w:tc>
      </w:tr>
    </w:tbl>
    <w:p>
      <w:pPr>
        <w:spacing w:before="60" w:after="100"/>
        <w:jc w:val="both"/>
      </w:pPr>
      <w:r>
        <w:rPr>
          <w:rFonts w:ascii="Arial" w:cs="Arial" w:eastAsia="Arial" w:hAnsi="Arial"/>
          <w:sz w:val="22"/>
          <w:szCs w:val="22"/>
        </w:rPr>
        <w:t xml:space="preserve"/>
      </w:r>
    </w:p>
    <w:p>
      <w:pPr>
        <w:pStyle w:val="Heading2"/>
        <w:spacing w:before="260" w:after="140"/>
      </w:pPr>
      <w:r>
        <w:rPr>
          <w:rFonts w:ascii="Arial" w:cs="Arial" w:eastAsia="Arial" w:hAnsi="Arial"/>
          <w:b/>
          <w:bCs/>
          <w:sz w:val="26"/>
          <w:szCs w:val="26"/>
        </w:rPr>
        <w:t xml:space="preserve">3.2 Program Flow</w:t>
      </w:r>
    </w:p>
    <w:p>
      <w:pPr>
        <w:spacing w:before="60" w:after="100"/>
        <w:jc w:val="both"/>
      </w:pPr>
      <w:r>
        <w:rPr>
          <w:rFonts w:ascii="Arial" w:cs="Arial" w:eastAsia="Arial" w:hAnsi="Arial"/>
          <w:sz w:val="22"/>
          <w:szCs w:val="22"/>
        </w:rPr>
        <w:t xml:space="preserve">The lifecycle of the application follows this sequence:</w:t>
      </w:r>
    </w:p>
    <w:p>
      <w:pPr>
        <w:pStyle w:val="ListParagraph"/>
        <w:numPr>
          <w:ilvl w:val="0"/>
          <w:numId w:val="2"/>
        </w:numPr>
        <w:spacing w:before="40" w:after="40"/>
      </w:pPr>
      <w:r>
        <w:rPr>
          <w:rFonts w:ascii="Arial" w:cs="Arial" w:eastAsia="Arial" w:hAnsi="Arial"/>
          <w:sz w:val="22"/>
          <w:szCs w:val="22"/>
        </w:rPr>
        <w:t xml:space="preserve">User provides process data (console, CSV, JSON, or web form) along with algorithm selection and quantum settings.</w:t>
      </w:r>
    </w:p>
    <w:p>
      <w:pPr>
        <w:pStyle w:val="ListParagraph"/>
        <w:numPr>
          <w:ilvl w:val="0"/>
          <w:numId w:val="2"/>
        </w:numPr>
        <w:spacing w:before="40" w:after="40"/>
      </w:pPr>
      <w:r>
        <w:rPr>
          <w:rFonts w:ascii="Arial" w:cs="Arial" w:eastAsia="Arial" w:hAnsi="Arial"/>
          <w:sz w:val="22"/>
          <w:szCs w:val="22"/>
        </w:rPr>
        <w:t xml:space="preserve">Input is parsed into Process objects carrying: PID, Arrival Time, Burst Time, Priority, and runtime state fields (remaining, start_time, finish_time).</w:t>
      </w:r>
    </w:p>
    <w:p>
      <w:pPr>
        <w:pStyle w:val="ListParagraph"/>
        <w:numPr>
          <w:ilvl w:val="0"/>
          <w:numId w:val="2"/>
        </w:numPr>
        <w:spacing w:before="40" w:after="40"/>
      </w:pPr>
      <w:r>
        <w:rPr>
          <w:rFonts w:ascii="Arial" w:cs="Arial" w:eastAsia="Arial" w:hAnsi="Arial"/>
          <w:sz w:val="22"/>
          <w:szCs w:val="22"/>
        </w:rPr>
        <w:t xml:space="preserve">The selected scheduling algorithm executes a simulation loop, producing a Gantt chart list (pid, start, end) and updating process state.</w:t>
      </w:r>
    </w:p>
    <w:p>
      <w:pPr>
        <w:pStyle w:val="ListParagraph"/>
        <w:numPr>
          <w:ilvl w:val="0"/>
          <w:numId w:val="2"/>
        </w:numPr>
        <w:spacing w:before="40" w:after="40"/>
      </w:pPr>
      <w:r>
        <w:rPr>
          <w:rFonts w:ascii="Arial" w:cs="Arial" w:eastAsia="Arial" w:hAnsi="Arial"/>
          <w:sz w:val="22"/>
          <w:szCs w:val="22"/>
        </w:rPr>
        <w:t xml:space="preserve">Post-simulation, metrics are derived: Turnaround Time = Finish − Arrival; Waiting Time = TAT − Burst; Response Time = Start − Arrival.</w:t>
      </w:r>
    </w:p>
    <w:p>
      <w:pPr>
        <w:pStyle w:val="ListParagraph"/>
        <w:numPr>
          <w:ilvl w:val="0"/>
          <w:numId w:val="2"/>
        </w:numPr>
        <w:spacing w:before="40" w:after="40"/>
      </w:pPr>
      <w:r>
        <w:rPr>
          <w:rFonts w:ascii="Arial" w:cs="Arial" w:eastAsia="Arial" w:hAnsi="Arial"/>
          <w:sz w:val="22"/>
          <w:szCs w:val="22"/>
        </w:rPr>
        <w:t xml:space="preserve">Results are displayed as a Gantt chart and a metrics table, with averages. In 'Run All' mode, a comparative summary is produced.</w:t>
      </w:r>
    </w:p>
    <w:p>
      <w:r>
        <w:br w:type="page"/>
      </w:r>
    </w:p>
    <w:p>
      <w:pPr>
        <w:pStyle w:val="Heading1"/>
        <w:spacing w:before="360" w:after="200"/>
      </w:pPr>
      <w:r>
        <w:rPr>
          <w:rFonts w:ascii="Arial" w:cs="Arial" w:eastAsia="Arial" w:hAnsi="Arial"/>
          <w:b/>
          <w:bCs/>
          <w:sz w:val="32"/>
          <w:szCs w:val="32"/>
        </w:rPr>
        <w:t xml:space="preserve">4. Simulation Results and Comparative Analysis</w:t>
      </w:r>
    </w:p>
    <w:p>
      <w:pPr>
        <w:pStyle w:val="Heading2"/>
        <w:spacing w:before="260" w:after="140"/>
      </w:pPr>
      <w:r>
        <w:rPr>
          <w:rFonts w:ascii="Arial" w:cs="Arial" w:eastAsia="Arial" w:hAnsi="Arial"/>
          <w:b/>
          <w:bCs/>
          <w:sz w:val="26"/>
          <w:szCs w:val="26"/>
        </w:rPr>
        <w:t xml:space="preserve">4.1 Sample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 Time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 Time</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r>
    </w:tbl>
    <w:p>
      <w:pPr>
        <w:spacing w:before="60" w:after="100"/>
        <w:jc w:val="both"/>
      </w:pPr>
      <w:r>
        <w:rPr>
          <w:rFonts w:ascii="Arial" w:cs="Arial" w:eastAsia="Arial" w:hAnsi="Arial"/>
          <w:sz w:val="22"/>
          <w:szCs w:val="22"/>
        </w:rPr>
        <w:t xml:space="preserve"/>
      </w:r>
    </w:p>
    <w:p>
      <w:pPr>
        <w:spacing w:before="60" w:after="100"/>
        <w:jc w:val="both"/>
      </w:pPr>
      <w:r>
        <w:rPr>
          <w:rFonts w:ascii="Arial" w:cs="Arial" w:eastAsia="Arial" w:hAnsi="Arial"/>
          <w:sz w:val="22"/>
          <w:szCs w:val="22"/>
        </w:rPr>
        <w:t xml:space="preserve">Configuration: Time Quantum (RR) = 2; MLFQ Queues = [2, 4, FCFS]; Aging Threshold = 10.</w:t>
      </w:r>
    </w:p>
    <w:p>
      <w:pPr>
        <w:pStyle w:val="Heading2"/>
        <w:spacing w:before="260" w:after="140"/>
      </w:pPr>
      <w:r>
        <w:rPr>
          <w:rFonts w:ascii="Arial" w:cs="Arial" w:eastAsia="Arial" w:hAnsi="Arial"/>
          <w:b/>
          <w:bCs/>
          <w:sz w:val="26"/>
          <w:szCs w:val="26"/>
        </w:rPr>
        <w:t xml:space="preserve">4.2 FCFS Results</w:t>
      </w:r>
    </w:p>
    <w:p>
      <w:pPr>
        <w:spacing w:before="60" w:after="100"/>
        <w:jc w:val="both"/>
      </w:pPr>
      <w:r>
        <w:rPr>
          <w:rFonts w:ascii="Arial" w:cs="Arial" w:eastAsia="Arial" w:hAnsi="Arial"/>
          <w:sz w:val="22"/>
          <w:szCs w:val="22"/>
        </w:rPr>
        <w:t xml:space="preserve">Gantt Chart:  | P1 (0–5) | P2 (5–8) | P3 (8–16) | P4 (16–22) |</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080"/>
        <w:gridCol w:w="78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Finish</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Average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w:t>
            </w:r>
          </w:p>
        </w:tc>
      </w:tr>
    </w:tbl>
    <w:p>
      <w:pPr>
        <w:spacing w:before="60" w:after="100"/>
        <w:jc w:val="both"/>
      </w:pPr>
      <w:r>
        <w:rPr>
          <w:rFonts w:ascii="Arial" w:cs="Arial" w:eastAsia="Arial" w:hAnsi="Arial"/>
          <w:sz w:val="22"/>
          <w:szCs w:val="22"/>
        </w:rPr>
        <w:t xml:space="preserve"/>
      </w:r>
    </w:p>
    <w:p>
      <w:pPr>
        <w:pStyle w:val="Heading2"/>
        <w:spacing w:before="260" w:after="140"/>
      </w:pPr>
      <w:r>
        <w:rPr>
          <w:rFonts w:ascii="Arial" w:cs="Arial" w:eastAsia="Arial" w:hAnsi="Arial"/>
          <w:b/>
          <w:bCs/>
          <w:sz w:val="26"/>
          <w:szCs w:val="26"/>
        </w:rPr>
        <w:t xml:space="preserve">4.3 SJF Results</w:t>
      </w:r>
    </w:p>
    <w:p>
      <w:pPr>
        <w:spacing w:before="60" w:after="100"/>
        <w:jc w:val="both"/>
      </w:pPr>
      <w:r>
        <w:rPr>
          <w:rFonts w:ascii="Arial" w:cs="Arial" w:eastAsia="Arial" w:hAnsi="Arial"/>
          <w:sz w:val="22"/>
          <w:szCs w:val="22"/>
        </w:rPr>
        <w:t xml:space="preserve">Gantt Chart:  | P1 (0–5) | P2 (5–8) | P4 (8–14) | P3 (14–22) |</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080"/>
        <w:gridCol w:w="78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Finish</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Average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10.75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5.25</w:t>
            </w:r>
          </w:p>
        </w:tc>
      </w:tr>
    </w:tbl>
    <w:p>
      <w:pPr>
        <w:spacing w:before="60" w:after="100"/>
        <w:jc w:val="both"/>
      </w:pPr>
      <w:r>
        <w:rPr>
          <w:rFonts w:ascii="Arial" w:cs="Arial" w:eastAsia="Arial" w:hAnsi="Arial"/>
          <w:sz w:val="22"/>
          <w:szCs w:val="22"/>
        </w:rPr>
        <w:t xml:space="preserve"/>
      </w:r>
    </w:p>
    <w:p>
      <w:pPr>
        <w:pStyle w:val="Heading2"/>
        <w:spacing w:before="260" w:after="140"/>
      </w:pPr>
      <w:r>
        <w:rPr>
          <w:rFonts w:ascii="Arial" w:cs="Arial" w:eastAsia="Arial" w:hAnsi="Arial"/>
          <w:b/>
          <w:bCs/>
          <w:sz w:val="26"/>
          <w:szCs w:val="26"/>
        </w:rPr>
        <w:t xml:space="preserve">4.4 SRT Results</w:t>
      </w:r>
    </w:p>
    <w:p>
      <w:pPr>
        <w:spacing w:before="60" w:after="100"/>
        <w:jc w:val="both"/>
      </w:pPr>
      <w:r>
        <w:rPr>
          <w:rFonts w:ascii="Arial" w:cs="Arial" w:eastAsia="Arial" w:hAnsi="Arial"/>
          <w:sz w:val="22"/>
          <w:szCs w:val="22"/>
        </w:rPr>
        <w:t xml:space="preserve">Gantt Chart:  | P1 (0–1) | P2 (1–4) | P1 (4–8) | P4 (8–14) | P3 (14–22) |</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080"/>
        <w:gridCol w:w="78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Finish</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Average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10.50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w:t>
            </w:r>
          </w:p>
        </w:tc>
      </w:tr>
    </w:tbl>
    <w:p>
      <w:pPr>
        <w:spacing w:before="60" w:after="100"/>
        <w:jc w:val="both"/>
      </w:pPr>
      <w:r>
        <w:rPr>
          <w:rFonts w:ascii="Arial" w:cs="Arial" w:eastAsia="Arial" w:hAnsi="Arial"/>
          <w:sz w:val="22"/>
          <w:szCs w:val="22"/>
        </w:rPr>
        <w:t xml:space="preserve"/>
      </w:r>
    </w:p>
    <w:p>
      <w:pPr>
        <w:pStyle w:val="Heading2"/>
        <w:spacing w:before="260" w:after="140"/>
      </w:pPr>
      <w:r>
        <w:rPr>
          <w:rFonts w:ascii="Arial" w:cs="Arial" w:eastAsia="Arial" w:hAnsi="Arial"/>
          <w:b/>
          <w:bCs/>
          <w:sz w:val="26"/>
          <w:szCs w:val="26"/>
        </w:rPr>
        <w:t xml:space="preserve">4.5 Round Robin (q=2) Results</w:t>
      </w:r>
    </w:p>
    <w:p>
      <w:pPr>
        <w:spacing w:before="60" w:after="100"/>
        <w:jc w:val="both"/>
      </w:pPr>
      <w:r>
        <w:rPr>
          <w:rFonts w:ascii="Arial" w:cs="Arial" w:eastAsia="Arial" w:hAnsi="Arial"/>
          <w:sz w:val="22"/>
          <w:szCs w:val="22"/>
        </w:rPr>
        <w:t xml:space="preserve">Gantt Chart:  | P1 (0–2) | P2 (2–4) | P3 (4–6) | P1 (6–8) | P4 (8–10) | P2 (10–11) | P3 (11–13) | P1 (13–14) | P4 (14–16) | P3 (16–18) | P4 (18–20) | P3 (20–22) |</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080"/>
        <w:gridCol w:w="78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Finish</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Average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r>
    </w:tbl>
    <w:p>
      <w:pPr>
        <w:spacing w:before="60" w:after="100"/>
        <w:jc w:val="both"/>
      </w:pPr>
      <w:r>
        <w:rPr>
          <w:rFonts w:ascii="Arial" w:cs="Arial" w:eastAsia="Arial" w:hAnsi="Arial"/>
          <w:sz w:val="22"/>
          <w:szCs w:val="22"/>
        </w:rPr>
        <w:t xml:space="preserve"/>
      </w:r>
    </w:p>
    <w:p>
      <w:pPr>
        <w:pStyle w:val="Heading2"/>
        <w:spacing w:before="260" w:after="140"/>
      </w:pPr>
      <w:r>
        <w:rPr>
          <w:rFonts w:ascii="Arial" w:cs="Arial" w:eastAsia="Arial" w:hAnsi="Arial"/>
          <w:b/>
          <w:bCs/>
          <w:sz w:val="26"/>
          <w:szCs w:val="26"/>
        </w:rPr>
        <w:t xml:space="preserve">4.6 MLFQ Results (Q1=2, Q2=4, Q3=FCFS)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000"/>
        <w:gridCol w:w="900"/>
        <w:gridCol w:w="1080"/>
        <w:gridCol w:w="78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PID</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Arrival</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Burst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Finish</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TAT</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RT</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P4</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19</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Average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15.50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1.25</w:t>
            </w:r>
          </w:p>
        </w:tc>
      </w:tr>
    </w:tbl>
    <w:p>
      <w:pPr>
        <w:spacing w:before="60" w:after="100"/>
        <w:jc w:val="both"/>
      </w:pPr>
      <w:r>
        <w:rPr>
          <w:rFonts w:ascii="Arial" w:cs="Arial" w:eastAsia="Arial" w:hAnsi="Arial"/>
          <w:sz w:val="22"/>
          <w:szCs w:val="22"/>
        </w:rPr>
        <w:t xml:space="preserve"/>
      </w:r>
    </w:p>
    <w:p>
      <w:pPr>
        <w:pStyle w:val="Heading2"/>
        <w:spacing w:before="260" w:after="140"/>
      </w:pPr>
      <w:r>
        <w:rPr>
          <w:rFonts w:ascii="Arial" w:cs="Arial" w:eastAsia="Arial" w:hAnsi="Arial"/>
          <w:b/>
          <w:bCs/>
          <w:sz w:val="26"/>
          <w:szCs w:val="26"/>
        </w:rPr>
        <w:t xml:space="preserve">4.7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90"/>
        <w:gridCol w:w="2380"/>
        <w:gridCol w:w="2190"/>
      </w:tblGrid>
      <w:tr>
        <w:trPr>
          <w:tblHeader/>
        </w:trPr>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Waiting Time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Turnaround Time</w:t>
            </w:r>
          </w:p>
        </w:tc>
        <w:tc>
          <w:tcPr>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Response Time</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FCFS</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5.75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SJF</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10.75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5.25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SRT</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10.50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RR (q=2)</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15.25</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r>
      <w:tr>
        <w:trPr>
          <w:tblHeader w:val="false"/>
        </w:trPr>
        <w:tc>
          <w:tcPr>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MLFQ</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15.50</w:t>
            </w:r>
          </w:p>
        </w:tc>
        <w:tc>
          <w:tcPr>
            <w:tcBorders>
              <w:top w:val="single" w:color="CCCCCC" w:sz="1"/>
              <w:left w:val="single" w:color="CCCCCC" w:sz="1"/>
              <w:bottom w:val="single" w:color="CCCCCC" w:sz="1"/>
              <w:right w:val="single" w:color="CCCCCC" w:sz="1"/>
            </w:tcBorders>
            <w:shd/>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1.25</w:t>
            </w:r>
          </w:p>
        </w:tc>
      </w:tr>
    </w:tbl>
    <w:p>
      <w:pPr>
        <w:spacing w:before="60" w:after="100"/>
        <w:jc w:val="both"/>
      </w:pPr>
      <w:r>
        <w:rPr>
          <w:rFonts w:ascii="Arial" w:cs="Arial" w:eastAsia="Arial" w:hAnsi="Arial"/>
          <w:sz w:val="22"/>
          <w:szCs w:val="22"/>
        </w:rPr>
        <w:t xml:space="preserve"/>
      </w:r>
    </w:p>
    <w:p>
      <w:pPr>
        <w:spacing w:before="200" w:after="100"/>
      </w:pPr>
      <w:r>
        <w:rPr>
          <w:rFonts w:ascii="Arial" w:cs="Arial" w:eastAsia="Arial" w:hAnsi="Arial"/>
          <w:b/>
          <w:bCs/>
          <w:color w:val="4472C4"/>
          <w:sz w:val="24"/>
          <w:szCs w:val="24"/>
        </w:rPr>
        <w:t xml:space="preserve">Key Findings</w:t>
      </w:r>
    </w:p>
    <w:p>
      <w:pPr>
        <w:spacing w:before="60" w:after="100"/>
        <w:jc w:val="both"/>
      </w:pPr>
      <w:r>
        <w:rPr>
          <w:rFonts w:ascii="Arial" w:cs="Arial" w:eastAsia="Arial" w:hAnsi="Arial"/>
          <w:sz w:val="22"/>
          <w:szCs w:val="22"/>
        </w:rPr>
        <w:t xml:space="preserve">Lowest average turnaround time: SRT (10.50) followed closely by SJF (10.75). This is expected — SRT is theoretically optimal for minimising average waiting and turnaround times when all jobs are available. SJF achieves near-optimal performance non-preemptively by prioritising short jobs.</w:t>
      </w:r>
    </w:p>
    <w:p>
      <w:pPr>
        <w:spacing w:before="60" w:after="100"/>
        <w:jc w:val="both"/>
      </w:pPr>
      <w:r>
        <w:rPr>
          <w:rFonts w:ascii="Arial" w:cs="Arial" w:eastAsia="Arial" w:hAnsi="Arial"/>
          <w:sz w:val="22"/>
          <w:szCs w:val="22"/>
        </w:rPr>
        <w:t xml:space="preserve">Lowest average response time: MLFQ (1.25) followed by RR (2.00). Both algorithms give each process a CPU slice very quickly after arrival. MLFQ edges out RR because its smallest-quantum queue (q=2) serves newly arrived processes before longer-running ones have been demoted.</w:t>
      </w:r>
    </w:p>
    <w:p>
      <w:pPr>
        <w:spacing w:before="60" w:after="100"/>
        <w:jc w:val="both"/>
      </w:pPr>
      <w:r>
        <w:rPr>
          <w:rFonts w:ascii="Arial" w:cs="Arial" w:eastAsia="Arial" w:hAnsi="Arial"/>
          <w:sz w:val="22"/>
          <w:szCs w:val="22"/>
        </w:rPr>
        <w:t xml:space="preserve">Impact of time quantum: A smaller quantum in RR/MLFQ dramatically improves response time at the cost of higher waiting and turnaround times (more context switches, more time spent cycling through the queue). In this scenario, RR q=2 produces the highest average waiting time among all algorithms (9.75), illustrating the throughput penalty of frequent preemption.</w:t>
      </w:r>
    </w:p>
    <w:p>
      <w:pPr>
        <w:spacing w:before="60" w:after="100"/>
        <w:jc w:val="both"/>
      </w:pPr>
      <w:r>
        <w:rPr>
          <w:rFonts w:ascii="Arial" w:cs="Arial" w:eastAsia="Arial" w:hAnsi="Arial"/>
          <w:sz w:val="22"/>
          <w:szCs w:val="22"/>
        </w:rPr>
        <w:t xml:space="preserve">FCFS simplicity vs. fairness: FCFS is easy to implement and produces acceptable results when all bursts are similar. However, it suffers from the convoy effect — a single long process (P3, burst=8) blocks all subsequent processes, inflating their waiting times.</w:t>
      </w:r>
    </w:p>
    <w:p>
      <w:r>
        <w:br w:type="page"/>
      </w:r>
    </w:p>
    <w:p>
      <w:pPr>
        <w:pStyle w:val="Heading1"/>
        <w:spacing w:before="360" w:after="200"/>
      </w:pPr>
      <w:r>
        <w:rPr>
          <w:rFonts w:ascii="Arial" w:cs="Arial" w:eastAsia="Arial" w:hAnsi="Arial"/>
          <w:b/>
          <w:bCs/>
          <w:sz w:val="32"/>
          <w:szCs w:val="32"/>
        </w:rPr>
        <w:t xml:space="preserve">5. Development Challenges</w:t>
      </w:r>
    </w:p>
    <w:p>
      <w:pPr>
        <w:pStyle w:val="Heading2"/>
        <w:spacing w:before="260" w:after="140"/>
      </w:pPr>
      <w:r>
        <w:rPr>
          <w:rFonts w:ascii="Arial" w:cs="Arial" w:eastAsia="Arial" w:hAnsi="Arial"/>
          <w:b/>
          <w:bCs/>
          <w:sz w:val="26"/>
          <w:szCs w:val="26"/>
        </w:rPr>
        <w:t xml:space="preserve">5.1 Accurate Preemption at the Exact Clock Tick (SRT)</w:t>
      </w:r>
    </w:p>
    <w:p>
      <w:pPr>
        <w:spacing w:before="60" w:after="100"/>
        <w:jc w:val="both"/>
      </w:pPr>
      <w:r>
        <w:rPr>
          <w:rFonts w:ascii="Arial" w:cs="Arial" w:eastAsia="Arial" w:hAnsi="Arial"/>
          <w:sz w:val="22"/>
          <w:szCs w:val="22"/>
        </w:rPr>
        <w:t xml:space="preserve">The most subtle challenge was simulating preemption in SRT without running a tick-by-tick loop (which would be slow). Our solution computes the earliest future arrival event and advances time to min(chosen.remaining, next_arrival − current_time). This event-driven approach is both efficient and precise, correctly capturing mid-burst preemptions.</w:t>
      </w:r>
    </w:p>
    <w:p>
      <w:pPr>
        <w:pStyle w:val="Heading2"/>
        <w:spacing w:before="260" w:after="140"/>
      </w:pPr>
      <w:r>
        <w:rPr>
          <w:rFonts w:ascii="Arial" w:cs="Arial" w:eastAsia="Arial" w:hAnsi="Arial"/>
          <w:b/>
          <w:bCs/>
          <w:sz w:val="26"/>
          <w:szCs w:val="26"/>
        </w:rPr>
        <w:t xml:space="preserve">5.2 Arrival Ordering in Round Robin</w:t>
      </w:r>
    </w:p>
    <w:p>
      <w:pPr>
        <w:spacing w:before="60" w:after="100"/>
        <w:jc w:val="both"/>
      </w:pPr>
      <w:r>
        <w:rPr>
          <w:rFonts w:ascii="Arial" w:cs="Arial" w:eastAsia="Arial" w:hAnsi="Arial"/>
          <w:sz w:val="22"/>
          <w:szCs w:val="22"/>
        </w:rPr>
        <w:t xml:space="preserve">A common bug in RR implementations is re-queuing the preempted process before newly arrived processes. Per standard OS design, processes that arrive during a time slice should join the queue before the preempted process. We resolved this by separating the 'enqueue arrivals' step and the 're-queue preempted process' step, always performing them in that order.</w:t>
      </w:r>
    </w:p>
    <w:p>
      <w:pPr>
        <w:pStyle w:val="Heading2"/>
        <w:spacing w:before="260" w:after="140"/>
      </w:pPr>
      <w:r>
        <w:rPr>
          <w:rFonts w:ascii="Arial" w:cs="Arial" w:eastAsia="Arial" w:hAnsi="Arial"/>
          <w:b/>
          <w:bCs/>
          <w:sz w:val="26"/>
          <w:szCs w:val="26"/>
        </w:rPr>
        <w:t xml:space="preserve">5.3 MLFQ State Management</w:t>
      </w:r>
    </w:p>
    <w:p>
      <w:pPr>
        <w:spacing w:before="60" w:after="100"/>
        <w:jc w:val="both"/>
      </w:pPr>
      <w:r>
        <w:rPr>
          <w:rFonts w:ascii="Arial" w:cs="Arial" w:eastAsia="Arial" w:hAnsi="Arial"/>
          <w:sz w:val="22"/>
          <w:szCs w:val="22"/>
        </w:rPr>
        <w:t xml:space="preserve">Tracking queue level, wait_since timestamps, and aging while simultaneously simulating execution required careful state management. An initial implementation suffered from infinite loops when a process was promoted and immediately demoted in the same cycle. We fixed this by only applying aging at the start of each scheduling decision, not mid-slice.</w:t>
      </w:r>
    </w:p>
    <w:p>
      <w:pPr>
        <w:pStyle w:val="Heading2"/>
        <w:spacing w:before="260" w:after="140"/>
      </w:pPr>
      <w:r>
        <w:rPr>
          <w:rFonts w:ascii="Arial" w:cs="Arial" w:eastAsia="Arial" w:hAnsi="Arial"/>
          <w:b/>
          <w:bCs/>
          <w:sz w:val="26"/>
          <w:szCs w:val="26"/>
        </w:rPr>
        <w:t xml:space="preserve">5.4 Gantt Chart Rendering</w:t>
      </w:r>
    </w:p>
    <w:p>
      <w:pPr>
        <w:spacing w:before="60" w:after="100"/>
        <w:jc w:val="both"/>
      </w:pPr>
      <w:r>
        <w:rPr>
          <w:rFonts w:ascii="Arial" w:cs="Arial" w:eastAsia="Arial" w:hAnsi="Arial"/>
          <w:sz w:val="22"/>
          <w:szCs w:val="22"/>
        </w:rPr>
        <w:t xml:space="preserve">Consecutive slices of the same process (common in SRT and MLFQ) initially produced fragmented Gantt entries. We added a merge step: if the last Gantt entry belongs to the same process as the current slice, we extend its end time rather than inserting a new entry. The web UI computes block widths as percentages of total time, ensuring proportional display across varying process sets.</w:t>
      </w:r>
    </w:p>
    <w:p>
      <w:pPr>
        <w:pStyle w:val="Heading2"/>
        <w:spacing w:before="260" w:after="140"/>
      </w:pPr>
      <w:r>
        <w:rPr>
          <w:rFonts w:ascii="Arial" w:cs="Arial" w:eastAsia="Arial" w:hAnsi="Arial"/>
          <w:b/>
          <w:bCs/>
          <w:sz w:val="26"/>
          <w:szCs w:val="26"/>
        </w:rPr>
        <w:t xml:space="preserve">5.5 Edge Cases</w:t>
      </w:r>
    </w:p>
    <w:p>
      <w:pPr>
        <w:spacing w:before="60" w:after="100"/>
        <w:jc w:val="both"/>
      </w:pPr>
      <w:r>
        <w:rPr>
          <w:rFonts w:ascii="Arial" w:cs="Arial" w:eastAsia="Arial" w:hAnsi="Arial"/>
          <w:sz w:val="22"/>
          <w:szCs w:val="22"/>
        </w:rPr>
        <w:t xml:space="preserve">Several edge cases required explicit handling: CPU idle time when no process has yet arrived (gap between t=0 and the first arrival); processes with identical burst times (tie-breaking by PID ensures determinism); and the MLFQ aging threshold interacting with demotion timing when processes arrive in bursts.</w:t>
      </w:r>
    </w:p>
    <w:p>
      <w:r>
        <w:br w:type="page"/>
      </w:r>
    </w:p>
    <w:p>
      <w:pPr>
        <w:pStyle w:val="Heading1"/>
        <w:spacing w:before="360" w:after="200"/>
      </w:pPr>
      <w:r>
        <w:rPr>
          <w:rFonts w:ascii="Arial" w:cs="Arial" w:eastAsia="Arial" w:hAnsi="Arial"/>
          <w:b/>
          <w:bCs/>
          <w:sz w:val="32"/>
          <w:szCs w:val="32"/>
        </w:rPr>
        <w:t xml:space="preserve">6. Conclusion</w:t>
      </w:r>
    </w:p>
    <w:p>
      <w:pPr>
        <w:spacing w:before="60" w:after="100"/>
        <w:jc w:val="both"/>
      </w:pPr>
      <w:r>
        <w:rPr>
          <w:rFonts w:ascii="Arial" w:cs="Arial" w:eastAsia="Arial" w:hAnsi="Arial"/>
          <w:sz w:val="22"/>
          <w:szCs w:val="22"/>
        </w:rPr>
        <w:t xml:space="preserve">Building this CPU scheduling simulator provided deep practical insight into how operating systems balance competing process demands. Each algorithm embodies a distinct design philosophy: FCFS prioritises simplicity and arrival order; SJF and SRT optimise throughput at the cost of potential starvation; Round Robin guarantees fairness and responsiveness; and MLFQ combines the strengths of multiple strategies through adaptive queue management.</w:t>
      </w:r>
    </w:p>
    <w:p>
      <w:pPr>
        <w:spacing w:before="60" w:after="100"/>
        <w:jc w:val="both"/>
      </w:pPr>
      <w:r>
        <w:rPr>
          <w:rFonts w:ascii="Arial" w:cs="Arial" w:eastAsia="Arial" w:hAnsi="Arial"/>
          <w:sz w:val="22"/>
          <w:szCs w:val="22"/>
        </w:rPr>
        <w:t xml:space="preserve">The comparative analysis confirms that no single algorithm is universally superior. For batch workloads where response time matters little, SRT delivers the best turnaround performance. For interactive systems where every user keystroke must feel instantaneous, MLFQ or RR with a small quantum provides the best response times. Modern general-purpose operating systems (Linux CFS, Windows Priority Scheduler) are inspired by MLFQ principles precisely because real workloads are heterogeneous.</w:t>
      </w:r>
    </w:p>
    <w:p>
      <w:pPr>
        <w:spacing w:before="60" w:after="100"/>
        <w:jc w:val="both"/>
      </w:pPr>
      <w:r>
        <w:rPr>
          <w:rFonts w:ascii="Arial" w:cs="Arial" w:eastAsia="Arial" w:hAnsi="Arial"/>
          <w:sz w:val="22"/>
          <w:szCs w:val="22"/>
        </w:rPr>
        <w:t xml:space="preserve">The development challenges — particularly the event-driven preemption logic in SRT and the aging mechanism in MLFQ — mirror the complexity real OS kernel developers face. This project reinforced that correctness in concurrent-state simulation requires careful attention to ordering, edge cases, and timing invariants.</w:t>
      </w:r>
    </w:p>
    <w:p>
      <w:pPr>
        <w:pStyle w:val="Heading1"/>
        <w:spacing w:before="360" w:after="200"/>
      </w:pPr>
      <w:r>
        <w:rPr>
          <w:rFonts w:ascii="Arial" w:cs="Arial" w:eastAsia="Arial" w:hAnsi="Arial"/>
          <w:b/>
          <w:bCs/>
          <w:sz w:val="32"/>
          <w:szCs w:val="32"/>
        </w:rPr>
        <w:t xml:space="preserve">7. References</w:t>
      </w:r>
    </w:p>
    <w:p>
      <w:pPr>
        <w:pStyle w:val="ListParagraph"/>
        <w:numPr>
          <w:ilvl w:val="0"/>
          <w:numId w:val="2"/>
        </w:numPr>
        <w:spacing w:before="40" w:after="40"/>
      </w:pPr>
      <w:r>
        <w:rPr>
          <w:rFonts w:ascii="Arial" w:cs="Arial" w:eastAsia="Arial" w:hAnsi="Arial"/>
          <w:sz w:val="22"/>
          <w:szCs w:val="22"/>
        </w:rPr>
        <w:t xml:space="preserve">Silberschatz, A., Galvin, P. B., &amp; Gagne, G. (2018). Operating System Concepts (10th ed.). Wiley.</w:t>
      </w:r>
    </w:p>
    <w:p>
      <w:pPr>
        <w:pStyle w:val="ListParagraph"/>
        <w:numPr>
          <w:ilvl w:val="0"/>
          <w:numId w:val="2"/>
        </w:numPr>
        <w:spacing w:before="40" w:after="40"/>
      </w:pPr>
      <w:r>
        <w:rPr>
          <w:rFonts w:ascii="Arial" w:cs="Arial" w:eastAsia="Arial" w:hAnsi="Arial"/>
          <w:sz w:val="22"/>
          <w:szCs w:val="22"/>
        </w:rPr>
        <w:t xml:space="preserve">Tanenbaum, A. S. (2014). Modern Operating Systems (4th ed.). Pearson.</w:t>
      </w:r>
    </w:p>
    <w:p>
      <w:pPr>
        <w:pStyle w:val="ListParagraph"/>
        <w:numPr>
          <w:ilvl w:val="0"/>
          <w:numId w:val="2"/>
        </w:numPr>
        <w:spacing w:before="40" w:after="40"/>
      </w:pPr>
      <w:r>
        <w:rPr>
          <w:rFonts w:ascii="Arial" w:cs="Arial" w:eastAsia="Arial" w:hAnsi="Arial"/>
          <w:sz w:val="22"/>
          <w:szCs w:val="22"/>
        </w:rPr>
        <w:t xml:space="preserve">Python Software Foundation. Python 3 Documentation. https://docs.python.org/3/</w:t>
      </w:r>
    </w:p>
    <w:p>
      <w:pPr>
        <w:pStyle w:val="ListParagraph"/>
        <w:numPr>
          <w:ilvl w:val="0"/>
          <w:numId w:val="2"/>
        </w:numPr>
        <w:spacing w:before="40" w:after="40"/>
      </w:pPr>
      <w:r>
        <w:rPr>
          <w:rFonts w:ascii="Arial" w:cs="Arial" w:eastAsia="Arial" w:hAnsi="Arial"/>
          <w:sz w:val="22"/>
          <w:szCs w:val="22"/>
        </w:rPr>
        <w:t xml:space="preserve">MDN Web Docs. JavaScript Reference. https://developer.mozilla.org/en-US/docs/Web/JavaScript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4B5"/>
      <w:sz w:val="32"/>
      <w:szCs w:val="32"/>
    </w:rPr>
  </w:style>
  <w:style w:type="paragraph" w:styleId="Heading2">
    <w:name w:val="Heading 2"/>
    <w:basedOn w:val="Normal"/>
    <w:next w:val="Normal"/>
    <w:qFormat/>
    <w:pPr>
      <w:spacing w:before="260" w:after="1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2026-03-29T04:55:07.391Z</dcterms:created>
  <dcterms:modified xsi:type="dcterms:W3CDTF">2026-03-29T04:55:07.391Z</dcterms:modified>
</cp:coreProperties>
</file>

<file path=docProps/custom.xml><?xml version="1.0" encoding="utf-8"?>
<Properties xmlns="http://schemas.openxmlformats.org/officeDocument/2006/custom-properties" xmlns:vt="http://schemas.openxmlformats.org/officeDocument/2006/docPropsVTypes"/>
</file>