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FB82" w14:textId="77777777" w:rsidR="00C212E5" w:rsidRPr="009779C2" w:rsidRDefault="00C212E5" w:rsidP="00C212E5">
      <w:pPr>
        <w:rPr>
          <w:rFonts w:ascii="JLR Emeric" w:hAnsi="JLR Emeric"/>
          <w:sz w:val="22"/>
          <w:szCs w:val="22"/>
        </w:rPr>
      </w:pPr>
    </w:p>
    <w:p w14:paraId="7D93A76E" w14:textId="77777777" w:rsidR="00C212E5" w:rsidRPr="009779C2" w:rsidRDefault="00C212E5" w:rsidP="00C212E5">
      <w:pPr>
        <w:rPr>
          <w:rFonts w:ascii="JLR Emeric" w:hAnsi="JLR Emeric"/>
          <w:sz w:val="22"/>
          <w:szCs w:val="22"/>
        </w:rPr>
      </w:pPr>
    </w:p>
    <w:p w14:paraId="248B14E2" w14:textId="77777777" w:rsidR="00C212E5" w:rsidRPr="009779C2" w:rsidRDefault="00C212E5" w:rsidP="00C212E5">
      <w:pPr>
        <w:rPr>
          <w:rFonts w:ascii="JLR Emeric" w:hAnsi="JLR Emeric"/>
          <w:sz w:val="22"/>
          <w:szCs w:val="22"/>
        </w:rPr>
      </w:pPr>
    </w:p>
    <w:p w14:paraId="06ACE790" w14:textId="77777777" w:rsidR="00C212E5" w:rsidRPr="009779C2" w:rsidRDefault="00C212E5" w:rsidP="00C212E5">
      <w:pPr>
        <w:rPr>
          <w:rFonts w:ascii="JLR Emeric" w:hAnsi="JLR Emeric"/>
          <w:sz w:val="22"/>
          <w:szCs w:val="22"/>
        </w:rPr>
      </w:pPr>
    </w:p>
    <w:tbl>
      <w:tblPr>
        <w:tblW w:w="975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1"/>
        <w:gridCol w:w="6301"/>
      </w:tblGrid>
      <w:tr w:rsidR="00C212E5" w:rsidRPr="009779C2" w14:paraId="0EF03828" w14:textId="77777777" w:rsidTr="006522ED">
        <w:trPr>
          <w:trHeight w:val="460"/>
        </w:trPr>
        <w:tc>
          <w:tcPr>
            <w:tcW w:w="3451" w:type="dxa"/>
            <w:shd w:val="clear" w:color="auto" w:fill="F2F2F2"/>
          </w:tcPr>
          <w:p w14:paraId="323C4167" w14:textId="77777777" w:rsidR="00C212E5" w:rsidRPr="009779C2" w:rsidRDefault="00C212E5" w:rsidP="006522ED">
            <w:pPr>
              <w:spacing w:before="120" w:after="120"/>
              <w:ind w:right="45"/>
              <w:rPr>
                <w:rFonts w:ascii="JLR Emeric" w:eastAsia="Arial" w:hAnsi="JLR Emeric" w:cs="Arial"/>
                <w:b/>
                <w:smallCaps/>
                <w:sz w:val="22"/>
                <w:szCs w:val="22"/>
              </w:rPr>
            </w:pPr>
            <w:r w:rsidRPr="009779C2">
              <w:rPr>
                <w:rFonts w:ascii="JLR Emeric" w:eastAsia="Arial" w:hAnsi="JLR Emeric" w:cs="Arial"/>
                <w:b/>
                <w:smallCaps/>
                <w:sz w:val="22"/>
                <w:szCs w:val="22"/>
              </w:rPr>
              <w:t xml:space="preserve">JLR FAMILY / SPECIALISM / JOB NAME </w:t>
            </w:r>
          </w:p>
        </w:tc>
        <w:tc>
          <w:tcPr>
            <w:tcW w:w="6301" w:type="dxa"/>
          </w:tcPr>
          <w:p w14:paraId="4CA5C7D6" w14:textId="77777777" w:rsidR="00C212E5" w:rsidRPr="009779C2" w:rsidRDefault="00C212E5" w:rsidP="006522ED">
            <w:pPr>
              <w:spacing w:before="120"/>
              <w:ind w:right="45"/>
              <w:rPr>
                <w:rFonts w:ascii="JLR Emeric" w:eastAsia="Arial" w:hAnsi="JLR Emeric" w:cs="Arial"/>
                <w:smallCaps/>
                <w:sz w:val="22"/>
                <w:szCs w:val="22"/>
              </w:rPr>
            </w:pPr>
            <w:r w:rsidRPr="009779C2">
              <w:rPr>
                <w:rFonts w:ascii="JLR Emeric" w:eastAsia="Arial" w:hAnsi="JLR Emeric" w:cs="Arial"/>
                <w:smallCaps/>
                <w:sz w:val="22"/>
                <w:szCs w:val="22"/>
              </w:rPr>
              <w:t>SENIOR DATA SPECIALIST</w:t>
            </w:r>
          </w:p>
        </w:tc>
      </w:tr>
      <w:tr w:rsidR="00C212E5" w:rsidRPr="009779C2" w14:paraId="099448C6" w14:textId="77777777" w:rsidTr="006522ED">
        <w:trPr>
          <w:trHeight w:val="480"/>
        </w:trPr>
        <w:tc>
          <w:tcPr>
            <w:tcW w:w="3451" w:type="dxa"/>
            <w:shd w:val="clear" w:color="auto" w:fill="F2F2F2"/>
          </w:tcPr>
          <w:p w14:paraId="30A72116" w14:textId="77777777" w:rsidR="00C212E5" w:rsidRPr="009779C2" w:rsidRDefault="00C212E5" w:rsidP="006522ED">
            <w:pPr>
              <w:spacing w:before="120" w:after="120"/>
              <w:ind w:right="45"/>
              <w:rPr>
                <w:rFonts w:ascii="JLR Emeric" w:eastAsia="Arial" w:hAnsi="JLR Emeric" w:cs="Arial"/>
                <w:b/>
                <w:smallCaps/>
                <w:sz w:val="22"/>
                <w:szCs w:val="22"/>
              </w:rPr>
            </w:pPr>
            <w:r w:rsidRPr="009779C2">
              <w:rPr>
                <w:rFonts w:ascii="JLR Emeric" w:eastAsia="Arial" w:hAnsi="JLR Emeric" w:cs="Arial"/>
                <w:b/>
                <w:smallCaps/>
                <w:sz w:val="22"/>
                <w:szCs w:val="22"/>
              </w:rPr>
              <w:t>GRADE</w:t>
            </w:r>
          </w:p>
        </w:tc>
        <w:tc>
          <w:tcPr>
            <w:tcW w:w="6301" w:type="dxa"/>
          </w:tcPr>
          <w:p w14:paraId="16AD1892" w14:textId="77777777" w:rsidR="00C212E5" w:rsidRPr="009779C2" w:rsidRDefault="00C212E5" w:rsidP="006522ED">
            <w:pPr>
              <w:spacing w:before="120"/>
              <w:ind w:right="45"/>
              <w:rPr>
                <w:rFonts w:ascii="JLR Emeric" w:eastAsia="Arial" w:hAnsi="JLR Emeric" w:cs="Arial"/>
                <w:smallCaps/>
                <w:sz w:val="22"/>
                <w:szCs w:val="22"/>
              </w:rPr>
            </w:pPr>
            <w:r w:rsidRPr="009779C2">
              <w:rPr>
                <w:rFonts w:ascii="JLR Emeric" w:eastAsia="Arial" w:hAnsi="JLR Emeric" w:cs="Arial"/>
                <w:smallCaps/>
                <w:sz w:val="22"/>
                <w:szCs w:val="22"/>
              </w:rPr>
              <w:t>D</w:t>
            </w:r>
          </w:p>
        </w:tc>
      </w:tr>
    </w:tbl>
    <w:p w14:paraId="18B87C18" w14:textId="77777777" w:rsidR="00C212E5" w:rsidRPr="009779C2" w:rsidRDefault="00C212E5" w:rsidP="00C212E5">
      <w:pPr>
        <w:rPr>
          <w:rFonts w:ascii="JLR Emeric" w:hAnsi="JLR Emeric"/>
          <w:sz w:val="22"/>
          <w:szCs w:val="22"/>
        </w:rPr>
        <w:sectPr w:rsidR="00C212E5" w:rsidRPr="009779C2" w:rsidSect="00C212E5">
          <w:headerReference w:type="default" r:id="rId7"/>
          <w:footerReference w:type="default" r:id="rId8"/>
          <w:pgSz w:w="12240" w:h="15840"/>
          <w:pgMar w:top="1134" w:right="1134" w:bottom="1134" w:left="1134" w:header="709" w:footer="709" w:gutter="0"/>
          <w:pgNumType w:start="1"/>
          <w:cols w:space="720"/>
        </w:sectPr>
      </w:pPr>
    </w:p>
    <w:p w14:paraId="787D65FA" w14:textId="77777777" w:rsidR="00C212E5" w:rsidRPr="009779C2" w:rsidRDefault="00C212E5" w:rsidP="00C212E5">
      <w:pPr>
        <w:rPr>
          <w:rFonts w:ascii="JLR Emeric" w:hAnsi="JLR Emeric"/>
          <w:sz w:val="22"/>
          <w:szCs w:val="22"/>
        </w:rPr>
      </w:pPr>
    </w:p>
    <w:tbl>
      <w:tblPr>
        <w:tblW w:w="99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C212E5" w:rsidRPr="009779C2" w14:paraId="76F29DCD" w14:textId="77777777" w:rsidTr="006522ED">
        <w:trPr>
          <w:trHeight w:val="3180"/>
        </w:trPr>
        <w:tc>
          <w:tcPr>
            <w:tcW w:w="9962" w:type="dxa"/>
            <w:tcBorders>
              <w:top w:val="single" w:sz="4" w:space="0" w:color="000000" w:themeColor="text1"/>
              <w:left w:val="nil"/>
              <w:bottom w:val="nil"/>
              <w:right w:val="nil"/>
            </w:tcBorders>
          </w:tcPr>
          <w:p w14:paraId="7DBE3009" w14:textId="77777777" w:rsidR="00C212E5" w:rsidRPr="009779C2" w:rsidRDefault="00C212E5" w:rsidP="006522ED">
            <w:pPr>
              <w:spacing w:before="120"/>
              <w:ind w:right="45"/>
              <w:rPr>
                <w:rFonts w:ascii="JLR Emeric" w:eastAsia="Arial" w:hAnsi="JLR Emeric" w:cs="Arial"/>
                <w:b/>
                <w:smallCaps/>
                <w:sz w:val="22"/>
                <w:szCs w:val="22"/>
              </w:rPr>
            </w:pPr>
            <w:bookmarkStart w:id="0" w:name="3znysh7" w:colFirst="0" w:colLast="0"/>
            <w:bookmarkStart w:id="1" w:name="_gjdgxs" w:colFirst="0" w:colLast="0"/>
            <w:bookmarkEnd w:id="0"/>
            <w:bookmarkEnd w:id="1"/>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6"/>
              <w:gridCol w:w="3206"/>
              <w:gridCol w:w="3313"/>
            </w:tblGrid>
            <w:tr w:rsidR="00C212E5" w:rsidRPr="009779C2" w14:paraId="18867461" w14:textId="77777777" w:rsidTr="006522ED">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445D22B" w14:textId="77777777" w:rsidR="00C212E5" w:rsidRPr="009779C2" w:rsidRDefault="00C212E5" w:rsidP="006522ED">
                  <w:pPr>
                    <w:spacing w:before="120" w:after="120"/>
                    <w:ind w:right="45"/>
                    <w:rPr>
                      <w:rFonts w:ascii="JLR Emeric" w:eastAsia="Calibri" w:hAnsi="JLR Emeric" w:cs="Calibri"/>
                      <w:sz w:val="22"/>
                      <w:szCs w:val="22"/>
                    </w:rPr>
                  </w:pPr>
                  <w:r w:rsidRPr="009779C2">
                    <w:rPr>
                      <w:rFonts w:ascii="JLR Emeric" w:eastAsia="Arial" w:hAnsi="JLR Emeric" w:cs="Arial"/>
                      <w:b/>
                      <w:smallCaps/>
                      <w:sz w:val="22"/>
                      <w:szCs w:val="22"/>
                    </w:rPr>
                    <w:t>JLR POSITION NAME</w:t>
                  </w:r>
                </w:p>
                <w:p w14:paraId="059C69B5" w14:textId="77777777" w:rsidR="00C212E5" w:rsidRPr="009779C2" w:rsidRDefault="00C212E5" w:rsidP="006522ED">
                  <w:pPr>
                    <w:spacing w:before="120" w:after="120"/>
                    <w:ind w:right="45"/>
                    <w:rPr>
                      <w:rFonts w:ascii="JLR Emeric" w:eastAsia="Arial" w:hAnsi="JLR Emeric" w:cs="Arial"/>
                      <w:b/>
                      <w:smallCaps/>
                      <w:sz w:val="22"/>
                      <w:szCs w:val="22"/>
                    </w:rPr>
                  </w:pPr>
                  <w:r w:rsidRPr="009779C2">
                    <w:rPr>
                      <w:rFonts w:ascii="JLR Emeric" w:eastAsia="Calibri" w:hAnsi="JLR Emeric" w:cs="Calibri"/>
                      <w:sz w:val="22"/>
                      <w:szCs w:val="22"/>
                    </w:rPr>
                    <w:t xml:space="preserve"> </w:t>
                  </w:r>
                </w:p>
              </w:tc>
              <w:tc>
                <w:tcPr>
                  <w:tcW w:w="65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8FED10" w14:textId="77777777" w:rsidR="00C212E5" w:rsidRPr="009779C2" w:rsidRDefault="00C212E5" w:rsidP="006522ED">
                  <w:pPr>
                    <w:rPr>
                      <w:rFonts w:ascii="JLR Emeric" w:eastAsia="Calibri" w:hAnsi="JLR Emeric" w:cs="Calibri"/>
                      <w:color w:val="A6A6A6"/>
                      <w:sz w:val="22"/>
                      <w:szCs w:val="22"/>
                    </w:rPr>
                  </w:pPr>
                  <w:r w:rsidRPr="009779C2">
                    <w:rPr>
                      <w:rFonts w:ascii="JLR Emeric" w:eastAsia="Calibri" w:hAnsi="JLR Emeric" w:cs="Calibri"/>
                      <w:color w:val="000000" w:themeColor="text1"/>
                      <w:sz w:val="22"/>
                      <w:szCs w:val="22"/>
                    </w:rPr>
                    <w:t>SENIOR DATA SPECIALIST</w:t>
                  </w:r>
                </w:p>
              </w:tc>
            </w:tr>
            <w:tr w:rsidR="00C212E5" w:rsidRPr="009779C2" w14:paraId="700059F5" w14:textId="77777777" w:rsidTr="006522ED">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92B607C" w14:textId="77777777" w:rsidR="00C212E5" w:rsidRPr="009779C2" w:rsidRDefault="00C212E5" w:rsidP="006522ED">
                  <w:pPr>
                    <w:spacing w:before="120" w:after="120"/>
                    <w:ind w:right="45"/>
                    <w:rPr>
                      <w:rFonts w:ascii="JLR Emeric" w:eastAsia="Calibri" w:hAnsi="JLR Emeric" w:cs="Calibri"/>
                      <w:b/>
                      <w:sz w:val="22"/>
                      <w:szCs w:val="22"/>
                    </w:rPr>
                  </w:pPr>
                  <w:r w:rsidRPr="009779C2">
                    <w:rPr>
                      <w:rFonts w:ascii="JLR Emeric" w:eastAsia="Calibri" w:hAnsi="JLR Emeric" w:cs="Calibri"/>
                      <w:b/>
                      <w:sz w:val="22"/>
                      <w:szCs w:val="22"/>
                    </w:rPr>
                    <w:t xml:space="preserve">JLR FUNCTION / DEPARTMENT </w:t>
                  </w:r>
                </w:p>
              </w:tc>
              <w:tc>
                <w:tcPr>
                  <w:tcW w:w="65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217E8B" w14:textId="77777777" w:rsidR="00C212E5" w:rsidRPr="009779C2" w:rsidRDefault="00C212E5" w:rsidP="006522ED">
                  <w:pPr>
                    <w:rPr>
                      <w:rFonts w:ascii="JLR Emeric" w:eastAsia="Calibri" w:hAnsi="JLR Emeric" w:cs="Calibri"/>
                      <w:iCs/>
                      <w:color w:val="000000" w:themeColor="text1"/>
                      <w:sz w:val="22"/>
                      <w:szCs w:val="22"/>
                    </w:rPr>
                  </w:pPr>
                  <w:r w:rsidRPr="009779C2">
                    <w:rPr>
                      <w:rFonts w:ascii="JLR Emeric" w:eastAsia="Calibri" w:hAnsi="JLR Emeric" w:cs="Calibri"/>
                      <w:iCs/>
                      <w:color w:val="000000" w:themeColor="text1"/>
                      <w:sz w:val="22"/>
                      <w:szCs w:val="22"/>
                    </w:rPr>
                    <w:t>DAIO, ID &amp; T</w:t>
                  </w:r>
                </w:p>
              </w:tc>
            </w:tr>
            <w:tr w:rsidR="00C212E5" w:rsidRPr="009779C2" w14:paraId="430C29A6" w14:textId="77777777" w:rsidTr="006522ED">
              <w:trPr>
                <w:trHeight w:val="840"/>
              </w:trPr>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8880670" w14:textId="77777777" w:rsidR="00C212E5" w:rsidRPr="009779C2" w:rsidRDefault="00C212E5" w:rsidP="006522ED">
                  <w:pPr>
                    <w:spacing w:before="120" w:after="120"/>
                    <w:ind w:right="45"/>
                    <w:rPr>
                      <w:rFonts w:ascii="JLR Emeric" w:eastAsia="Arial" w:hAnsi="JLR Emeric" w:cs="Arial"/>
                      <w:b/>
                      <w:smallCaps/>
                      <w:sz w:val="22"/>
                      <w:szCs w:val="22"/>
                    </w:rPr>
                  </w:pPr>
                  <w:r w:rsidRPr="009779C2">
                    <w:rPr>
                      <w:rFonts w:ascii="JLR Emeric" w:eastAsia="Arial" w:hAnsi="JLR Emeric" w:cs="Arial"/>
                      <w:b/>
                      <w:smallCaps/>
                      <w:sz w:val="22"/>
                      <w:szCs w:val="22"/>
                    </w:rPr>
                    <w:t xml:space="preserve">REPORTING TO </w:t>
                  </w:r>
                </w:p>
              </w:tc>
              <w:tc>
                <w:tcPr>
                  <w:tcW w:w="65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6BC908" w14:textId="77777777" w:rsidR="00C212E5" w:rsidRPr="009779C2" w:rsidRDefault="00C212E5" w:rsidP="006522ED">
                  <w:pPr>
                    <w:spacing w:line="259" w:lineRule="auto"/>
                    <w:rPr>
                      <w:rFonts w:ascii="JLR Emeric" w:eastAsia="Calibri" w:hAnsi="JLR Emeric" w:cs="Calibri"/>
                      <w:color w:val="000000" w:themeColor="text1"/>
                      <w:sz w:val="22"/>
                      <w:szCs w:val="22"/>
                    </w:rPr>
                  </w:pPr>
                  <w:r w:rsidRPr="009779C2">
                    <w:rPr>
                      <w:rFonts w:ascii="JLR Emeric" w:eastAsia="Calibri" w:hAnsi="JLR Emeric" w:cs="Calibri"/>
                      <w:color w:val="000000" w:themeColor="text1"/>
                      <w:sz w:val="22"/>
                      <w:szCs w:val="22"/>
                    </w:rPr>
                    <w:t>Principal Data Engineer</w:t>
                  </w:r>
                </w:p>
              </w:tc>
            </w:tr>
            <w:tr w:rsidR="00C212E5" w:rsidRPr="009779C2" w14:paraId="205890CC" w14:textId="77777777" w:rsidTr="006522ED">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4A694F4" w14:textId="77777777" w:rsidR="00C212E5" w:rsidRPr="009779C2" w:rsidRDefault="00C212E5" w:rsidP="006522ED">
                  <w:pPr>
                    <w:spacing w:before="120" w:after="120"/>
                    <w:ind w:right="45"/>
                    <w:rPr>
                      <w:rFonts w:ascii="JLR Emeric" w:eastAsia="Calibri" w:hAnsi="JLR Emeric" w:cs="Calibri"/>
                      <w:b/>
                      <w:sz w:val="22"/>
                      <w:szCs w:val="22"/>
                    </w:rPr>
                  </w:pPr>
                  <w:r w:rsidRPr="009779C2">
                    <w:rPr>
                      <w:rFonts w:ascii="JLR Emeric" w:eastAsia="Calibri" w:hAnsi="JLR Emeric" w:cs="Calibri"/>
                      <w:b/>
                      <w:sz w:val="22"/>
                      <w:szCs w:val="22"/>
                    </w:rPr>
                    <w:t xml:space="preserve">LOCATION </w:t>
                  </w:r>
                </w:p>
              </w:tc>
              <w:tc>
                <w:tcPr>
                  <w:tcW w:w="65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AD31B4" w14:textId="6DAEC14F" w:rsidR="00C212E5" w:rsidRPr="009779C2" w:rsidRDefault="00C212E5" w:rsidP="006522ED">
                  <w:pPr>
                    <w:rPr>
                      <w:rFonts w:ascii="JLR Emeric" w:eastAsia="Calibri" w:hAnsi="JLR Emeric" w:cs="Calibri"/>
                      <w:iCs/>
                      <w:color w:val="000000" w:themeColor="text1"/>
                      <w:sz w:val="22"/>
                      <w:szCs w:val="22"/>
                    </w:rPr>
                  </w:pPr>
                  <w:r w:rsidRPr="009779C2">
                    <w:rPr>
                      <w:rFonts w:ascii="JLR Emeric" w:eastAsia="Calibri" w:hAnsi="JLR Emeric" w:cs="Calibri"/>
                      <w:iCs/>
                      <w:color w:val="000000" w:themeColor="text1"/>
                      <w:sz w:val="22"/>
                      <w:szCs w:val="22"/>
                    </w:rPr>
                    <w:t>Gaydon</w:t>
                  </w:r>
                  <w:r w:rsidR="000849F3">
                    <w:rPr>
                      <w:rFonts w:ascii="JLR Emeric" w:eastAsia="Calibri" w:hAnsi="JLR Emeric" w:cs="Calibri"/>
                      <w:iCs/>
                      <w:color w:val="000000" w:themeColor="text1"/>
                      <w:sz w:val="22"/>
                      <w:szCs w:val="22"/>
                    </w:rPr>
                    <w:t>, UK</w:t>
                  </w:r>
                </w:p>
              </w:tc>
            </w:tr>
            <w:tr w:rsidR="00C212E5" w:rsidRPr="009779C2" w14:paraId="0899995C" w14:textId="77777777" w:rsidTr="006522ED">
              <w:trPr>
                <w:trHeight w:val="780"/>
              </w:trPr>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B7A3C0" w14:textId="77777777" w:rsidR="00C212E5" w:rsidRPr="009779C2" w:rsidRDefault="00C212E5" w:rsidP="006522ED">
                  <w:pPr>
                    <w:spacing w:before="120" w:after="120"/>
                    <w:ind w:right="45"/>
                    <w:rPr>
                      <w:rFonts w:ascii="JLR Emeric" w:eastAsia="Arial" w:hAnsi="JLR Emeric" w:cs="Arial"/>
                      <w:b/>
                      <w:smallCaps/>
                      <w:sz w:val="22"/>
                      <w:szCs w:val="22"/>
                    </w:rPr>
                  </w:pPr>
                  <w:r w:rsidRPr="009779C2">
                    <w:rPr>
                      <w:rFonts w:ascii="JLR Emeric" w:eastAsia="Arial" w:hAnsi="JLR Emeric" w:cs="Arial"/>
                      <w:b/>
                      <w:smallCaps/>
                      <w:sz w:val="22"/>
                      <w:szCs w:val="22"/>
                    </w:rPr>
                    <w:t>MANAGEMENT RESPONSIBILITY</w:t>
                  </w:r>
                </w:p>
              </w:tc>
              <w:tc>
                <w:tcPr>
                  <w:tcW w:w="32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11B4B9" w14:textId="77777777" w:rsidR="00C212E5" w:rsidRPr="009779C2" w:rsidRDefault="00C212E5" w:rsidP="006522ED">
                  <w:pPr>
                    <w:spacing w:before="120" w:after="120"/>
                    <w:ind w:right="45"/>
                    <w:rPr>
                      <w:rFonts w:ascii="JLR Emeric" w:eastAsia="Arial" w:hAnsi="JLR Emeric" w:cs="Arial"/>
                      <w:b/>
                      <w:iCs/>
                      <w:smallCaps/>
                      <w:color w:val="000000" w:themeColor="text1"/>
                      <w:sz w:val="22"/>
                      <w:szCs w:val="22"/>
                    </w:rPr>
                  </w:pPr>
                  <w:r w:rsidRPr="009779C2">
                    <w:rPr>
                      <w:rFonts w:ascii="JLR Emeric" w:eastAsia="Calibri" w:hAnsi="JLR Emeric" w:cs="Calibri"/>
                      <w:iCs/>
                      <w:color w:val="000000" w:themeColor="text1"/>
                      <w:sz w:val="22"/>
                      <w:szCs w:val="22"/>
                    </w:rPr>
                    <w:t>0</w:t>
                  </w:r>
                </w:p>
              </w:tc>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4EEAFB" w14:textId="77777777" w:rsidR="00C212E5" w:rsidRPr="009779C2" w:rsidRDefault="00C212E5" w:rsidP="006522ED">
                  <w:pPr>
                    <w:spacing w:before="120" w:after="120"/>
                    <w:ind w:right="45"/>
                    <w:rPr>
                      <w:rFonts w:ascii="JLR Emeric" w:eastAsia="Arial" w:hAnsi="JLR Emeric" w:cs="Arial"/>
                      <w:b/>
                      <w:iCs/>
                      <w:smallCaps/>
                      <w:color w:val="000000" w:themeColor="text1"/>
                      <w:sz w:val="22"/>
                      <w:szCs w:val="22"/>
                    </w:rPr>
                  </w:pPr>
                  <w:r w:rsidRPr="009779C2">
                    <w:rPr>
                      <w:rFonts w:ascii="JLR Emeric" w:eastAsia="Calibri" w:hAnsi="JLR Emeric" w:cs="Calibri"/>
                      <w:iCs/>
                      <w:color w:val="000000" w:themeColor="text1"/>
                      <w:sz w:val="22"/>
                      <w:szCs w:val="22"/>
                    </w:rPr>
                    <w:t>0</w:t>
                  </w:r>
                </w:p>
              </w:tc>
            </w:tr>
            <w:tr w:rsidR="00C212E5" w:rsidRPr="009779C2" w14:paraId="06D2B26C" w14:textId="77777777" w:rsidTr="006522ED">
              <w:trPr>
                <w:trHeight w:val="220"/>
              </w:trPr>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9D0517" w14:textId="77777777" w:rsidR="00C212E5" w:rsidRPr="009779C2" w:rsidRDefault="00C212E5" w:rsidP="006522ED">
                  <w:pPr>
                    <w:spacing w:before="120" w:after="120"/>
                    <w:ind w:right="45"/>
                    <w:rPr>
                      <w:rFonts w:ascii="JLR Emeric" w:eastAsia="Arial" w:hAnsi="JLR Emeric" w:cs="Arial"/>
                      <w:b/>
                      <w:smallCaps/>
                      <w:sz w:val="22"/>
                      <w:szCs w:val="22"/>
                    </w:rPr>
                  </w:pPr>
                  <w:r w:rsidRPr="009779C2">
                    <w:rPr>
                      <w:rFonts w:ascii="JLR Emeric" w:eastAsia="Arial" w:hAnsi="JLR Emeric" w:cs="Arial"/>
                      <w:b/>
                      <w:smallCaps/>
                      <w:sz w:val="22"/>
                      <w:szCs w:val="22"/>
                    </w:rPr>
                    <w:t xml:space="preserve">FINANCIAL RESPONSIBILITY </w:t>
                  </w:r>
                </w:p>
              </w:tc>
              <w:tc>
                <w:tcPr>
                  <w:tcW w:w="65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D8EC58" w14:textId="77777777" w:rsidR="00C212E5" w:rsidRPr="009779C2" w:rsidRDefault="00C212E5" w:rsidP="006522ED">
                  <w:pPr>
                    <w:ind w:right="45"/>
                    <w:rPr>
                      <w:rFonts w:ascii="JLR Emeric" w:eastAsia="Calibri" w:hAnsi="JLR Emeric" w:cs="Calibri"/>
                      <w:iCs/>
                      <w:color w:val="000000" w:themeColor="text1"/>
                      <w:sz w:val="22"/>
                      <w:szCs w:val="22"/>
                    </w:rPr>
                  </w:pPr>
                  <w:r w:rsidRPr="009779C2">
                    <w:rPr>
                      <w:rFonts w:ascii="JLR Emeric" w:eastAsia="Calibri" w:hAnsi="JLR Emeric" w:cs="Calibri"/>
                      <w:iCs/>
                      <w:color w:val="000000" w:themeColor="text1"/>
                      <w:sz w:val="22"/>
                      <w:szCs w:val="22"/>
                    </w:rPr>
                    <w:t>No</w:t>
                  </w:r>
                </w:p>
                <w:p w14:paraId="75EFAD27" w14:textId="77777777" w:rsidR="00C212E5" w:rsidRPr="009779C2" w:rsidRDefault="00C212E5" w:rsidP="006522ED">
                  <w:pPr>
                    <w:ind w:right="45"/>
                    <w:rPr>
                      <w:rFonts w:ascii="JLR Emeric" w:eastAsia="Calibri" w:hAnsi="JLR Emeric" w:cs="Calibri"/>
                      <w:iCs/>
                      <w:color w:val="000000" w:themeColor="text1"/>
                      <w:sz w:val="22"/>
                      <w:szCs w:val="22"/>
                    </w:rPr>
                  </w:pPr>
                </w:p>
              </w:tc>
            </w:tr>
          </w:tbl>
          <w:p w14:paraId="5C139972" w14:textId="77777777" w:rsidR="00C212E5" w:rsidRPr="009779C2" w:rsidRDefault="00C212E5" w:rsidP="006522ED">
            <w:pPr>
              <w:spacing w:before="120"/>
              <w:ind w:right="45"/>
              <w:rPr>
                <w:rFonts w:ascii="JLR Emeric" w:eastAsia="Arial" w:hAnsi="JLR Emeric" w:cs="Arial"/>
                <w:b/>
                <w:smallCaps/>
                <w:sz w:val="22"/>
                <w:szCs w:val="22"/>
              </w:rPr>
            </w:pPr>
          </w:p>
        </w:tc>
      </w:tr>
      <w:tr w:rsidR="00C212E5" w:rsidRPr="009779C2" w14:paraId="4F568F37" w14:textId="77777777" w:rsidTr="006522ED">
        <w:tc>
          <w:tcPr>
            <w:tcW w:w="9962" w:type="dxa"/>
            <w:tcBorders>
              <w:top w:val="single" w:sz="4" w:space="0" w:color="000000" w:themeColor="text1"/>
              <w:left w:val="nil"/>
              <w:bottom w:val="nil"/>
              <w:right w:val="nil"/>
            </w:tcBorders>
          </w:tcPr>
          <w:p w14:paraId="549CB72F" w14:textId="77777777" w:rsidR="00C212E5" w:rsidRPr="009779C2" w:rsidRDefault="00C212E5" w:rsidP="006522ED">
            <w:pPr>
              <w:spacing w:before="120"/>
              <w:ind w:right="45"/>
              <w:rPr>
                <w:rFonts w:ascii="JLR Emeric" w:eastAsia="Arial" w:hAnsi="JLR Emeric" w:cs="Arial"/>
                <w:b/>
                <w:smallCaps/>
                <w:sz w:val="22"/>
                <w:szCs w:val="22"/>
              </w:rPr>
            </w:pPr>
          </w:p>
          <w:p w14:paraId="1B2C6DB4" w14:textId="77777777" w:rsidR="00C212E5" w:rsidRPr="009779C2" w:rsidRDefault="00C212E5" w:rsidP="006522ED">
            <w:pPr>
              <w:spacing w:before="120"/>
              <w:ind w:right="45"/>
              <w:rPr>
                <w:rFonts w:ascii="JLR Emeric" w:eastAsia="Arial" w:hAnsi="JLR Emeric" w:cs="Arial"/>
                <w:b/>
                <w:smallCaps/>
                <w:sz w:val="22"/>
                <w:szCs w:val="22"/>
              </w:rPr>
            </w:pPr>
          </w:p>
          <w:p w14:paraId="12794DE3" w14:textId="77777777" w:rsidR="00C212E5" w:rsidRPr="009779C2" w:rsidRDefault="00C212E5" w:rsidP="006522ED">
            <w:pPr>
              <w:spacing w:before="120"/>
              <w:ind w:right="45"/>
              <w:rPr>
                <w:rFonts w:ascii="JLR Emeric" w:eastAsia="Arial" w:hAnsi="JLR Emeric" w:cs="Arial"/>
                <w:b/>
                <w:smallCaps/>
                <w:sz w:val="22"/>
                <w:szCs w:val="22"/>
              </w:rPr>
            </w:pPr>
          </w:p>
          <w:p w14:paraId="52ADB97B" w14:textId="77777777" w:rsidR="00C212E5" w:rsidRPr="009779C2" w:rsidRDefault="00C212E5" w:rsidP="006522ED">
            <w:pPr>
              <w:spacing w:before="120"/>
              <w:ind w:right="45"/>
              <w:rPr>
                <w:rFonts w:ascii="JLR Emeric" w:eastAsia="Arial" w:hAnsi="JLR Emeric" w:cs="Arial"/>
                <w:b/>
                <w:smallCaps/>
                <w:sz w:val="22"/>
                <w:szCs w:val="22"/>
              </w:rPr>
            </w:pPr>
          </w:p>
          <w:p w14:paraId="6DB1907A" w14:textId="77777777" w:rsidR="00C212E5" w:rsidRPr="009779C2" w:rsidRDefault="00C212E5" w:rsidP="006522ED">
            <w:pPr>
              <w:spacing w:before="120"/>
              <w:ind w:right="45"/>
              <w:rPr>
                <w:rFonts w:ascii="JLR Emeric" w:eastAsia="Arial" w:hAnsi="JLR Emeric" w:cs="Arial"/>
                <w:b/>
                <w:smallCaps/>
                <w:sz w:val="22"/>
                <w:szCs w:val="22"/>
              </w:rPr>
            </w:pPr>
          </w:p>
          <w:p w14:paraId="50008EA2" w14:textId="77777777" w:rsidR="00C212E5" w:rsidRPr="009779C2" w:rsidRDefault="00C212E5" w:rsidP="006522ED">
            <w:pPr>
              <w:spacing w:before="120"/>
              <w:ind w:right="45"/>
              <w:rPr>
                <w:rFonts w:ascii="JLR Emeric" w:eastAsia="Arial" w:hAnsi="JLR Emeric" w:cs="Arial"/>
                <w:b/>
                <w:smallCaps/>
                <w:sz w:val="22"/>
                <w:szCs w:val="22"/>
              </w:rPr>
            </w:pPr>
          </w:p>
          <w:p w14:paraId="406CAF7F" w14:textId="77777777" w:rsidR="00C212E5" w:rsidRPr="009779C2" w:rsidRDefault="00C212E5" w:rsidP="006522ED">
            <w:pPr>
              <w:spacing w:before="120"/>
              <w:ind w:right="45"/>
              <w:rPr>
                <w:rFonts w:ascii="JLR Emeric" w:eastAsia="Arial" w:hAnsi="JLR Emeric" w:cs="Arial"/>
                <w:b/>
                <w:smallCaps/>
                <w:sz w:val="22"/>
                <w:szCs w:val="22"/>
              </w:rPr>
            </w:pPr>
          </w:p>
          <w:p w14:paraId="24958264" w14:textId="77777777" w:rsidR="00C212E5" w:rsidRPr="009779C2" w:rsidRDefault="00C212E5" w:rsidP="006522ED">
            <w:pPr>
              <w:spacing w:before="120"/>
              <w:ind w:right="45"/>
              <w:rPr>
                <w:rFonts w:ascii="JLR Emeric" w:eastAsia="Arial" w:hAnsi="JLR Emeric" w:cs="Arial"/>
                <w:b/>
                <w:smallCaps/>
                <w:sz w:val="22"/>
                <w:szCs w:val="22"/>
              </w:rPr>
            </w:pPr>
          </w:p>
          <w:p w14:paraId="2F986988" w14:textId="77777777" w:rsidR="009779C2" w:rsidRPr="009779C2" w:rsidRDefault="009779C2" w:rsidP="006522ED">
            <w:pPr>
              <w:spacing w:before="120"/>
              <w:ind w:right="45"/>
              <w:rPr>
                <w:rFonts w:ascii="JLR Emeric" w:eastAsia="Arial" w:hAnsi="JLR Emeric" w:cs="Arial"/>
                <w:b/>
                <w:smallCaps/>
                <w:sz w:val="22"/>
                <w:szCs w:val="22"/>
              </w:rPr>
            </w:pPr>
          </w:p>
          <w:p w14:paraId="477ADBFF" w14:textId="77777777" w:rsidR="00C212E5" w:rsidRPr="009779C2" w:rsidRDefault="00C212E5" w:rsidP="006522ED">
            <w:pPr>
              <w:spacing w:before="120"/>
              <w:ind w:right="45"/>
              <w:rPr>
                <w:rFonts w:ascii="JLR Emeric" w:eastAsia="Arial" w:hAnsi="JLR Emeric" w:cs="Arial"/>
                <w:b/>
                <w:smallCaps/>
                <w:sz w:val="22"/>
                <w:szCs w:val="22"/>
              </w:rPr>
            </w:pPr>
          </w:p>
        </w:tc>
      </w:tr>
      <w:tr w:rsidR="00C212E5" w:rsidRPr="009779C2" w14:paraId="78EB1363" w14:textId="77777777" w:rsidTr="006522ED">
        <w:tc>
          <w:tcPr>
            <w:tcW w:w="9962" w:type="dxa"/>
            <w:tcBorders>
              <w:bottom w:val="single" w:sz="4" w:space="0" w:color="000000" w:themeColor="text1"/>
            </w:tcBorders>
            <w:shd w:val="clear" w:color="auto" w:fill="F2F2F2" w:themeFill="background1" w:themeFillShade="F2"/>
          </w:tcPr>
          <w:p w14:paraId="46C1190E" w14:textId="77777777" w:rsidR="00C212E5" w:rsidRPr="009779C2" w:rsidRDefault="00C212E5" w:rsidP="006522ED">
            <w:pPr>
              <w:spacing w:before="120" w:after="120"/>
              <w:ind w:right="45"/>
              <w:rPr>
                <w:rFonts w:ascii="JLR Emeric" w:eastAsia="Calibri" w:hAnsi="JLR Emeric" w:cs="Calibri"/>
                <w:b/>
                <w:sz w:val="22"/>
                <w:szCs w:val="22"/>
              </w:rPr>
            </w:pPr>
            <w:r w:rsidRPr="009779C2">
              <w:rPr>
                <w:rFonts w:ascii="JLR Emeric" w:eastAsia="Arial" w:hAnsi="JLR Emeric" w:cs="Arial"/>
                <w:b/>
                <w:smallCaps/>
                <w:sz w:val="22"/>
                <w:szCs w:val="22"/>
              </w:rPr>
              <w:t>ROLE PROFILE</w:t>
            </w:r>
          </w:p>
        </w:tc>
      </w:tr>
      <w:tr w:rsidR="00C212E5" w:rsidRPr="009779C2" w14:paraId="401F1E03" w14:textId="77777777" w:rsidTr="006522ED">
        <w:tc>
          <w:tcPr>
            <w:tcW w:w="9962" w:type="dxa"/>
            <w:tcBorders>
              <w:bottom w:val="nil"/>
            </w:tcBorders>
          </w:tcPr>
          <w:p w14:paraId="6D53ACFB" w14:textId="77777777" w:rsidR="00C212E5" w:rsidRPr="009779C2" w:rsidRDefault="00C212E5" w:rsidP="006522ED">
            <w:pPr>
              <w:tabs>
                <w:tab w:val="left" w:pos="1985"/>
              </w:tabs>
              <w:spacing w:before="120"/>
              <w:ind w:right="43"/>
              <w:rPr>
                <w:rFonts w:ascii="JLR Emeric" w:eastAsia="Calibri" w:hAnsi="JLR Emeric" w:cs="Calibri"/>
                <w:sz w:val="22"/>
                <w:szCs w:val="22"/>
                <w:u w:val="single"/>
              </w:rPr>
            </w:pPr>
            <w:hyperlink w:anchor="3dy6vkm">
              <w:r w:rsidRPr="009779C2">
                <w:rPr>
                  <w:rFonts w:ascii="JLR Emeric" w:eastAsia="Calibri" w:hAnsi="JLR Emeric" w:cs="Calibri"/>
                  <w:sz w:val="22"/>
                  <w:szCs w:val="22"/>
                  <w:u w:val="single"/>
                </w:rPr>
                <w:t>The Opportunity</w:t>
              </w:r>
            </w:hyperlink>
          </w:p>
          <w:p w14:paraId="3E20084D" w14:textId="77777777" w:rsidR="00C212E5" w:rsidRPr="009779C2" w:rsidRDefault="00C212E5" w:rsidP="006522ED">
            <w:pPr>
              <w:rPr>
                <w:rFonts w:ascii="JLR Emeric" w:eastAsia="Arial" w:hAnsi="JLR Emeric" w:cs="Arial"/>
                <w:sz w:val="22"/>
                <w:szCs w:val="22"/>
              </w:rPr>
            </w:pPr>
          </w:p>
          <w:p w14:paraId="6DEB5A32" w14:textId="77777777" w:rsidR="00C212E5" w:rsidRPr="009779C2" w:rsidRDefault="00C212E5" w:rsidP="006522ED">
            <w:pPr>
              <w:rPr>
                <w:rFonts w:ascii="JLR Emeric" w:eastAsia="Calibri" w:hAnsi="JLR Emeric" w:cs="Calibri"/>
                <w:sz w:val="22"/>
                <w:szCs w:val="22"/>
              </w:rPr>
            </w:pPr>
            <w:r w:rsidRPr="009779C2">
              <w:rPr>
                <w:rFonts w:ascii="JLR Emeric" w:eastAsia="Calibri" w:hAnsi="JLR Emeric" w:cs="Calibri"/>
                <w:sz w:val="22"/>
                <w:szCs w:val="22"/>
              </w:rPr>
              <w:t>This role will support the design, management, checking, and engineering of a diverse range of data using a variety of tools to achieve consistent data sharing across the organisation.</w:t>
            </w:r>
          </w:p>
          <w:p w14:paraId="78F02367" w14:textId="77777777" w:rsidR="00C212E5" w:rsidRPr="009779C2" w:rsidRDefault="00C212E5" w:rsidP="006522ED">
            <w:pPr>
              <w:rPr>
                <w:rFonts w:ascii="JLR Emeric" w:eastAsia="Arial" w:hAnsi="JLR Emeric" w:cs="Arial"/>
                <w:sz w:val="22"/>
                <w:szCs w:val="22"/>
              </w:rPr>
            </w:pPr>
          </w:p>
          <w:p w14:paraId="3E31E552" w14:textId="77777777" w:rsidR="00C212E5" w:rsidRPr="009779C2" w:rsidRDefault="00C212E5" w:rsidP="006522ED">
            <w:pPr>
              <w:rPr>
                <w:rFonts w:ascii="JLR Emeric" w:eastAsia="Calibri" w:hAnsi="JLR Emeric" w:cs="Calibri"/>
                <w:sz w:val="22"/>
                <w:szCs w:val="22"/>
              </w:rPr>
            </w:pPr>
            <w:r w:rsidRPr="009779C2">
              <w:rPr>
                <w:rFonts w:ascii="JLR Emeric" w:eastAsia="Calibri" w:hAnsi="JLR Emeric" w:cs="Calibri"/>
                <w:sz w:val="22"/>
                <w:szCs w:val="22"/>
              </w:rPr>
              <w:t>This role will undertake data engineering for some our highest value &amp; complex digital projects, ensuring data is trusted, accurate and timely.</w:t>
            </w:r>
          </w:p>
          <w:p w14:paraId="317A9B68" w14:textId="77777777" w:rsidR="00C212E5" w:rsidRPr="009779C2" w:rsidRDefault="00C212E5" w:rsidP="006522ED">
            <w:pPr>
              <w:rPr>
                <w:rFonts w:ascii="JLR Emeric" w:eastAsia="Calibri" w:hAnsi="JLR Emeric" w:cs="Calibri"/>
                <w:sz w:val="22"/>
                <w:szCs w:val="22"/>
              </w:rPr>
            </w:pPr>
          </w:p>
          <w:p w14:paraId="2F8B0E58" w14:textId="1B373F0D" w:rsidR="00C212E5" w:rsidRPr="009779C2" w:rsidRDefault="00C212E5" w:rsidP="006522ED">
            <w:pPr>
              <w:rPr>
                <w:rFonts w:ascii="JLR Emeric" w:eastAsia="Calibri" w:hAnsi="JLR Emeric" w:cs="Calibri"/>
                <w:sz w:val="22"/>
                <w:szCs w:val="22"/>
              </w:rPr>
            </w:pPr>
            <w:r w:rsidRPr="009779C2">
              <w:rPr>
                <w:rFonts w:ascii="JLR Emeric" w:eastAsia="Calibri" w:hAnsi="JLR Emeric" w:cs="Calibri"/>
                <w:sz w:val="22"/>
                <w:szCs w:val="22"/>
              </w:rPr>
              <w:t>The Senior Data Specialist will own the structural elements of data, including data storage, data pipelines, dashboards and interfacing with digital platforms, manage all data aspects related to data layers of these digital product, participate in data requirements modelling and testing for new and existing use cases and define the flow of data from input through to storage, including interfaces with analytics tools or end user software.</w:t>
            </w:r>
          </w:p>
          <w:p w14:paraId="2F387059" w14:textId="77777777" w:rsidR="00C212E5" w:rsidRPr="009779C2" w:rsidRDefault="00C212E5" w:rsidP="00C212E5">
            <w:pPr>
              <w:tabs>
                <w:tab w:val="left" w:pos="1985"/>
              </w:tabs>
              <w:spacing w:before="120"/>
              <w:ind w:right="43"/>
              <w:rPr>
                <w:rFonts w:ascii="JLR Emeric" w:eastAsia="Calibri" w:hAnsi="JLR Emeric" w:cs="Calibri"/>
                <w:sz w:val="22"/>
                <w:szCs w:val="22"/>
              </w:rPr>
            </w:pPr>
          </w:p>
          <w:p w14:paraId="04B21D6A" w14:textId="77777777" w:rsidR="00C212E5" w:rsidRPr="009779C2" w:rsidRDefault="00C212E5" w:rsidP="00C212E5">
            <w:pPr>
              <w:tabs>
                <w:tab w:val="left" w:pos="1985"/>
              </w:tabs>
              <w:spacing w:before="120"/>
              <w:ind w:right="43"/>
              <w:rPr>
                <w:rFonts w:ascii="JLR Emeric" w:eastAsia="Calibri" w:hAnsi="JLR Emeric" w:cs="Calibri"/>
                <w:sz w:val="22"/>
                <w:szCs w:val="22"/>
              </w:rPr>
            </w:pPr>
          </w:p>
        </w:tc>
      </w:tr>
      <w:tr w:rsidR="00C212E5" w:rsidRPr="009779C2" w14:paraId="5360B38B" w14:textId="77777777" w:rsidTr="006522ED">
        <w:tc>
          <w:tcPr>
            <w:tcW w:w="9962" w:type="dxa"/>
            <w:tcBorders>
              <w:top w:val="nil"/>
              <w:bottom w:val="nil"/>
            </w:tcBorders>
          </w:tcPr>
          <w:p w14:paraId="04CF1CE7" w14:textId="77777777" w:rsidR="00C212E5" w:rsidRPr="009779C2" w:rsidRDefault="00C212E5" w:rsidP="006522ED">
            <w:pPr>
              <w:tabs>
                <w:tab w:val="left" w:pos="1985"/>
                <w:tab w:val="left" w:pos="5745"/>
              </w:tabs>
              <w:spacing w:before="120"/>
              <w:ind w:right="43"/>
              <w:rPr>
                <w:rFonts w:ascii="JLR Emeric" w:eastAsia="Calibri" w:hAnsi="JLR Emeric" w:cs="Calibri"/>
                <w:sz w:val="22"/>
                <w:szCs w:val="22"/>
                <w:u w:val="single"/>
              </w:rPr>
            </w:pPr>
            <w:hyperlink w:anchor="1t3h5sf">
              <w:r w:rsidRPr="009779C2">
                <w:rPr>
                  <w:rFonts w:ascii="JLR Emeric" w:eastAsia="Calibri" w:hAnsi="JLR Emeric" w:cs="Calibri"/>
                  <w:sz w:val="22"/>
                  <w:szCs w:val="22"/>
                  <w:u w:val="single"/>
                </w:rPr>
                <w:t>Key Performance Indicators</w:t>
              </w:r>
            </w:hyperlink>
          </w:p>
          <w:p w14:paraId="18948C28" w14:textId="77777777" w:rsidR="00C212E5" w:rsidRPr="009779C2" w:rsidRDefault="00C212E5" w:rsidP="006522ED">
            <w:pPr>
              <w:tabs>
                <w:tab w:val="left" w:pos="1985"/>
                <w:tab w:val="left" w:pos="5745"/>
              </w:tabs>
              <w:spacing w:before="120"/>
              <w:ind w:right="43"/>
              <w:rPr>
                <w:rFonts w:ascii="JLR Emeric" w:eastAsia="Calibri" w:hAnsi="JLR Emeric" w:cs="Calibri"/>
                <w:sz w:val="22"/>
                <w:szCs w:val="22"/>
                <w:u w:val="single"/>
              </w:rPr>
            </w:pPr>
          </w:p>
          <w:p w14:paraId="15D1A3E4" w14:textId="77777777" w:rsidR="00C212E5" w:rsidRPr="009779C2" w:rsidRDefault="00C212E5" w:rsidP="00C212E5">
            <w:pPr>
              <w:pStyle w:val="ListParagraph"/>
              <w:numPr>
                <w:ilvl w:val="0"/>
                <w:numId w:val="3"/>
              </w:numPr>
              <w:tabs>
                <w:tab w:val="num" w:pos="720"/>
                <w:tab w:val="left" w:pos="1985"/>
              </w:tabs>
              <w:spacing w:before="120"/>
              <w:ind w:right="43"/>
              <w:rPr>
                <w:rFonts w:ascii="JLR Emeric" w:eastAsia="Calibri" w:hAnsi="JLR Emeric" w:cs="Calibri"/>
                <w:color w:val="000000" w:themeColor="text1"/>
                <w:sz w:val="22"/>
                <w:szCs w:val="22"/>
              </w:rPr>
            </w:pPr>
            <w:r w:rsidRPr="009779C2">
              <w:rPr>
                <w:rFonts w:ascii="JLR Emeric" w:eastAsia="Calibri" w:hAnsi="JLR Emeric" w:cs="Calibri"/>
                <w:color w:val="000000" w:themeColor="text1"/>
                <w:sz w:val="22"/>
                <w:szCs w:val="22"/>
              </w:rPr>
              <w:t>Products delivered on time and to cost and user accepted to standards</w:t>
            </w:r>
          </w:p>
          <w:p w14:paraId="26890EA3" w14:textId="77777777" w:rsidR="00C212E5" w:rsidRPr="009779C2" w:rsidRDefault="00C212E5" w:rsidP="00C212E5">
            <w:pPr>
              <w:pStyle w:val="ListParagraph"/>
              <w:numPr>
                <w:ilvl w:val="0"/>
                <w:numId w:val="3"/>
              </w:numPr>
              <w:tabs>
                <w:tab w:val="num" w:pos="720"/>
                <w:tab w:val="left" w:pos="1985"/>
              </w:tabs>
              <w:spacing w:before="120"/>
              <w:ind w:right="43"/>
              <w:rPr>
                <w:rFonts w:ascii="JLR Emeric" w:eastAsia="Calibri" w:hAnsi="JLR Emeric" w:cs="Calibri"/>
                <w:color w:val="000000" w:themeColor="text1"/>
                <w:sz w:val="22"/>
                <w:szCs w:val="22"/>
              </w:rPr>
            </w:pPr>
            <w:r w:rsidRPr="009779C2">
              <w:rPr>
                <w:rFonts w:ascii="JLR Emeric" w:eastAsia="Calibri" w:hAnsi="JLR Emeric" w:cs="Calibri"/>
                <w:color w:val="000000" w:themeColor="text1"/>
                <w:sz w:val="22"/>
                <w:szCs w:val="22"/>
              </w:rPr>
              <w:t>Story point velocity (measure of efficiency)</w:t>
            </w:r>
          </w:p>
          <w:p w14:paraId="73034E84" w14:textId="77777777" w:rsidR="00C212E5" w:rsidRPr="009779C2" w:rsidRDefault="00C212E5" w:rsidP="00C212E5">
            <w:pPr>
              <w:pStyle w:val="ListParagraph"/>
              <w:numPr>
                <w:ilvl w:val="0"/>
                <w:numId w:val="3"/>
              </w:numPr>
              <w:tabs>
                <w:tab w:val="num" w:pos="720"/>
                <w:tab w:val="left" w:pos="1985"/>
              </w:tabs>
              <w:ind w:right="43"/>
              <w:rPr>
                <w:rFonts w:ascii="JLR Emeric" w:eastAsia="Calibri" w:hAnsi="JLR Emeric" w:cs="Calibri"/>
                <w:color w:val="000000" w:themeColor="text1"/>
                <w:sz w:val="22"/>
                <w:szCs w:val="22"/>
              </w:rPr>
            </w:pPr>
            <w:r w:rsidRPr="009779C2">
              <w:rPr>
                <w:rFonts w:ascii="JLR Emeric" w:eastAsia="Calibri" w:hAnsi="JLR Emeric" w:cs="Calibri"/>
                <w:color w:val="000000" w:themeColor="text1"/>
                <w:sz w:val="22"/>
                <w:szCs w:val="22"/>
              </w:rPr>
              <w:t xml:space="preserve">Reliability of data pipelines, number of bugs/issues reported on products </w:t>
            </w:r>
          </w:p>
          <w:p w14:paraId="60E80CD8" w14:textId="77777777" w:rsidR="00C212E5" w:rsidRPr="009779C2" w:rsidRDefault="00C212E5" w:rsidP="00C212E5">
            <w:pPr>
              <w:pStyle w:val="ListParagraph"/>
              <w:numPr>
                <w:ilvl w:val="0"/>
                <w:numId w:val="3"/>
              </w:numPr>
              <w:tabs>
                <w:tab w:val="num" w:pos="720"/>
                <w:tab w:val="left" w:pos="1985"/>
              </w:tabs>
              <w:ind w:right="43"/>
              <w:rPr>
                <w:rFonts w:ascii="JLR Emeric" w:eastAsia="Calibri" w:hAnsi="JLR Emeric" w:cs="Calibri"/>
                <w:color w:val="000000" w:themeColor="text1"/>
                <w:sz w:val="22"/>
                <w:szCs w:val="22"/>
              </w:rPr>
            </w:pPr>
            <w:r w:rsidRPr="009779C2">
              <w:rPr>
                <w:rFonts w:ascii="JLR Emeric" w:eastAsia="Calibri" w:hAnsi="JLR Emeric" w:cs="Calibri"/>
                <w:color w:val="000000" w:themeColor="text1"/>
                <w:sz w:val="22"/>
                <w:szCs w:val="22"/>
              </w:rPr>
              <w:t>Adherence to JLR Data Engineering best practice</w:t>
            </w:r>
          </w:p>
          <w:p w14:paraId="739610B0" w14:textId="77777777" w:rsidR="00C212E5" w:rsidRPr="009779C2" w:rsidRDefault="00C212E5" w:rsidP="00C212E5">
            <w:pPr>
              <w:pStyle w:val="ListParagraph"/>
              <w:numPr>
                <w:ilvl w:val="0"/>
                <w:numId w:val="3"/>
              </w:numPr>
              <w:tabs>
                <w:tab w:val="num" w:pos="720"/>
                <w:tab w:val="left" w:pos="1985"/>
              </w:tabs>
              <w:ind w:right="43"/>
              <w:rPr>
                <w:rFonts w:ascii="JLR Emeric" w:eastAsia="Calibri" w:hAnsi="JLR Emeric" w:cs="Calibri"/>
                <w:color w:val="000000" w:themeColor="text1"/>
                <w:sz w:val="22"/>
                <w:szCs w:val="22"/>
              </w:rPr>
            </w:pPr>
            <w:r w:rsidRPr="009779C2">
              <w:rPr>
                <w:rFonts w:ascii="JLR Emeric" w:eastAsia="Calibri" w:hAnsi="JLR Emeric" w:cs="Calibri"/>
                <w:color w:val="000000" w:themeColor="text1"/>
                <w:sz w:val="22"/>
                <w:szCs w:val="22"/>
              </w:rPr>
              <w:t>Adherence to SLAs while supporting customer requests for complete Data Engineering products</w:t>
            </w:r>
          </w:p>
          <w:p w14:paraId="5CBFD032" w14:textId="77777777" w:rsidR="00C212E5" w:rsidRPr="009779C2" w:rsidRDefault="00C212E5" w:rsidP="00C212E5">
            <w:pPr>
              <w:tabs>
                <w:tab w:val="num" w:pos="720"/>
                <w:tab w:val="left" w:pos="1985"/>
              </w:tabs>
              <w:ind w:right="43"/>
              <w:rPr>
                <w:rFonts w:ascii="JLR Emeric" w:eastAsia="Calibri" w:hAnsi="JLR Emeric" w:cs="Calibri"/>
                <w:color w:val="000000" w:themeColor="text1"/>
                <w:sz w:val="22"/>
                <w:szCs w:val="22"/>
              </w:rPr>
            </w:pPr>
          </w:p>
          <w:p w14:paraId="10A6358A" w14:textId="487DB21A" w:rsidR="00C212E5" w:rsidRPr="009779C2" w:rsidRDefault="00C212E5" w:rsidP="00C212E5">
            <w:pPr>
              <w:tabs>
                <w:tab w:val="num" w:pos="720"/>
                <w:tab w:val="left" w:pos="1985"/>
              </w:tabs>
              <w:ind w:right="43"/>
              <w:rPr>
                <w:rFonts w:ascii="JLR Emeric" w:eastAsia="Calibri" w:hAnsi="JLR Emeric" w:cs="Calibri"/>
                <w:color w:val="000000" w:themeColor="text1"/>
                <w:sz w:val="22"/>
                <w:szCs w:val="22"/>
              </w:rPr>
            </w:pPr>
          </w:p>
        </w:tc>
      </w:tr>
      <w:tr w:rsidR="00C212E5" w:rsidRPr="009779C2" w14:paraId="754EED98" w14:textId="77777777" w:rsidTr="006522ED">
        <w:tc>
          <w:tcPr>
            <w:tcW w:w="9962" w:type="dxa"/>
            <w:tcBorders>
              <w:top w:val="nil"/>
              <w:bottom w:val="nil"/>
            </w:tcBorders>
          </w:tcPr>
          <w:p w14:paraId="3FD4AF1E" w14:textId="77777777" w:rsidR="00C212E5" w:rsidRPr="009779C2" w:rsidRDefault="00C212E5" w:rsidP="006522ED">
            <w:pPr>
              <w:tabs>
                <w:tab w:val="left" w:pos="1985"/>
              </w:tabs>
              <w:spacing w:before="120"/>
              <w:ind w:right="43"/>
              <w:rPr>
                <w:rFonts w:ascii="JLR Emeric" w:eastAsia="Calibri" w:hAnsi="JLR Emeric" w:cs="Calibri"/>
                <w:b/>
                <w:sz w:val="22"/>
                <w:szCs w:val="22"/>
                <w:u w:val="single"/>
              </w:rPr>
            </w:pPr>
            <w:hyperlink w:anchor="30j0zll">
              <w:r w:rsidRPr="009779C2">
                <w:rPr>
                  <w:rFonts w:ascii="JLR Emeric" w:eastAsia="Calibri" w:hAnsi="JLR Emeric" w:cs="Calibri"/>
                  <w:b/>
                  <w:sz w:val="22"/>
                  <w:szCs w:val="22"/>
                  <w:u w:val="single"/>
                </w:rPr>
                <w:t>Key Accountabilities</w:t>
              </w:r>
            </w:hyperlink>
            <w:r w:rsidRPr="009779C2">
              <w:rPr>
                <w:rFonts w:ascii="JLR Emeric" w:eastAsia="Calibri" w:hAnsi="JLR Emeric" w:cs="Calibri"/>
                <w:b/>
                <w:sz w:val="22"/>
                <w:szCs w:val="22"/>
                <w:u w:val="single"/>
              </w:rPr>
              <w:t xml:space="preserve"> and </w:t>
            </w:r>
            <w:bookmarkStart w:id="2" w:name="30j0zll" w:colFirst="0" w:colLast="0"/>
            <w:bookmarkStart w:id="3" w:name="1fob9te" w:colFirst="0" w:colLast="0"/>
            <w:bookmarkEnd w:id="2"/>
            <w:bookmarkEnd w:id="3"/>
            <w:r w:rsidRPr="009779C2">
              <w:rPr>
                <w:rFonts w:ascii="JLR Emeric" w:hAnsi="JLR Emeric"/>
                <w:sz w:val="22"/>
                <w:szCs w:val="22"/>
              </w:rPr>
              <w:fldChar w:fldCharType="begin"/>
            </w:r>
            <w:r w:rsidRPr="009779C2">
              <w:rPr>
                <w:rFonts w:ascii="JLR Emeric" w:hAnsi="JLR Emeric"/>
                <w:sz w:val="22"/>
                <w:szCs w:val="22"/>
              </w:rPr>
              <w:instrText xml:space="preserve"> HYPERLINK \l "1fob9te" \h </w:instrText>
            </w:r>
            <w:r w:rsidRPr="009779C2">
              <w:rPr>
                <w:rFonts w:ascii="JLR Emeric" w:hAnsi="JLR Emeric"/>
                <w:sz w:val="22"/>
                <w:szCs w:val="22"/>
              </w:rPr>
            </w:r>
            <w:r w:rsidRPr="009779C2">
              <w:rPr>
                <w:rFonts w:ascii="JLR Emeric" w:hAnsi="JLR Emeric"/>
                <w:sz w:val="22"/>
                <w:szCs w:val="22"/>
              </w:rPr>
              <w:fldChar w:fldCharType="separate"/>
            </w:r>
            <w:r w:rsidRPr="009779C2">
              <w:rPr>
                <w:rFonts w:ascii="JLR Emeric" w:eastAsia="Calibri" w:hAnsi="JLR Emeric" w:cs="Calibri"/>
                <w:b/>
                <w:sz w:val="22"/>
                <w:szCs w:val="22"/>
                <w:u w:val="single"/>
              </w:rPr>
              <w:t>Responsibilities</w:t>
            </w:r>
            <w:r w:rsidRPr="009779C2">
              <w:rPr>
                <w:rFonts w:ascii="JLR Emeric" w:eastAsia="Calibri" w:hAnsi="JLR Emeric" w:cs="Calibri"/>
                <w:b/>
                <w:sz w:val="22"/>
                <w:szCs w:val="22"/>
                <w:u w:val="single"/>
              </w:rPr>
              <w:fldChar w:fldCharType="end"/>
            </w:r>
          </w:p>
          <w:p w14:paraId="5D4EE0A6" w14:textId="77777777" w:rsidR="00C212E5" w:rsidRPr="009779C2" w:rsidRDefault="00C212E5" w:rsidP="006522ED">
            <w:pPr>
              <w:rPr>
                <w:rFonts w:ascii="JLR Emeric" w:eastAsia="Arial" w:hAnsi="JLR Emeric" w:cs="Arial"/>
                <w:sz w:val="22"/>
                <w:szCs w:val="22"/>
              </w:rPr>
            </w:pPr>
          </w:p>
          <w:p w14:paraId="360D1679" w14:textId="77777777" w:rsidR="00C212E5" w:rsidRPr="009779C2" w:rsidRDefault="00C212E5" w:rsidP="00C212E5">
            <w:pPr>
              <w:numPr>
                <w:ilvl w:val="0"/>
                <w:numId w:val="7"/>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Support, optimise and maintain data pipelines of our complex, high-value digital products and well as support of other digital products/projects</w:t>
            </w:r>
          </w:p>
          <w:p w14:paraId="2F23F574" w14:textId="77777777" w:rsidR="00C212E5" w:rsidRPr="009779C2" w:rsidRDefault="00C212E5" w:rsidP="00C212E5">
            <w:pPr>
              <w:numPr>
                <w:ilvl w:val="0"/>
                <w:numId w:val="7"/>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 xml:space="preserve">Assemble complex datasets for a range of applications and teams across the business  </w:t>
            </w:r>
          </w:p>
          <w:p w14:paraId="118C2049" w14:textId="77777777" w:rsidR="00C212E5" w:rsidRPr="009779C2" w:rsidRDefault="00C212E5" w:rsidP="00C212E5">
            <w:pPr>
              <w:numPr>
                <w:ilvl w:val="0"/>
                <w:numId w:val="7"/>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Identify, design and implement process improvements in data pipelines as well as automating manual processes, increase scalability, reduce run time and optimise cost</w:t>
            </w:r>
          </w:p>
          <w:p w14:paraId="47BF4C63" w14:textId="77777777" w:rsidR="00C212E5" w:rsidRPr="009779C2" w:rsidRDefault="00C212E5" w:rsidP="00C212E5">
            <w:pPr>
              <w:numPr>
                <w:ilvl w:val="0"/>
                <w:numId w:val="7"/>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Build infrastructure required to support the running of data pipelines that are cost effective, robust and scalable</w:t>
            </w:r>
          </w:p>
          <w:p w14:paraId="10E250D4" w14:textId="77777777" w:rsidR="00C212E5" w:rsidRPr="009779C2" w:rsidRDefault="00C212E5" w:rsidP="00C212E5">
            <w:pPr>
              <w:numPr>
                <w:ilvl w:val="0"/>
                <w:numId w:val="7"/>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Build analytic tools and solutions to support the business in data driven decision making and actionable insights</w:t>
            </w:r>
          </w:p>
          <w:p w14:paraId="554386D8" w14:textId="77777777" w:rsidR="00C212E5" w:rsidRPr="009779C2" w:rsidRDefault="00C212E5" w:rsidP="00C212E5">
            <w:pPr>
              <w:numPr>
                <w:ilvl w:val="0"/>
                <w:numId w:val="7"/>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Translate business problems into data analytics requirements and solutions that deliver value through analysing and processing data, building and maintaining models and report templates, and developing dynamic, data-driven solutions</w:t>
            </w:r>
          </w:p>
          <w:p w14:paraId="1A98DE4B" w14:textId="77777777" w:rsidR="00C212E5" w:rsidRPr="009779C2" w:rsidRDefault="00C212E5" w:rsidP="00C212E5">
            <w:pPr>
              <w:numPr>
                <w:ilvl w:val="0"/>
                <w:numId w:val="7"/>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Resolving raw data questions using a storytelling approach to provide business clients with detailed, actionable solutions</w:t>
            </w:r>
          </w:p>
          <w:p w14:paraId="7594A435" w14:textId="77777777" w:rsidR="00C212E5" w:rsidRPr="009779C2" w:rsidRDefault="00C212E5" w:rsidP="00C212E5">
            <w:pPr>
              <w:numPr>
                <w:ilvl w:val="0"/>
                <w:numId w:val="7"/>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lastRenderedPageBreak/>
              <w:t>Provide advisory service to business domain analysts and citizen data engineers to assist with technical work in agreed territories</w:t>
            </w:r>
          </w:p>
          <w:p w14:paraId="16FE70C7" w14:textId="77777777" w:rsidR="00C212E5" w:rsidRPr="009779C2" w:rsidRDefault="00C212E5" w:rsidP="006522ED">
            <w:pPr>
              <w:spacing w:line="259" w:lineRule="auto"/>
              <w:rPr>
                <w:rFonts w:ascii="JLR Emeric" w:eastAsia="Calibri" w:hAnsi="JLR Emeric" w:cs="Calibri"/>
                <w:color w:val="000000" w:themeColor="text1"/>
                <w:sz w:val="22"/>
                <w:szCs w:val="22"/>
              </w:rPr>
            </w:pPr>
          </w:p>
          <w:p w14:paraId="626C7199" w14:textId="77777777" w:rsidR="00C212E5" w:rsidRPr="009779C2" w:rsidRDefault="00C212E5" w:rsidP="006522ED">
            <w:pPr>
              <w:spacing w:line="259" w:lineRule="auto"/>
              <w:rPr>
                <w:rFonts w:ascii="JLR Emeric" w:eastAsia="Calibri" w:hAnsi="JLR Emeric" w:cs="Calibri"/>
                <w:color w:val="000000" w:themeColor="text1"/>
                <w:sz w:val="22"/>
                <w:szCs w:val="22"/>
              </w:rPr>
            </w:pPr>
          </w:p>
        </w:tc>
      </w:tr>
      <w:tr w:rsidR="00C212E5" w:rsidRPr="009779C2" w14:paraId="2B76EA22" w14:textId="77777777" w:rsidTr="006522ED">
        <w:tc>
          <w:tcPr>
            <w:tcW w:w="9962" w:type="dxa"/>
            <w:tcBorders>
              <w:top w:val="nil"/>
              <w:bottom w:val="nil"/>
            </w:tcBorders>
          </w:tcPr>
          <w:p w14:paraId="6FFDD973" w14:textId="77777777" w:rsidR="00C212E5" w:rsidRPr="009779C2" w:rsidRDefault="00C212E5" w:rsidP="006522ED">
            <w:pPr>
              <w:tabs>
                <w:tab w:val="left" w:pos="1985"/>
              </w:tabs>
              <w:spacing w:before="120"/>
              <w:ind w:right="43"/>
              <w:rPr>
                <w:rFonts w:ascii="JLR Emeric" w:eastAsia="Calibri" w:hAnsi="JLR Emeric" w:cs="Calibri"/>
                <w:b/>
                <w:sz w:val="22"/>
                <w:szCs w:val="22"/>
                <w:u w:val="single"/>
              </w:rPr>
            </w:pPr>
            <w:hyperlink w:anchor="4d34og8">
              <w:r w:rsidRPr="009779C2">
                <w:rPr>
                  <w:rFonts w:ascii="JLR Emeric" w:eastAsia="Calibri" w:hAnsi="JLR Emeric" w:cs="Calibri"/>
                  <w:b/>
                  <w:sz w:val="22"/>
                  <w:szCs w:val="22"/>
                  <w:u w:val="single"/>
                </w:rPr>
                <w:t>Key Interactions</w:t>
              </w:r>
            </w:hyperlink>
          </w:p>
          <w:p w14:paraId="788C0D15" w14:textId="77777777" w:rsidR="00C212E5" w:rsidRPr="009779C2" w:rsidRDefault="00C212E5" w:rsidP="006522ED">
            <w:pPr>
              <w:tabs>
                <w:tab w:val="left" w:pos="1985"/>
              </w:tabs>
              <w:spacing w:line="259" w:lineRule="auto"/>
              <w:ind w:right="43"/>
              <w:rPr>
                <w:rFonts w:ascii="JLR Emeric" w:eastAsia="Calibri" w:hAnsi="JLR Emeric" w:cs="Calibri"/>
                <w:sz w:val="22"/>
                <w:szCs w:val="22"/>
                <w:u w:val="single"/>
              </w:rPr>
            </w:pPr>
          </w:p>
          <w:p w14:paraId="2FDEC5A8" w14:textId="77777777" w:rsidR="00C212E5" w:rsidRPr="009779C2" w:rsidRDefault="00C212E5" w:rsidP="00C212E5">
            <w:pPr>
              <w:numPr>
                <w:ilvl w:val="0"/>
                <w:numId w:val="6"/>
              </w:numPr>
              <w:tabs>
                <w:tab w:val="left" w:pos="1985"/>
              </w:tabs>
              <w:spacing w:line="259" w:lineRule="auto"/>
              <w:ind w:right="43"/>
              <w:rPr>
                <w:rFonts w:ascii="JLR Emeric" w:eastAsia="Calibri" w:hAnsi="JLR Emeric" w:cs="Calibri"/>
                <w:color w:val="000000" w:themeColor="text1"/>
                <w:sz w:val="22"/>
                <w:szCs w:val="22"/>
              </w:rPr>
            </w:pPr>
            <w:r w:rsidRPr="009779C2">
              <w:rPr>
                <w:rFonts w:ascii="JLR Emeric" w:eastAsia="Calibri" w:hAnsi="JLR Emeric" w:cs="Calibri"/>
                <w:sz w:val="22"/>
                <w:szCs w:val="22"/>
              </w:rPr>
              <w:t>Data Engineering team</w:t>
            </w:r>
          </w:p>
          <w:p w14:paraId="10518E95" w14:textId="77777777" w:rsidR="00C212E5" w:rsidRPr="009779C2" w:rsidRDefault="00C212E5" w:rsidP="00C212E5">
            <w:pPr>
              <w:numPr>
                <w:ilvl w:val="0"/>
                <w:numId w:val="6"/>
              </w:numPr>
              <w:tabs>
                <w:tab w:val="left" w:pos="1985"/>
              </w:tabs>
              <w:spacing w:line="259" w:lineRule="auto"/>
              <w:ind w:right="43"/>
              <w:rPr>
                <w:rFonts w:ascii="JLR Emeric" w:eastAsia="Calibri" w:hAnsi="JLR Emeric" w:cs="Calibri"/>
                <w:color w:val="000000" w:themeColor="text1"/>
                <w:sz w:val="22"/>
                <w:szCs w:val="22"/>
              </w:rPr>
            </w:pPr>
            <w:r w:rsidRPr="009779C2">
              <w:rPr>
                <w:rFonts w:ascii="JLR Emeric" w:eastAsia="Calibri" w:hAnsi="JLR Emeric" w:cs="Calibri"/>
                <w:sz w:val="22"/>
                <w:szCs w:val="22"/>
              </w:rPr>
              <w:t>Data Analytics team</w:t>
            </w:r>
          </w:p>
          <w:p w14:paraId="23D7A7B9" w14:textId="77777777" w:rsidR="00C212E5" w:rsidRPr="009779C2" w:rsidRDefault="00C212E5" w:rsidP="00C212E5">
            <w:pPr>
              <w:numPr>
                <w:ilvl w:val="0"/>
                <w:numId w:val="6"/>
              </w:numPr>
              <w:tabs>
                <w:tab w:val="left" w:pos="1985"/>
              </w:tabs>
              <w:spacing w:line="259" w:lineRule="auto"/>
              <w:ind w:right="43"/>
              <w:rPr>
                <w:rFonts w:ascii="JLR Emeric" w:eastAsia="Calibri" w:hAnsi="JLR Emeric" w:cs="Calibri"/>
                <w:color w:val="000000" w:themeColor="text1"/>
                <w:sz w:val="22"/>
                <w:szCs w:val="22"/>
              </w:rPr>
            </w:pPr>
            <w:r w:rsidRPr="009779C2">
              <w:rPr>
                <w:rFonts w:ascii="JLR Emeric" w:eastAsia="Calibri" w:hAnsi="JLR Emeric" w:cs="Calibri"/>
                <w:sz w:val="22"/>
                <w:szCs w:val="22"/>
              </w:rPr>
              <w:t>Data Science team</w:t>
            </w:r>
          </w:p>
          <w:p w14:paraId="234A2386" w14:textId="77777777" w:rsidR="00C212E5" w:rsidRPr="009779C2" w:rsidRDefault="00C212E5" w:rsidP="00C212E5">
            <w:pPr>
              <w:numPr>
                <w:ilvl w:val="0"/>
                <w:numId w:val="6"/>
              </w:numPr>
              <w:tabs>
                <w:tab w:val="left" w:pos="1985"/>
              </w:tabs>
              <w:spacing w:line="259" w:lineRule="auto"/>
              <w:ind w:right="43"/>
              <w:rPr>
                <w:rFonts w:ascii="JLR Emeric" w:eastAsia="Calibri" w:hAnsi="JLR Emeric" w:cs="Calibri"/>
                <w:color w:val="000000" w:themeColor="text1"/>
                <w:sz w:val="22"/>
                <w:szCs w:val="22"/>
              </w:rPr>
            </w:pPr>
            <w:r w:rsidRPr="009779C2">
              <w:rPr>
                <w:rFonts w:ascii="JLR Emeric" w:eastAsia="Calibri" w:hAnsi="JLR Emeric" w:cs="Calibri"/>
                <w:sz w:val="22"/>
                <w:szCs w:val="22"/>
              </w:rPr>
              <w:t>IT Data Domain team</w:t>
            </w:r>
          </w:p>
          <w:p w14:paraId="238BBFFD" w14:textId="77777777" w:rsidR="00C212E5" w:rsidRPr="009779C2" w:rsidRDefault="00C212E5" w:rsidP="00C212E5">
            <w:pPr>
              <w:numPr>
                <w:ilvl w:val="0"/>
                <w:numId w:val="6"/>
              </w:numPr>
              <w:tabs>
                <w:tab w:val="left" w:pos="1985"/>
              </w:tabs>
              <w:spacing w:line="259" w:lineRule="auto"/>
              <w:ind w:right="43"/>
              <w:rPr>
                <w:rFonts w:ascii="JLR Emeric" w:eastAsia="Calibri" w:hAnsi="JLR Emeric" w:cs="Calibri"/>
                <w:color w:val="000000" w:themeColor="text1"/>
                <w:sz w:val="22"/>
                <w:szCs w:val="22"/>
              </w:rPr>
            </w:pPr>
            <w:r w:rsidRPr="009779C2">
              <w:rPr>
                <w:rFonts w:ascii="JLR Emeric" w:eastAsia="Calibri" w:hAnsi="JLR Emeric" w:cs="Calibri"/>
                <w:sz w:val="22"/>
                <w:szCs w:val="22"/>
              </w:rPr>
              <w:t>Data Office</w:t>
            </w:r>
          </w:p>
          <w:p w14:paraId="1B0C0824" w14:textId="77777777" w:rsidR="00C212E5" w:rsidRPr="009779C2" w:rsidRDefault="00C212E5" w:rsidP="00C212E5">
            <w:pPr>
              <w:tabs>
                <w:tab w:val="left" w:pos="1985"/>
              </w:tabs>
              <w:spacing w:line="259" w:lineRule="auto"/>
              <w:ind w:right="43"/>
              <w:rPr>
                <w:rFonts w:ascii="JLR Emeric" w:eastAsia="Calibri" w:hAnsi="JLR Emeric" w:cs="Calibri"/>
                <w:color w:val="000000" w:themeColor="text1"/>
                <w:sz w:val="22"/>
                <w:szCs w:val="22"/>
              </w:rPr>
            </w:pPr>
          </w:p>
          <w:p w14:paraId="6483B300" w14:textId="7B99FFA9" w:rsidR="00C212E5" w:rsidRPr="009779C2" w:rsidRDefault="00C212E5" w:rsidP="00C212E5">
            <w:pPr>
              <w:tabs>
                <w:tab w:val="left" w:pos="1985"/>
              </w:tabs>
              <w:spacing w:line="259" w:lineRule="auto"/>
              <w:ind w:right="43"/>
              <w:rPr>
                <w:rFonts w:ascii="JLR Emeric" w:eastAsia="Calibri" w:hAnsi="JLR Emeric" w:cs="Calibri"/>
                <w:color w:val="000000" w:themeColor="text1"/>
                <w:sz w:val="22"/>
                <w:szCs w:val="22"/>
              </w:rPr>
            </w:pPr>
          </w:p>
        </w:tc>
      </w:tr>
      <w:tr w:rsidR="00C212E5" w:rsidRPr="009779C2" w14:paraId="382CB30B" w14:textId="77777777" w:rsidTr="006522ED">
        <w:trPr>
          <w:trHeight w:val="3900"/>
        </w:trPr>
        <w:tc>
          <w:tcPr>
            <w:tcW w:w="9962" w:type="dxa"/>
            <w:tcBorders>
              <w:top w:val="nil"/>
              <w:bottom w:val="nil"/>
            </w:tcBorders>
          </w:tcPr>
          <w:p w14:paraId="0C00D9BF" w14:textId="77777777" w:rsidR="00C212E5" w:rsidRPr="009779C2" w:rsidRDefault="00C212E5" w:rsidP="006522ED">
            <w:pPr>
              <w:tabs>
                <w:tab w:val="left" w:pos="1985"/>
              </w:tabs>
              <w:spacing w:before="120"/>
              <w:ind w:right="43"/>
              <w:rPr>
                <w:rFonts w:ascii="JLR Emeric" w:eastAsia="Calibri" w:hAnsi="JLR Emeric" w:cs="Calibri"/>
                <w:b/>
                <w:sz w:val="22"/>
                <w:szCs w:val="22"/>
                <w:u w:val="single"/>
              </w:rPr>
            </w:pPr>
            <w:hyperlink w:anchor="2s8eyo1">
              <w:r w:rsidRPr="009779C2">
                <w:rPr>
                  <w:rFonts w:ascii="JLR Emeric" w:eastAsia="Calibri" w:hAnsi="JLR Emeric" w:cs="Calibri"/>
                  <w:b/>
                  <w:sz w:val="22"/>
                  <w:szCs w:val="22"/>
                  <w:u w:val="single"/>
                </w:rPr>
                <w:t>Knowledge, Skills and Experience</w:t>
              </w:r>
            </w:hyperlink>
          </w:p>
          <w:p w14:paraId="2ECC3781" w14:textId="77777777" w:rsidR="009779C2" w:rsidRPr="009779C2" w:rsidRDefault="009779C2" w:rsidP="006522ED">
            <w:pPr>
              <w:tabs>
                <w:tab w:val="left" w:pos="1985"/>
              </w:tabs>
              <w:spacing w:before="120"/>
              <w:ind w:right="43"/>
              <w:rPr>
                <w:rFonts w:ascii="JLR Emeric" w:eastAsia="Calibri" w:hAnsi="JLR Emeric" w:cs="Calibri"/>
                <w:b/>
                <w:sz w:val="22"/>
                <w:szCs w:val="22"/>
                <w:u w:val="single"/>
              </w:rPr>
            </w:pPr>
          </w:p>
          <w:p w14:paraId="189F396B" w14:textId="17F06CF9" w:rsidR="00C212E5" w:rsidRPr="009779C2" w:rsidRDefault="00C212E5" w:rsidP="00C212E5">
            <w:pPr>
              <w:tabs>
                <w:tab w:val="left" w:pos="1985"/>
              </w:tabs>
              <w:spacing w:before="120"/>
              <w:ind w:right="43"/>
              <w:rPr>
                <w:rFonts w:ascii="JLR Emeric" w:eastAsia="Calibri" w:hAnsi="JLR Emeric" w:cs="Calibri"/>
                <w:sz w:val="22"/>
                <w:szCs w:val="22"/>
              </w:rPr>
            </w:pPr>
            <w:r w:rsidRPr="009779C2">
              <w:rPr>
                <w:rFonts w:ascii="JLR Emeric" w:eastAsia="Calibri" w:hAnsi="JLR Emeric" w:cs="Calibri"/>
                <w:sz w:val="22"/>
                <w:szCs w:val="22"/>
              </w:rPr>
              <w:t xml:space="preserve">Essential – </w:t>
            </w:r>
          </w:p>
          <w:p w14:paraId="0D5370F2" w14:textId="77777777" w:rsidR="00C212E5" w:rsidRPr="009779C2" w:rsidRDefault="00C212E5" w:rsidP="006522ED">
            <w:pPr>
              <w:tabs>
                <w:tab w:val="left" w:pos="1985"/>
              </w:tabs>
              <w:spacing w:before="120"/>
              <w:ind w:right="43"/>
              <w:rPr>
                <w:rFonts w:ascii="JLR Emeric" w:hAnsi="JLR Emeric"/>
                <w:sz w:val="22"/>
                <w:szCs w:val="22"/>
              </w:rPr>
            </w:pPr>
          </w:p>
          <w:p w14:paraId="5520B0FB" w14:textId="48C12E83"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Proven ability to lead small data engineering teams technically</w:t>
            </w:r>
          </w:p>
          <w:p w14:paraId="62326872" w14:textId="3948AF36"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Able to work on multiple complex data engineering products simultaneously to ensure business continuity</w:t>
            </w:r>
          </w:p>
          <w:p w14:paraId="42DDC065" w14:textId="77777777"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Previous experience working in a team in one of the following functions: data engineering and analytics, software or application development, database development</w:t>
            </w:r>
          </w:p>
          <w:p w14:paraId="502ABA82" w14:textId="77777777"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Experience of designing data models / data architecture</w:t>
            </w:r>
          </w:p>
          <w:p w14:paraId="1241E293" w14:textId="57AACDEE"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Should be familiar with Data Science and Analytics concepts. Hands on experience is preferrable</w:t>
            </w:r>
          </w:p>
          <w:p w14:paraId="049DD09C" w14:textId="1DD3B635"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Experience in managing CI-CD pipelines and infrastructure as a code as well as Dev</w:t>
            </w:r>
            <w:r w:rsidR="009133A3" w:rsidRPr="009779C2">
              <w:rPr>
                <w:rFonts w:ascii="JLR Emeric" w:eastAsia="Calibri" w:hAnsi="JLR Emeric" w:cs="Calibri"/>
                <w:sz w:val="22"/>
                <w:szCs w:val="22"/>
              </w:rPr>
              <w:t>O</w:t>
            </w:r>
            <w:r w:rsidRPr="009779C2">
              <w:rPr>
                <w:rFonts w:ascii="JLR Emeric" w:eastAsia="Calibri" w:hAnsi="JLR Emeric" w:cs="Calibri"/>
                <w:sz w:val="22"/>
                <w:szCs w:val="22"/>
              </w:rPr>
              <w:t>ps Methodologies</w:t>
            </w:r>
          </w:p>
          <w:p w14:paraId="3558B4C8" w14:textId="77777777"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Experience in creating tests; unit testing, data quality tests, assumption testing</w:t>
            </w:r>
          </w:p>
          <w:p w14:paraId="271C3AC5" w14:textId="77777777"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Excellent problem solving and troubleshooting skills</w:t>
            </w:r>
          </w:p>
          <w:p w14:paraId="01075071" w14:textId="77777777"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Previous experience and knowledge of modern programming languages &amp; scripts;</w:t>
            </w:r>
          </w:p>
          <w:p w14:paraId="10A5AD5C" w14:textId="77777777"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Python or equivalent (i.e. Java) development experience</w:t>
            </w:r>
          </w:p>
          <w:p w14:paraId="3EF85FA4" w14:textId="31EBC280" w:rsidR="00C212E5" w:rsidRPr="009779C2" w:rsidRDefault="00C212E5" w:rsidP="00C212E5">
            <w:pPr>
              <w:numPr>
                <w:ilvl w:val="0"/>
                <w:numId w:val="2"/>
              </w:numPr>
              <w:spacing w:line="276"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SQL development and experience in relational or no-</w:t>
            </w:r>
            <w:r w:rsidR="00B00343" w:rsidRPr="009779C2">
              <w:rPr>
                <w:rFonts w:ascii="JLR Emeric" w:eastAsia="Calibri" w:hAnsi="JLR Emeric" w:cs="Calibri"/>
                <w:sz w:val="22"/>
                <w:szCs w:val="22"/>
              </w:rPr>
              <w:t>SQL</w:t>
            </w:r>
            <w:r w:rsidRPr="009779C2">
              <w:rPr>
                <w:rFonts w:ascii="JLR Emeric" w:eastAsia="Calibri" w:hAnsi="JLR Emeric" w:cs="Calibri"/>
                <w:sz w:val="22"/>
                <w:szCs w:val="22"/>
              </w:rPr>
              <w:t xml:space="preserve"> databases</w:t>
            </w:r>
          </w:p>
          <w:p w14:paraId="5979E4EA" w14:textId="77777777" w:rsidR="00C212E5" w:rsidRPr="009779C2" w:rsidRDefault="00C212E5" w:rsidP="00C212E5">
            <w:pPr>
              <w:numPr>
                <w:ilvl w:val="0"/>
                <w:numId w:val="2"/>
              </w:numPr>
              <w:spacing w:line="276"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Ability to communicate complex data or technical concepts to non-technical internal clients</w:t>
            </w:r>
          </w:p>
          <w:p w14:paraId="344FCE5C" w14:textId="77777777" w:rsidR="00C212E5" w:rsidRPr="009779C2" w:rsidRDefault="00C212E5" w:rsidP="006522ED">
            <w:pPr>
              <w:tabs>
                <w:tab w:val="left" w:pos="1985"/>
              </w:tabs>
              <w:spacing w:before="120"/>
              <w:ind w:right="43"/>
              <w:rPr>
                <w:rFonts w:ascii="JLR Emeric" w:hAnsi="JLR Emeric"/>
                <w:sz w:val="22"/>
                <w:szCs w:val="22"/>
              </w:rPr>
            </w:pPr>
          </w:p>
          <w:p w14:paraId="62446BC5" w14:textId="0B7E2289" w:rsidR="00C212E5" w:rsidRPr="009779C2" w:rsidRDefault="00C212E5" w:rsidP="00C212E5">
            <w:pPr>
              <w:tabs>
                <w:tab w:val="left" w:pos="1985"/>
              </w:tabs>
              <w:spacing w:before="120"/>
              <w:ind w:right="43"/>
              <w:rPr>
                <w:rFonts w:ascii="JLR Emeric" w:eastAsia="Calibri" w:hAnsi="JLR Emeric" w:cs="Calibri"/>
                <w:sz w:val="22"/>
                <w:szCs w:val="22"/>
              </w:rPr>
            </w:pPr>
            <w:r w:rsidRPr="009779C2">
              <w:rPr>
                <w:rFonts w:ascii="JLR Emeric" w:eastAsia="Calibri" w:hAnsi="JLR Emeric" w:cs="Calibri"/>
                <w:sz w:val="22"/>
                <w:szCs w:val="22"/>
              </w:rPr>
              <w:t xml:space="preserve">Desirable – </w:t>
            </w:r>
          </w:p>
          <w:p w14:paraId="142E399F" w14:textId="77777777" w:rsidR="00C212E5" w:rsidRPr="009779C2" w:rsidRDefault="00C212E5" w:rsidP="006522ED">
            <w:pPr>
              <w:tabs>
                <w:tab w:val="left" w:pos="1985"/>
              </w:tabs>
              <w:spacing w:before="120"/>
              <w:ind w:right="43"/>
              <w:rPr>
                <w:rFonts w:ascii="JLR Emeric" w:hAnsi="JLR Emeric"/>
                <w:sz w:val="22"/>
                <w:szCs w:val="22"/>
              </w:rPr>
            </w:pPr>
          </w:p>
          <w:p w14:paraId="4C6557D0" w14:textId="361FEEA9" w:rsidR="00C212E5" w:rsidRPr="009779C2" w:rsidRDefault="00C212E5" w:rsidP="00C212E5">
            <w:pPr>
              <w:numPr>
                <w:ilvl w:val="0"/>
                <w:numId w:val="1"/>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Previous experience in Google Cloud Platform, Airflow, GIT, Kubernetes, Terraform, GitLab</w:t>
            </w:r>
          </w:p>
          <w:p w14:paraId="66E6923D" w14:textId="77777777" w:rsidR="00C212E5" w:rsidRPr="009779C2" w:rsidRDefault="00C212E5" w:rsidP="00C212E5">
            <w:pPr>
              <w:numPr>
                <w:ilvl w:val="0"/>
                <w:numId w:val="1"/>
              </w:numPr>
              <w:spacing w:line="259"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Previously working in Agile project management environment using Scrum</w:t>
            </w:r>
          </w:p>
          <w:p w14:paraId="36851989" w14:textId="77777777" w:rsidR="00C212E5" w:rsidRPr="009779C2" w:rsidRDefault="00C212E5" w:rsidP="00C212E5">
            <w:pPr>
              <w:numPr>
                <w:ilvl w:val="0"/>
                <w:numId w:val="1"/>
              </w:numPr>
              <w:spacing w:line="259"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lastRenderedPageBreak/>
              <w:t xml:space="preserve">Process oriented with great documentation skills </w:t>
            </w:r>
          </w:p>
          <w:p w14:paraId="2B315B69" w14:textId="77777777" w:rsidR="00C212E5" w:rsidRPr="009779C2" w:rsidRDefault="00C212E5" w:rsidP="00C212E5">
            <w:pPr>
              <w:numPr>
                <w:ilvl w:val="0"/>
                <w:numId w:val="1"/>
              </w:numPr>
              <w:spacing w:line="259"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Data exploration, visualisation in Tableau, Looker, Power BI or similar</w:t>
            </w:r>
          </w:p>
          <w:p w14:paraId="70C7B30B" w14:textId="42A75A3A" w:rsidR="00C212E5" w:rsidRPr="009779C2" w:rsidRDefault="00C212E5" w:rsidP="009779C2">
            <w:pPr>
              <w:numPr>
                <w:ilvl w:val="0"/>
                <w:numId w:val="1"/>
              </w:numPr>
              <w:spacing w:line="259" w:lineRule="auto"/>
              <w:contextualSpacing/>
              <w:rPr>
                <w:rFonts w:ascii="JLR Emeric" w:eastAsia="Calibri" w:hAnsi="JLR Emeric" w:cs="Calibri"/>
                <w:color w:val="000000" w:themeColor="text1"/>
                <w:sz w:val="22"/>
                <w:szCs w:val="22"/>
              </w:rPr>
            </w:pPr>
            <w:r w:rsidRPr="009779C2">
              <w:rPr>
                <w:rFonts w:ascii="JLR Emeric" w:eastAsia="Calibri" w:hAnsi="JLR Emeric" w:cs="Calibri"/>
                <w:sz w:val="22"/>
                <w:szCs w:val="22"/>
              </w:rPr>
              <w:t>Experience in Data Science, Data Analytics</w:t>
            </w:r>
          </w:p>
        </w:tc>
      </w:tr>
    </w:tbl>
    <w:p w14:paraId="25DD8530" w14:textId="77777777" w:rsidR="00C212E5" w:rsidRPr="009779C2" w:rsidRDefault="00C212E5" w:rsidP="00C212E5">
      <w:pPr>
        <w:spacing w:before="120"/>
        <w:rPr>
          <w:rFonts w:ascii="JLR Emeric" w:eastAsia="Calibri" w:hAnsi="JLR Emeric" w:cs="Calibri"/>
          <w:strike/>
          <w:color w:val="FF0000"/>
          <w:sz w:val="22"/>
          <w:szCs w:val="22"/>
        </w:rPr>
      </w:pPr>
    </w:p>
    <w:tbl>
      <w:tblPr>
        <w:tblW w:w="0" w:type="auto"/>
        <w:tblInd w:w="15" w:type="dxa"/>
        <w:tblLayout w:type="fixed"/>
        <w:tblLook w:val="0400" w:firstRow="0" w:lastRow="0" w:firstColumn="0" w:lastColumn="0" w:noHBand="0" w:noVBand="1"/>
      </w:tblPr>
      <w:tblGrid>
        <w:gridCol w:w="9960"/>
      </w:tblGrid>
      <w:tr w:rsidR="00C212E5" w:rsidRPr="009779C2" w14:paraId="445CA6CF" w14:textId="77777777" w:rsidTr="006522ED">
        <w:tc>
          <w:tcPr>
            <w:tcW w:w="9960" w:type="dxa"/>
            <w:tcBorders>
              <w:top w:val="nil"/>
              <w:left w:val="single" w:sz="8" w:space="0" w:color="000000" w:themeColor="text1"/>
              <w:bottom w:val="single" w:sz="8" w:space="0" w:color="000000" w:themeColor="text1"/>
              <w:right w:val="single" w:sz="8" w:space="0" w:color="000000" w:themeColor="text1"/>
            </w:tcBorders>
          </w:tcPr>
          <w:p w14:paraId="3E4B5442" w14:textId="77777777" w:rsidR="00C212E5" w:rsidRPr="009779C2" w:rsidRDefault="00C212E5" w:rsidP="006522ED">
            <w:pPr>
              <w:rPr>
                <w:rFonts w:ascii="JLR Emeric" w:eastAsia="Calibri" w:hAnsi="JLR Emeric" w:cs="Calibri"/>
                <w:b/>
                <w:bCs/>
                <w:color w:val="000000" w:themeColor="text1"/>
                <w:sz w:val="22"/>
                <w:szCs w:val="22"/>
                <w:u w:val="single"/>
              </w:rPr>
            </w:pPr>
            <w:r w:rsidRPr="009779C2">
              <w:rPr>
                <w:rFonts w:ascii="JLR Emeric" w:eastAsia="Calibri" w:hAnsi="JLR Emeric" w:cs="Calibri"/>
                <w:b/>
                <w:bCs/>
                <w:color w:val="000000" w:themeColor="text1"/>
                <w:sz w:val="22"/>
                <w:szCs w:val="22"/>
                <w:u w:val="single"/>
              </w:rPr>
              <w:t xml:space="preserve">Personal Profile </w:t>
            </w:r>
          </w:p>
          <w:p w14:paraId="6AEC4F4D" w14:textId="77777777" w:rsidR="00C212E5" w:rsidRPr="009779C2" w:rsidRDefault="00C212E5" w:rsidP="006522ED">
            <w:pPr>
              <w:rPr>
                <w:rFonts w:ascii="JLR Emeric" w:hAnsi="JLR Emeric"/>
                <w:sz w:val="22"/>
                <w:szCs w:val="22"/>
              </w:rPr>
            </w:pPr>
          </w:p>
          <w:p w14:paraId="06AB2953" w14:textId="701056B3" w:rsidR="00C212E5" w:rsidRPr="009779C2" w:rsidRDefault="00C212E5" w:rsidP="006522ED">
            <w:pPr>
              <w:rPr>
                <w:rFonts w:ascii="JLR Emeric" w:eastAsia="Calibri" w:hAnsi="JLR Emeric" w:cs="Calibri"/>
                <w:color w:val="000000" w:themeColor="text1"/>
                <w:sz w:val="22"/>
                <w:szCs w:val="22"/>
              </w:rPr>
            </w:pPr>
            <w:r w:rsidRPr="009779C2">
              <w:rPr>
                <w:rFonts w:ascii="JLR Emeric" w:eastAsia="Calibri" w:hAnsi="JLR Emeric" w:cs="Calibri"/>
                <w:color w:val="000000" w:themeColor="text1"/>
                <w:sz w:val="22"/>
                <w:szCs w:val="22"/>
              </w:rPr>
              <w:t xml:space="preserve">Essential – </w:t>
            </w:r>
          </w:p>
          <w:p w14:paraId="2CAEA3F4" w14:textId="77777777" w:rsidR="00C212E5" w:rsidRPr="009779C2" w:rsidRDefault="00C212E5" w:rsidP="006522ED">
            <w:pPr>
              <w:rPr>
                <w:rFonts w:ascii="JLR Emeric" w:hAnsi="JLR Emeric"/>
                <w:sz w:val="22"/>
                <w:szCs w:val="22"/>
              </w:rPr>
            </w:pPr>
          </w:p>
          <w:p w14:paraId="6F5CFB70" w14:textId="77777777" w:rsidR="00C212E5" w:rsidRPr="009779C2" w:rsidRDefault="00C212E5" w:rsidP="00C212E5">
            <w:pPr>
              <w:pStyle w:val="ListParagraph"/>
              <w:numPr>
                <w:ilvl w:val="0"/>
                <w:numId w:val="4"/>
              </w:numPr>
              <w:rPr>
                <w:rFonts w:ascii="JLR Emeric" w:eastAsia="Calibri" w:hAnsi="JLR Emeric" w:cs="Calibri"/>
                <w:color w:val="222222"/>
                <w:sz w:val="22"/>
                <w:szCs w:val="22"/>
              </w:rPr>
            </w:pPr>
            <w:r w:rsidRPr="009779C2">
              <w:rPr>
                <w:rFonts w:ascii="JLR Emeric" w:eastAsia="Calibri" w:hAnsi="JLR Emeric" w:cs="Calibri"/>
                <w:color w:val="222222"/>
                <w:sz w:val="22"/>
                <w:szCs w:val="22"/>
              </w:rPr>
              <w:t>An individual with a customer first mindset who is easy to do business with and makes people feel special, driven to deliver experiences that are personalised, transparent and dependable.</w:t>
            </w:r>
          </w:p>
          <w:p w14:paraId="5D26F0EC" w14:textId="77777777" w:rsidR="00C212E5" w:rsidRPr="009779C2" w:rsidRDefault="00C212E5" w:rsidP="00C212E5">
            <w:pPr>
              <w:pStyle w:val="ListParagraph"/>
              <w:numPr>
                <w:ilvl w:val="0"/>
                <w:numId w:val="4"/>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An individual who is results driven with the ability to deliver operational plans in a highly demanding environment</w:t>
            </w:r>
          </w:p>
          <w:p w14:paraId="39F563AE" w14:textId="77777777" w:rsidR="00C212E5" w:rsidRPr="009779C2" w:rsidRDefault="00C212E5" w:rsidP="00C212E5">
            <w:pPr>
              <w:pStyle w:val="ListParagraph"/>
              <w:numPr>
                <w:ilvl w:val="0"/>
                <w:numId w:val="4"/>
              </w:numPr>
              <w:tabs>
                <w:tab w:val="left" w:pos="1985"/>
              </w:tabs>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An individual with the ability to prioritise their workload</w:t>
            </w:r>
          </w:p>
          <w:p w14:paraId="15FDCACD" w14:textId="77777777" w:rsidR="00C212E5" w:rsidRPr="009779C2" w:rsidRDefault="00C212E5" w:rsidP="00C212E5">
            <w:pPr>
              <w:pStyle w:val="ListParagraph"/>
              <w:numPr>
                <w:ilvl w:val="0"/>
                <w:numId w:val="4"/>
              </w:numPr>
              <w:tabs>
                <w:tab w:val="left" w:pos="1985"/>
              </w:tabs>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A good communicator with the ability to communicate complex ideas</w:t>
            </w:r>
          </w:p>
          <w:p w14:paraId="4459E3FA" w14:textId="77777777" w:rsidR="00C212E5" w:rsidRPr="009779C2" w:rsidRDefault="00C212E5" w:rsidP="00C212E5">
            <w:pPr>
              <w:pStyle w:val="ListParagraph"/>
              <w:numPr>
                <w:ilvl w:val="0"/>
                <w:numId w:val="4"/>
              </w:numPr>
              <w:tabs>
                <w:tab w:val="left" w:pos="1985"/>
              </w:tabs>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An effective team player who supports team members</w:t>
            </w:r>
          </w:p>
          <w:p w14:paraId="478BCEED" w14:textId="77777777" w:rsidR="00C212E5" w:rsidRPr="009779C2" w:rsidRDefault="00C212E5" w:rsidP="00C212E5">
            <w:pPr>
              <w:pStyle w:val="ListParagraph"/>
              <w:numPr>
                <w:ilvl w:val="0"/>
                <w:numId w:val="4"/>
              </w:numPr>
              <w:tabs>
                <w:tab w:val="left" w:pos="1985"/>
              </w:tabs>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A willing leader who can provide clarity to other team members</w:t>
            </w:r>
          </w:p>
          <w:p w14:paraId="598E4385" w14:textId="77777777" w:rsidR="00C212E5" w:rsidRPr="009779C2" w:rsidRDefault="00C212E5" w:rsidP="00C212E5">
            <w:pPr>
              <w:pStyle w:val="ListParagraph"/>
              <w:numPr>
                <w:ilvl w:val="0"/>
                <w:numId w:val="4"/>
              </w:numPr>
              <w:spacing w:line="259" w:lineRule="auto"/>
              <w:rPr>
                <w:rFonts w:ascii="JLR Emeric" w:eastAsia="Calibri" w:hAnsi="JLR Emeric" w:cs="Calibri"/>
                <w:color w:val="000000" w:themeColor="text1"/>
                <w:sz w:val="22"/>
                <w:szCs w:val="22"/>
              </w:rPr>
            </w:pPr>
            <w:r w:rsidRPr="009779C2">
              <w:rPr>
                <w:rFonts w:ascii="JLR Emeric" w:eastAsia="Calibri" w:hAnsi="JLR Emeric" w:cs="Calibri"/>
                <w:sz w:val="22"/>
                <w:szCs w:val="22"/>
              </w:rPr>
              <w:t>Willingness to occasionally work unsociable hours</w:t>
            </w:r>
          </w:p>
          <w:p w14:paraId="41C134F6" w14:textId="77777777" w:rsidR="00C212E5" w:rsidRPr="009779C2" w:rsidRDefault="00C212E5" w:rsidP="006522ED">
            <w:pPr>
              <w:rPr>
                <w:rFonts w:ascii="JLR Emeric" w:eastAsia="Calibri" w:hAnsi="JLR Emeric" w:cs="Calibri"/>
                <w:color w:val="000000" w:themeColor="text1"/>
                <w:sz w:val="22"/>
                <w:szCs w:val="22"/>
              </w:rPr>
            </w:pPr>
          </w:p>
          <w:p w14:paraId="0C6F934B" w14:textId="681F0C9C" w:rsidR="00C212E5" w:rsidRPr="009779C2" w:rsidRDefault="00C212E5" w:rsidP="00C212E5">
            <w:pPr>
              <w:rPr>
                <w:rFonts w:ascii="JLR Emeric" w:eastAsia="Calibri" w:hAnsi="JLR Emeric" w:cs="Calibri"/>
                <w:sz w:val="22"/>
                <w:szCs w:val="22"/>
              </w:rPr>
            </w:pPr>
            <w:r w:rsidRPr="009779C2">
              <w:rPr>
                <w:rFonts w:ascii="JLR Emeric" w:eastAsia="Calibri" w:hAnsi="JLR Emeric" w:cs="Calibri"/>
                <w:sz w:val="22"/>
                <w:szCs w:val="22"/>
              </w:rPr>
              <w:t xml:space="preserve">Desirable – </w:t>
            </w:r>
          </w:p>
          <w:p w14:paraId="6B58E976" w14:textId="77777777" w:rsidR="00C212E5" w:rsidRPr="009779C2" w:rsidRDefault="00C212E5" w:rsidP="006522ED">
            <w:pPr>
              <w:rPr>
                <w:rFonts w:ascii="JLR Emeric" w:eastAsia="Calibri" w:hAnsi="JLR Emeric" w:cs="Calibri"/>
                <w:sz w:val="22"/>
                <w:szCs w:val="22"/>
              </w:rPr>
            </w:pPr>
          </w:p>
          <w:p w14:paraId="4D014263" w14:textId="77777777" w:rsidR="00C212E5" w:rsidRPr="009779C2" w:rsidRDefault="00C212E5" w:rsidP="00C212E5">
            <w:pPr>
              <w:pStyle w:val="ListParagraph"/>
              <w:numPr>
                <w:ilvl w:val="0"/>
                <w:numId w:val="5"/>
              </w:numPr>
              <w:rPr>
                <w:rFonts w:ascii="JLR Emeric" w:eastAsia="Calibri" w:hAnsi="JLR Emeric" w:cs="Calibri"/>
                <w:color w:val="000000" w:themeColor="text1"/>
                <w:sz w:val="22"/>
                <w:szCs w:val="22"/>
              </w:rPr>
            </w:pPr>
            <w:r w:rsidRPr="009779C2">
              <w:rPr>
                <w:rFonts w:ascii="JLR Emeric" w:eastAsia="Calibri" w:hAnsi="JLR Emeric" w:cs="Calibri"/>
                <w:sz w:val="22"/>
                <w:szCs w:val="22"/>
              </w:rPr>
              <w:t>Resilient and enthusiastic, an individual able to deliver results under pressure</w:t>
            </w:r>
            <w:r w:rsidRPr="009779C2">
              <w:rPr>
                <w:rFonts w:ascii="JLR Emeric" w:hAnsi="JLR Emeric"/>
                <w:sz w:val="22"/>
                <w:szCs w:val="22"/>
              </w:rPr>
              <w:br/>
            </w:r>
            <w:r w:rsidRPr="009779C2">
              <w:rPr>
                <w:rFonts w:ascii="JLR Emeric" w:hAnsi="JLR Emeric"/>
                <w:sz w:val="22"/>
                <w:szCs w:val="22"/>
              </w:rPr>
              <w:br/>
            </w:r>
            <w:r w:rsidRPr="009779C2">
              <w:rPr>
                <w:rFonts w:ascii="JLR Emeric" w:hAnsi="JLR Emeric"/>
                <w:sz w:val="22"/>
                <w:szCs w:val="22"/>
              </w:rPr>
              <w:tab/>
            </w:r>
            <w:r w:rsidRPr="009779C2">
              <w:rPr>
                <w:rFonts w:ascii="JLR Emeric" w:hAnsi="JLR Emeric"/>
                <w:sz w:val="22"/>
                <w:szCs w:val="22"/>
              </w:rPr>
              <w:br/>
            </w:r>
            <w:r w:rsidRPr="009779C2">
              <w:rPr>
                <w:rFonts w:ascii="JLR Emeric" w:hAnsi="JLR Emeric"/>
                <w:sz w:val="22"/>
                <w:szCs w:val="22"/>
              </w:rPr>
              <w:br/>
            </w:r>
            <w:r w:rsidRPr="009779C2">
              <w:rPr>
                <w:rFonts w:ascii="JLR Emeric" w:eastAsia="Calibri" w:hAnsi="JLR Emeric" w:cs="Calibri"/>
                <w:sz w:val="22"/>
                <w:szCs w:val="22"/>
              </w:rPr>
              <w:t xml:space="preserve"> </w:t>
            </w:r>
          </w:p>
        </w:tc>
      </w:tr>
    </w:tbl>
    <w:p w14:paraId="31781AAF" w14:textId="77777777" w:rsidR="00C212E5" w:rsidRPr="009779C2" w:rsidRDefault="00C212E5" w:rsidP="00C212E5">
      <w:pPr>
        <w:rPr>
          <w:rFonts w:ascii="JLR Emeric" w:hAnsi="JLR Emeric"/>
          <w:sz w:val="22"/>
          <w:szCs w:val="22"/>
        </w:rPr>
      </w:pPr>
      <w:r w:rsidRPr="009779C2">
        <w:rPr>
          <w:rFonts w:ascii="JLR Emeric" w:eastAsia="Calibri" w:hAnsi="JLR Emeric" w:cs="Calibri"/>
          <w:color w:val="FF0000"/>
          <w:sz w:val="22"/>
          <w:szCs w:val="22"/>
        </w:rPr>
        <w:t xml:space="preserve"> </w:t>
      </w:r>
    </w:p>
    <w:p w14:paraId="67A469FD" w14:textId="77777777" w:rsidR="00C212E5" w:rsidRPr="009779C2" w:rsidRDefault="00C212E5" w:rsidP="00C212E5">
      <w:pPr>
        <w:spacing w:before="120"/>
        <w:rPr>
          <w:rFonts w:ascii="JLR Emeric" w:eastAsia="Calibri" w:hAnsi="JLR Emeric" w:cs="Calibri"/>
          <w:strike/>
          <w:color w:val="FF0000"/>
          <w:sz w:val="22"/>
          <w:szCs w:val="22"/>
        </w:rPr>
      </w:pPr>
    </w:p>
    <w:p w14:paraId="7D427A95" w14:textId="77777777" w:rsidR="00433B08" w:rsidRPr="009779C2" w:rsidRDefault="00433B08">
      <w:pPr>
        <w:rPr>
          <w:rFonts w:ascii="JLR Emeric" w:hAnsi="JLR Emeric"/>
          <w:sz w:val="22"/>
          <w:szCs w:val="22"/>
        </w:rPr>
      </w:pPr>
    </w:p>
    <w:sectPr w:rsidR="00433B08" w:rsidRPr="009779C2" w:rsidSect="00C212E5">
      <w:type w:val="continuous"/>
      <w:pgSz w:w="12240" w:h="15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EBC63" w14:textId="77777777" w:rsidR="00C212E5" w:rsidRDefault="00C212E5" w:rsidP="00C212E5">
      <w:r>
        <w:separator/>
      </w:r>
    </w:p>
  </w:endnote>
  <w:endnote w:type="continuationSeparator" w:id="0">
    <w:p w14:paraId="48C78F58" w14:textId="77777777" w:rsidR="00C212E5" w:rsidRDefault="00C212E5" w:rsidP="00C2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JLR Emeric">
    <w:panose1 w:val="02000503040000020004"/>
    <w:charset w:val="00"/>
    <w:family w:val="auto"/>
    <w:pitch w:val="variable"/>
    <w:sig w:usb0="A00002AF" w:usb1="5000206A"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EA560" w14:textId="77777777" w:rsidR="00C30755" w:rsidRDefault="00C30755">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79F5B" w14:textId="77777777" w:rsidR="00C212E5" w:rsidRDefault="00C212E5" w:rsidP="00C212E5">
      <w:r>
        <w:separator/>
      </w:r>
    </w:p>
  </w:footnote>
  <w:footnote w:type="continuationSeparator" w:id="0">
    <w:p w14:paraId="3A6907F5" w14:textId="77777777" w:rsidR="00C212E5" w:rsidRDefault="00C212E5" w:rsidP="00C21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B2B1F" w14:textId="257F2279" w:rsidR="00C30755" w:rsidRDefault="00C212E5" w:rsidP="00C212E5">
    <w:pPr>
      <w:tabs>
        <w:tab w:val="center" w:pos="4153"/>
        <w:tab w:val="right" w:pos="8306"/>
      </w:tabs>
      <w:jc w:val="right"/>
    </w:pPr>
    <w:r w:rsidRPr="008C277C">
      <w:rPr>
        <w:rFonts w:ascii="Consolas" w:hAnsi="Consolas"/>
        <w:noProof/>
      </w:rPr>
      <w:drawing>
        <wp:inline distT="0" distB="0" distL="0" distR="0" wp14:anchorId="195A31AF" wp14:editId="3430C31E">
          <wp:extent cx="1070875" cy="714233"/>
          <wp:effectExtent l="0" t="0" r="0" b="0"/>
          <wp:docPr id="1065698812" name="Picture 1065698812" descr="Jaguar Land Rover reveals new logo for JLR rebrand | Auto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uar Land Rover reveals new logo for JLR rebrand | Autoca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7885" cy="718908"/>
                  </a:xfrm>
                  <a:prstGeom prst="rect">
                    <a:avLst/>
                  </a:prstGeom>
                  <a:noFill/>
                  <a:ln>
                    <a:noFill/>
                  </a:ln>
                </pic:spPr>
              </pic:pic>
            </a:graphicData>
          </a:graphic>
        </wp:inline>
      </w:drawing>
    </w:r>
  </w:p>
  <w:p w14:paraId="1BE1FC76" w14:textId="77777777" w:rsidR="00C30755" w:rsidRDefault="00C30755">
    <w:pPr>
      <w:spacing w:before="200"/>
      <w:ind w:left="-22"/>
      <w:rPr>
        <w:rFonts w:ascii="Calibri" w:eastAsia="Calibri" w:hAnsi="Calibri" w:cs="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76D0"/>
    <w:multiLevelType w:val="hybridMultilevel"/>
    <w:tmpl w:val="A4224EBC"/>
    <w:lvl w:ilvl="0" w:tplc="A19C87F8">
      <w:start w:val="1"/>
      <w:numFmt w:val="bullet"/>
      <w:lvlText w:val="●"/>
      <w:lvlJc w:val="left"/>
      <w:pPr>
        <w:ind w:left="720" w:hanging="360"/>
      </w:pPr>
      <w:rPr>
        <w:rFonts w:ascii="Noto Sans Symbols" w:hAnsi="Noto Sans Symbols" w:hint="default"/>
      </w:rPr>
    </w:lvl>
    <w:lvl w:ilvl="1" w:tplc="D19000CE">
      <w:start w:val="1"/>
      <w:numFmt w:val="bullet"/>
      <w:lvlText w:val="o"/>
      <w:lvlJc w:val="left"/>
      <w:pPr>
        <w:ind w:left="1440" w:hanging="360"/>
      </w:pPr>
      <w:rPr>
        <w:rFonts w:ascii="Courier New" w:hAnsi="Courier New" w:hint="default"/>
      </w:rPr>
    </w:lvl>
    <w:lvl w:ilvl="2" w:tplc="4E1CE0EC">
      <w:start w:val="1"/>
      <w:numFmt w:val="bullet"/>
      <w:lvlText w:val="▪"/>
      <w:lvlJc w:val="left"/>
      <w:pPr>
        <w:ind w:left="2160" w:hanging="360"/>
      </w:pPr>
      <w:rPr>
        <w:rFonts w:ascii="Noto Sans Symbols" w:hAnsi="Noto Sans Symbols" w:hint="default"/>
      </w:rPr>
    </w:lvl>
    <w:lvl w:ilvl="3" w:tplc="53B48462">
      <w:start w:val="1"/>
      <w:numFmt w:val="bullet"/>
      <w:lvlText w:val="●"/>
      <w:lvlJc w:val="left"/>
      <w:pPr>
        <w:ind w:left="2880" w:hanging="360"/>
      </w:pPr>
      <w:rPr>
        <w:rFonts w:ascii="Noto Sans Symbols" w:hAnsi="Noto Sans Symbols" w:hint="default"/>
      </w:rPr>
    </w:lvl>
    <w:lvl w:ilvl="4" w:tplc="1E262080">
      <w:start w:val="1"/>
      <w:numFmt w:val="bullet"/>
      <w:lvlText w:val="o"/>
      <w:lvlJc w:val="left"/>
      <w:pPr>
        <w:ind w:left="3600" w:hanging="360"/>
      </w:pPr>
      <w:rPr>
        <w:rFonts w:ascii="Courier New" w:hAnsi="Courier New" w:hint="default"/>
      </w:rPr>
    </w:lvl>
    <w:lvl w:ilvl="5" w:tplc="25F6C8BC">
      <w:start w:val="1"/>
      <w:numFmt w:val="bullet"/>
      <w:lvlText w:val="▪"/>
      <w:lvlJc w:val="left"/>
      <w:pPr>
        <w:ind w:left="4320" w:hanging="360"/>
      </w:pPr>
      <w:rPr>
        <w:rFonts w:ascii="Noto Sans Symbols" w:hAnsi="Noto Sans Symbols" w:hint="default"/>
      </w:rPr>
    </w:lvl>
    <w:lvl w:ilvl="6" w:tplc="53708396">
      <w:start w:val="1"/>
      <w:numFmt w:val="bullet"/>
      <w:lvlText w:val="●"/>
      <w:lvlJc w:val="left"/>
      <w:pPr>
        <w:ind w:left="5040" w:hanging="360"/>
      </w:pPr>
      <w:rPr>
        <w:rFonts w:ascii="Noto Sans Symbols" w:hAnsi="Noto Sans Symbols" w:hint="default"/>
      </w:rPr>
    </w:lvl>
    <w:lvl w:ilvl="7" w:tplc="84C8576E">
      <w:start w:val="1"/>
      <w:numFmt w:val="bullet"/>
      <w:lvlText w:val="o"/>
      <w:lvlJc w:val="left"/>
      <w:pPr>
        <w:ind w:left="5760" w:hanging="360"/>
      </w:pPr>
      <w:rPr>
        <w:rFonts w:ascii="Courier New" w:hAnsi="Courier New" w:hint="default"/>
      </w:rPr>
    </w:lvl>
    <w:lvl w:ilvl="8" w:tplc="8B049FC6">
      <w:start w:val="1"/>
      <w:numFmt w:val="bullet"/>
      <w:lvlText w:val="▪"/>
      <w:lvlJc w:val="left"/>
      <w:pPr>
        <w:ind w:left="6480" w:hanging="360"/>
      </w:pPr>
      <w:rPr>
        <w:rFonts w:ascii="Noto Sans Symbols" w:hAnsi="Noto Sans Symbols" w:hint="default"/>
      </w:rPr>
    </w:lvl>
  </w:abstractNum>
  <w:abstractNum w:abstractNumId="1" w15:restartNumberingAfterBreak="0">
    <w:nsid w:val="0BBC50F8"/>
    <w:multiLevelType w:val="hybridMultilevel"/>
    <w:tmpl w:val="F8764988"/>
    <w:lvl w:ilvl="0" w:tplc="5C48CFEA">
      <w:start w:val="1"/>
      <w:numFmt w:val="bullet"/>
      <w:lvlText w:val="●"/>
      <w:lvlJc w:val="left"/>
      <w:pPr>
        <w:ind w:left="720" w:hanging="360"/>
      </w:pPr>
      <w:rPr>
        <w:rFonts w:ascii="Noto Sans Symbols" w:hAnsi="Noto Sans Symbols" w:hint="default"/>
      </w:rPr>
    </w:lvl>
    <w:lvl w:ilvl="1" w:tplc="CC489678">
      <w:start w:val="1"/>
      <w:numFmt w:val="bullet"/>
      <w:lvlText w:val="o"/>
      <w:lvlJc w:val="left"/>
      <w:pPr>
        <w:ind w:left="1440" w:hanging="360"/>
      </w:pPr>
      <w:rPr>
        <w:rFonts w:ascii="Courier New" w:hAnsi="Courier New" w:hint="default"/>
      </w:rPr>
    </w:lvl>
    <w:lvl w:ilvl="2" w:tplc="DD5472F2">
      <w:start w:val="1"/>
      <w:numFmt w:val="bullet"/>
      <w:lvlText w:val=""/>
      <w:lvlJc w:val="left"/>
      <w:pPr>
        <w:ind w:left="2160" w:hanging="360"/>
      </w:pPr>
      <w:rPr>
        <w:rFonts w:ascii="Wingdings" w:hAnsi="Wingdings" w:hint="default"/>
      </w:rPr>
    </w:lvl>
    <w:lvl w:ilvl="3" w:tplc="0870F484">
      <w:start w:val="1"/>
      <w:numFmt w:val="bullet"/>
      <w:lvlText w:val=""/>
      <w:lvlJc w:val="left"/>
      <w:pPr>
        <w:ind w:left="2880" w:hanging="360"/>
      </w:pPr>
      <w:rPr>
        <w:rFonts w:ascii="Symbol" w:hAnsi="Symbol" w:hint="default"/>
      </w:rPr>
    </w:lvl>
    <w:lvl w:ilvl="4" w:tplc="25883EB4">
      <w:start w:val="1"/>
      <w:numFmt w:val="bullet"/>
      <w:lvlText w:val="o"/>
      <w:lvlJc w:val="left"/>
      <w:pPr>
        <w:ind w:left="3600" w:hanging="360"/>
      </w:pPr>
      <w:rPr>
        <w:rFonts w:ascii="Courier New" w:hAnsi="Courier New" w:hint="default"/>
      </w:rPr>
    </w:lvl>
    <w:lvl w:ilvl="5" w:tplc="D1C8683C">
      <w:start w:val="1"/>
      <w:numFmt w:val="bullet"/>
      <w:lvlText w:val=""/>
      <w:lvlJc w:val="left"/>
      <w:pPr>
        <w:ind w:left="4320" w:hanging="360"/>
      </w:pPr>
      <w:rPr>
        <w:rFonts w:ascii="Wingdings" w:hAnsi="Wingdings" w:hint="default"/>
      </w:rPr>
    </w:lvl>
    <w:lvl w:ilvl="6" w:tplc="43E2C934">
      <w:start w:val="1"/>
      <w:numFmt w:val="bullet"/>
      <w:lvlText w:val=""/>
      <w:lvlJc w:val="left"/>
      <w:pPr>
        <w:ind w:left="5040" w:hanging="360"/>
      </w:pPr>
      <w:rPr>
        <w:rFonts w:ascii="Symbol" w:hAnsi="Symbol" w:hint="default"/>
      </w:rPr>
    </w:lvl>
    <w:lvl w:ilvl="7" w:tplc="438CC584">
      <w:start w:val="1"/>
      <w:numFmt w:val="bullet"/>
      <w:lvlText w:val="o"/>
      <w:lvlJc w:val="left"/>
      <w:pPr>
        <w:ind w:left="5760" w:hanging="360"/>
      </w:pPr>
      <w:rPr>
        <w:rFonts w:ascii="Courier New" w:hAnsi="Courier New" w:hint="default"/>
      </w:rPr>
    </w:lvl>
    <w:lvl w:ilvl="8" w:tplc="010ECD44">
      <w:start w:val="1"/>
      <w:numFmt w:val="bullet"/>
      <w:lvlText w:val=""/>
      <w:lvlJc w:val="left"/>
      <w:pPr>
        <w:ind w:left="6480" w:hanging="360"/>
      </w:pPr>
      <w:rPr>
        <w:rFonts w:ascii="Wingdings" w:hAnsi="Wingdings" w:hint="default"/>
      </w:rPr>
    </w:lvl>
  </w:abstractNum>
  <w:abstractNum w:abstractNumId="2" w15:restartNumberingAfterBreak="0">
    <w:nsid w:val="1F274064"/>
    <w:multiLevelType w:val="hybridMultilevel"/>
    <w:tmpl w:val="1B2481CC"/>
    <w:lvl w:ilvl="0" w:tplc="F97A5F76">
      <w:start w:val="1"/>
      <w:numFmt w:val="bullet"/>
      <w:lvlText w:val="●"/>
      <w:lvlJc w:val="left"/>
      <w:pPr>
        <w:ind w:left="720" w:hanging="360"/>
      </w:pPr>
      <w:rPr>
        <w:rFonts w:ascii="Noto Sans Symbols" w:hAnsi="Noto Sans Symbols" w:hint="default"/>
      </w:rPr>
    </w:lvl>
    <w:lvl w:ilvl="1" w:tplc="BC1E5206">
      <w:start w:val="1"/>
      <w:numFmt w:val="bullet"/>
      <w:lvlText w:val="o"/>
      <w:lvlJc w:val="left"/>
      <w:pPr>
        <w:ind w:left="1440" w:hanging="360"/>
      </w:pPr>
      <w:rPr>
        <w:rFonts w:ascii="Courier New" w:hAnsi="Courier New" w:hint="default"/>
      </w:rPr>
    </w:lvl>
    <w:lvl w:ilvl="2" w:tplc="3A403004">
      <w:start w:val="1"/>
      <w:numFmt w:val="bullet"/>
      <w:lvlText w:val=""/>
      <w:lvlJc w:val="left"/>
      <w:pPr>
        <w:ind w:left="2160" w:hanging="360"/>
      </w:pPr>
      <w:rPr>
        <w:rFonts w:ascii="Wingdings" w:hAnsi="Wingdings" w:hint="default"/>
      </w:rPr>
    </w:lvl>
    <w:lvl w:ilvl="3" w:tplc="69CAF7A2">
      <w:start w:val="1"/>
      <w:numFmt w:val="bullet"/>
      <w:lvlText w:val=""/>
      <w:lvlJc w:val="left"/>
      <w:pPr>
        <w:ind w:left="2880" w:hanging="360"/>
      </w:pPr>
      <w:rPr>
        <w:rFonts w:ascii="Symbol" w:hAnsi="Symbol" w:hint="default"/>
      </w:rPr>
    </w:lvl>
    <w:lvl w:ilvl="4" w:tplc="A504FE6E">
      <w:start w:val="1"/>
      <w:numFmt w:val="bullet"/>
      <w:lvlText w:val="o"/>
      <w:lvlJc w:val="left"/>
      <w:pPr>
        <w:ind w:left="3600" w:hanging="360"/>
      </w:pPr>
      <w:rPr>
        <w:rFonts w:ascii="Courier New" w:hAnsi="Courier New" w:hint="default"/>
      </w:rPr>
    </w:lvl>
    <w:lvl w:ilvl="5" w:tplc="7102CA10">
      <w:start w:val="1"/>
      <w:numFmt w:val="bullet"/>
      <w:lvlText w:val=""/>
      <w:lvlJc w:val="left"/>
      <w:pPr>
        <w:ind w:left="4320" w:hanging="360"/>
      </w:pPr>
      <w:rPr>
        <w:rFonts w:ascii="Wingdings" w:hAnsi="Wingdings" w:hint="default"/>
      </w:rPr>
    </w:lvl>
    <w:lvl w:ilvl="6" w:tplc="74624D1C">
      <w:start w:val="1"/>
      <w:numFmt w:val="bullet"/>
      <w:lvlText w:val=""/>
      <w:lvlJc w:val="left"/>
      <w:pPr>
        <w:ind w:left="5040" w:hanging="360"/>
      </w:pPr>
      <w:rPr>
        <w:rFonts w:ascii="Symbol" w:hAnsi="Symbol" w:hint="default"/>
      </w:rPr>
    </w:lvl>
    <w:lvl w:ilvl="7" w:tplc="BF84A2A8">
      <w:start w:val="1"/>
      <w:numFmt w:val="bullet"/>
      <w:lvlText w:val="o"/>
      <w:lvlJc w:val="left"/>
      <w:pPr>
        <w:ind w:left="5760" w:hanging="360"/>
      </w:pPr>
      <w:rPr>
        <w:rFonts w:ascii="Courier New" w:hAnsi="Courier New" w:hint="default"/>
      </w:rPr>
    </w:lvl>
    <w:lvl w:ilvl="8" w:tplc="A3348EFC">
      <w:start w:val="1"/>
      <w:numFmt w:val="bullet"/>
      <w:lvlText w:val=""/>
      <w:lvlJc w:val="left"/>
      <w:pPr>
        <w:ind w:left="6480" w:hanging="360"/>
      </w:pPr>
      <w:rPr>
        <w:rFonts w:ascii="Wingdings" w:hAnsi="Wingdings" w:hint="default"/>
      </w:rPr>
    </w:lvl>
  </w:abstractNum>
  <w:abstractNum w:abstractNumId="3" w15:restartNumberingAfterBreak="0">
    <w:nsid w:val="331D2E35"/>
    <w:multiLevelType w:val="hybridMultilevel"/>
    <w:tmpl w:val="A6048D6A"/>
    <w:lvl w:ilvl="0" w:tplc="C3F2CCE4">
      <w:start w:val="1"/>
      <w:numFmt w:val="bullet"/>
      <w:lvlText w:val=""/>
      <w:lvlJc w:val="left"/>
      <w:pPr>
        <w:ind w:left="720" w:hanging="360"/>
      </w:pPr>
      <w:rPr>
        <w:rFonts w:ascii="Symbol" w:hAnsi="Symbol" w:hint="default"/>
      </w:rPr>
    </w:lvl>
    <w:lvl w:ilvl="1" w:tplc="E72869C6">
      <w:start w:val="1"/>
      <w:numFmt w:val="bullet"/>
      <w:lvlText w:val="o"/>
      <w:lvlJc w:val="left"/>
      <w:pPr>
        <w:ind w:left="1440" w:hanging="360"/>
      </w:pPr>
      <w:rPr>
        <w:rFonts w:ascii="Courier New" w:hAnsi="Courier New" w:hint="default"/>
      </w:rPr>
    </w:lvl>
    <w:lvl w:ilvl="2" w:tplc="4738802A">
      <w:start w:val="1"/>
      <w:numFmt w:val="bullet"/>
      <w:lvlText w:val=""/>
      <w:lvlJc w:val="left"/>
      <w:pPr>
        <w:ind w:left="2160" w:hanging="360"/>
      </w:pPr>
      <w:rPr>
        <w:rFonts w:ascii="Wingdings" w:hAnsi="Wingdings" w:hint="default"/>
      </w:rPr>
    </w:lvl>
    <w:lvl w:ilvl="3" w:tplc="600AF218">
      <w:start w:val="1"/>
      <w:numFmt w:val="bullet"/>
      <w:lvlText w:val=""/>
      <w:lvlJc w:val="left"/>
      <w:pPr>
        <w:ind w:left="2880" w:hanging="360"/>
      </w:pPr>
      <w:rPr>
        <w:rFonts w:ascii="Symbol" w:hAnsi="Symbol" w:hint="default"/>
      </w:rPr>
    </w:lvl>
    <w:lvl w:ilvl="4" w:tplc="018A71FA">
      <w:start w:val="1"/>
      <w:numFmt w:val="bullet"/>
      <w:lvlText w:val="o"/>
      <w:lvlJc w:val="left"/>
      <w:pPr>
        <w:ind w:left="3600" w:hanging="360"/>
      </w:pPr>
      <w:rPr>
        <w:rFonts w:ascii="Courier New" w:hAnsi="Courier New" w:hint="default"/>
      </w:rPr>
    </w:lvl>
    <w:lvl w:ilvl="5" w:tplc="DC9CEA28">
      <w:start w:val="1"/>
      <w:numFmt w:val="bullet"/>
      <w:lvlText w:val=""/>
      <w:lvlJc w:val="left"/>
      <w:pPr>
        <w:ind w:left="4320" w:hanging="360"/>
      </w:pPr>
      <w:rPr>
        <w:rFonts w:ascii="Wingdings" w:hAnsi="Wingdings" w:hint="default"/>
      </w:rPr>
    </w:lvl>
    <w:lvl w:ilvl="6" w:tplc="AC98EB86">
      <w:start w:val="1"/>
      <w:numFmt w:val="bullet"/>
      <w:lvlText w:val=""/>
      <w:lvlJc w:val="left"/>
      <w:pPr>
        <w:ind w:left="5040" w:hanging="360"/>
      </w:pPr>
      <w:rPr>
        <w:rFonts w:ascii="Symbol" w:hAnsi="Symbol" w:hint="default"/>
      </w:rPr>
    </w:lvl>
    <w:lvl w:ilvl="7" w:tplc="2F52E050">
      <w:start w:val="1"/>
      <w:numFmt w:val="bullet"/>
      <w:lvlText w:val="o"/>
      <w:lvlJc w:val="left"/>
      <w:pPr>
        <w:ind w:left="5760" w:hanging="360"/>
      </w:pPr>
      <w:rPr>
        <w:rFonts w:ascii="Courier New" w:hAnsi="Courier New" w:hint="default"/>
      </w:rPr>
    </w:lvl>
    <w:lvl w:ilvl="8" w:tplc="E46239FC">
      <w:start w:val="1"/>
      <w:numFmt w:val="bullet"/>
      <w:lvlText w:val=""/>
      <w:lvlJc w:val="left"/>
      <w:pPr>
        <w:ind w:left="6480" w:hanging="360"/>
      </w:pPr>
      <w:rPr>
        <w:rFonts w:ascii="Wingdings" w:hAnsi="Wingdings" w:hint="default"/>
      </w:rPr>
    </w:lvl>
  </w:abstractNum>
  <w:abstractNum w:abstractNumId="4" w15:restartNumberingAfterBreak="0">
    <w:nsid w:val="5C113F59"/>
    <w:multiLevelType w:val="hybridMultilevel"/>
    <w:tmpl w:val="015A199C"/>
    <w:lvl w:ilvl="0" w:tplc="FEB623CC">
      <w:start w:val="1"/>
      <w:numFmt w:val="bullet"/>
      <w:lvlText w:val="●"/>
      <w:lvlJc w:val="left"/>
      <w:pPr>
        <w:ind w:left="720" w:hanging="360"/>
      </w:pPr>
      <w:rPr>
        <w:rFonts w:ascii="Noto Sans Symbols" w:hAnsi="Noto Sans Symbols" w:hint="default"/>
      </w:rPr>
    </w:lvl>
    <w:lvl w:ilvl="1" w:tplc="BC4E7EBC">
      <w:start w:val="1"/>
      <w:numFmt w:val="bullet"/>
      <w:lvlText w:val="o"/>
      <w:lvlJc w:val="left"/>
      <w:pPr>
        <w:ind w:left="1440" w:hanging="360"/>
      </w:pPr>
      <w:rPr>
        <w:rFonts w:ascii="Courier New" w:hAnsi="Courier New" w:hint="default"/>
      </w:rPr>
    </w:lvl>
    <w:lvl w:ilvl="2" w:tplc="90F6DB8C">
      <w:start w:val="1"/>
      <w:numFmt w:val="bullet"/>
      <w:lvlText w:val=""/>
      <w:lvlJc w:val="left"/>
      <w:pPr>
        <w:ind w:left="2160" w:hanging="360"/>
      </w:pPr>
      <w:rPr>
        <w:rFonts w:ascii="Wingdings" w:hAnsi="Wingdings" w:hint="default"/>
      </w:rPr>
    </w:lvl>
    <w:lvl w:ilvl="3" w:tplc="41A22EE2">
      <w:start w:val="1"/>
      <w:numFmt w:val="bullet"/>
      <w:lvlText w:val=""/>
      <w:lvlJc w:val="left"/>
      <w:pPr>
        <w:ind w:left="2880" w:hanging="360"/>
      </w:pPr>
      <w:rPr>
        <w:rFonts w:ascii="Symbol" w:hAnsi="Symbol" w:hint="default"/>
      </w:rPr>
    </w:lvl>
    <w:lvl w:ilvl="4" w:tplc="E2E656CA">
      <w:start w:val="1"/>
      <w:numFmt w:val="bullet"/>
      <w:lvlText w:val="o"/>
      <w:lvlJc w:val="left"/>
      <w:pPr>
        <w:ind w:left="3600" w:hanging="360"/>
      </w:pPr>
      <w:rPr>
        <w:rFonts w:ascii="Courier New" w:hAnsi="Courier New" w:hint="default"/>
      </w:rPr>
    </w:lvl>
    <w:lvl w:ilvl="5" w:tplc="FE4674B0">
      <w:start w:val="1"/>
      <w:numFmt w:val="bullet"/>
      <w:lvlText w:val=""/>
      <w:lvlJc w:val="left"/>
      <w:pPr>
        <w:ind w:left="4320" w:hanging="360"/>
      </w:pPr>
      <w:rPr>
        <w:rFonts w:ascii="Wingdings" w:hAnsi="Wingdings" w:hint="default"/>
      </w:rPr>
    </w:lvl>
    <w:lvl w:ilvl="6" w:tplc="298C6D66">
      <w:start w:val="1"/>
      <w:numFmt w:val="bullet"/>
      <w:lvlText w:val=""/>
      <w:lvlJc w:val="left"/>
      <w:pPr>
        <w:ind w:left="5040" w:hanging="360"/>
      </w:pPr>
      <w:rPr>
        <w:rFonts w:ascii="Symbol" w:hAnsi="Symbol" w:hint="default"/>
      </w:rPr>
    </w:lvl>
    <w:lvl w:ilvl="7" w:tplc="660075BE">
      <w:start w:val="1"/>
      <w:numFmt w:val="bullet"/>
      <w:lvlText w:val="o"/>
      <w:lvlJc w:val="left"/>
      <w:pPr>
        <w:ind w:left="5760" w:hanging="360"/>
      </w:pPr>
      <w:rPr>
        <w:rFonts w:ascii="Courier New" w:hAnsi="Courier New" w:hint="default"/>
      </w:rPr>
    </w:lvl>
    <w:lvl w:ilvl="8" w:tplc="776019D8">
      <w:start w:val="1"/>
      <w:numFmt w:val="bullet"/>
      <w:lvlText w:val=""/>
      <w:lvlJc w:val="left"/>
      <w:pPr>
        <w:ind w:left="6480" w:hanging="360"/>
      </w:pPr>
      <w:rPr>
        <w:rFonts w:ascii="Wingdings" w:hAnsi="Wingdings" w:hint="default"/>
      </w:rPr>
    </w:lvl>
  </w:abstractNum>
  <w:abstractNum w:abstractNumId="5" w15:restartNumberingAfterBreak="0">
    <w:nsid w:val="79C12276"/>
    <w:multiLevelType w:val="hybridMultilevel"/>
    <w:tmpl w:val="86C0F000"/>
    <w:lvl w:ilvl="0" w:tplc="BA108526">
      <w:start w:val="1"/>
      <w:numFmt w:val="bullet"/>
      <w:lvlText w:val=""/>
      <w:lvlJc w:val="left"/>
      <w:pPr>
        <w:ind w:left="720" w:hanging="360"/>
      </w:pPr>
      <w:rPr>
        <w:rFonts w:ascii="Symbol" w:hAnsi="Symbol" w:hint="default"/>
      </w:rPr>
    </w:lvl>
    <w:lvl w:ilvl="1" w:tplc="692AE4C4">
      <w:start w:val="1"/>
      <w:numFmt w:val="bullet"/>
      <w:lvlText w:val="o"/>
      <w:lvlJc w:val="left"/>
      <w:pPr>
        <w:ind w:left="1440" w:hanging="360"/>
      </w:pPr>
      <w:rPr>
        <w:rFonts w:ascii="Courier New" w:hAnsi="Courier New" w:hint="default"/>
      </w:rPr>
    </w:lvl>
    <w:lvl w:ilvl="2" w:tplc="BE86994A">
      <w:start w:val="1"/>
      <w:numFmt w:val="bullet"/>
      <w:lvlText w:val=""/>
      <w:lvlJc w:val="left"/>
      <w:pPr>
        <w:ind w:left="2160" w:hanging="360"/>
      </w:pPr>
      <w:rPr>
        <w:rFonts w:ascii="Wingdings" w:hAnsi="Wingdings" w:hint="default"/>
      </w:rPr>
    </w:lvl>
    <w:lvl w:ilvl="3" w:tplc="2AE4F06C">
      <w:start w:val="1"/>
      <w:numFmt w:val="bullet"/>
      <w:lvlText w:val=""/>
      <w:lvlJc w:val="left"/>
      <w:pPr>
        <w:ind w:left="2880" w:hanging="360"/>
      </w:pPr>
      <w:rPr>
        <w:rFonts w:ascii="Symbol" w:hAnsi="Symbol" w:hint="default"/>
      </w:rPr>
    </w:lvl>
    <w:lvl w:ilvl="4" w:tplc="08E4782C">
      <w:start w:val="1"/>
      <w:numFmt w:val="bullet"/>
      <w:lvlText w:val="o"/>
      <w:lvlJc w:val="left"/>
      <w:pPr>
        <w:ind w:left="3600" w:hanging="360"/>
      </w:pPr>
      <w:rPr>
        <w:rFonts w:ascii="Courier New" w:hAnsi="Courier New" w:hint="default"/>
      </w:rPr>
    </w:lvl>
    <w:lvl w:ilvl="5" w:tplc="9DF656F0">
      <w:start w:val="1"/>
      <w:numFmt w:val="bullet"/>
      <w:lvlText w:val=""/>
      <w:lvlJc w:val="left"/>
      <w:pPr>
        <w:ind w:left="4320" w:hanging="360"/>
      </w:pPr>
      <w:rPr>
        <w:rFonts w:ascii="Wingdings" w:hAnsi="Wingdings" w:hint="default"/>
      </w:rPr>
    </w:lvl>
    <w:lvl w:ilvl="6" w:tplc="BFFA8B56">
      <w:start w:val="1"/>
      <w:numFmt w:val="bullet"/>
      <w:lvlText w:val=""/>
      <w:lvlJc w:val="left"/>
      <w:pPr>
        <w:ind w:left="5040" w:hanging="360"/>
      </w:pPr>
      <w:rPr>
        <w:rFonts w:ascii="Symbol" w:hAnsi="Symbol" w:hint="default"/>
      </w:rPr>
    </w:lvl>
    <w:lvl w:ilvl="7" w:tplc="DF1842D6">
      <w:start w:val="1"/>
      <w:numFmt w:val="bullet"/>
      <w:lvlText w:val="o"/>
      <w:lvlJc w:val="left"/>
      <w:pPr>
        <w:ind w:left="5760" w:hanging="360"/>
      </w:pPr>
      <w:rPr>
        <w:rFonts w:ascii="Courier New" w:hAnsi="Courier New" w:hint="default"/>
      </w:rPr>
    </w:lvl>
    <w:lvl w:ilvl="8" w:tplc="94D66B94">
      <w:start w:val="1"/>
      <w:numFmt w:val="bullet"/>
      <w:lvlText w:val=""/>
      <w:lvlJc w:val="left"/>
      <w:pPr>
        <w:ind w:left="6480" w:hanging="360"/>
      </w:pPr>
      <w:rPr>
        <w:rFonts w:ascii="Wingdings" w:hAnsi="Wingdings" w:hint="default"/>
      </w:rPr>
    </w:lvl>
  </w:abstractNum>
  <w:abstractNum w:abstractNumId="6" w15:restartNumberingAfterBreak="0">
    <w:nsid w:val="7F50075E"/>
    <w:multiLevelType w:val="hybridMultilevel"/>
    <w:tmpl w:val="7EEE0B2E"/>
    <w:lvl w:ilvl="0" w:tplc="F96C6846">
      <w:start w:val="1"/>
      <w:numFmt w:val="bullet"/>
      <w:lvlText w:val="●"/>
      <w:lvlJc w:val="left"/>
      <w:pPr>
        <w:ind w:left="720" w:hanging="360"/>
      </w:pPr>
      <w:rPr>
        <w:rFonts w:ascii="Noto Sans Symbols" w:hAnsi="Noto Sans Symbols" w:hint="default"/>
      </w:rPr>
    </w:lvl>
    <w:lvl w:ilvl="1" w:tplc="CD42D77C">
      <w:start w:val="1"/>
      <w:numFmt w:val="bullet"/>
      <w:lvlText w:val="o"/>
      <w:lvlJc w:val="left"/>
      <w:pPr>
        <w:ind w:left="1440" w:hanging="360"/>
      </w:pPr>
      <w:rPr>
        <w:rFonts w:ascii="Courier New" w:hAnsi="Courier New" w:hint="default"/>
      </w:rPr>
    </w:lvl>
    <w:lvl w:ilvl="2" w:tplc="2E083678">
      <w:start w:val="1"/>
      <w:numFmt w:val="bullet"/>
      <w:lvlText w:val="▪"/>
      <w:lvlJc w:val="left"/>
      <w:pPr>
        <w:ind w:left="2160" w:hanging="360"/>
      </w:pPr>
      <w:rPr>
        <w:rFonts w:ascii="Noto Sans Symbols" w:hAnsi="Noto Sans Symbols" w:hint="default"/>
      </w:rPr>
    </w:lvl>
    <w:lvl w:ilvl="3" w:tplc="F266D5F2">
      <w:start w:val="1"/>
      <w:numFmt w:val="bullet"/>
      <w:lvlText w:val="●"/>
      <w:lvlJc w:val="left"/>
      <w:pPr>
        <w:ind w:left="2880" w:hanging="360"/>
      </w:pPr>
      <w:rPr>
        <w:rFonts w:ascii="Noto Sans Symbols" w:hAnsi="Noto Sans Symbols" w:hint="default"/>
      </w:rPr>
    </w:lvl>
    <w:lvl w:ilvl="4" w:tplc="5B147DB6">
      <w:start w:val="1"/>
      <w:numFmt w:val="bullet"/>
      <w:lvlText w:val="o"/>
      <w:lvlJc w:val="left"/>
      <w:pPr>
        <w:ind w:left="3600" w:hanging="360"/>
      </w:pPr>
      <w:rPr>
        <w:rFonts w:ascii="Courier New" w:hAnsi="Courier New" w:hint="default"/>
      </w:rPr>
    </w:lvl>
    <w:lvl w:ilvl="5" w:tplc="2332B14E">
      <w:start w:val="1"/>
      <w:numFmt w:val="bullet"/>
      <w:lvlText w:val="▪"/>
      <w:lvlJc w:val="left"/>
      <w:pPr>
        <w:ind w:left="4320" w:hanging="360"/>
      </w:pPr>
      <w:rPr>
        <w:rFonts w:ascii="Noto Sans Symbols" w:hAnsi="Noto Sans Symbols" w:hint="default"/>
      </w:rPr>
    </w:lvl>
    <w:lvl w:ilvl="6" w:tplc="73FC02D6">
      <w:start w:val="1"/>
      <w:numFmt w:val="bullet"/>
      <w:lvlText w:val="●"/>
      <w:lvlJc w:val="left"/>
      <w:pPr>
        <w:ind w:left="5040" w:hanging="360"/>
      </w:pPr>
      <w:rPr>
        <w:rFonts w:ascii="Noto Sans Symbols" w:hAnsi="Noto Sans Symbols" w:hint="default"/>
      </w:rPr>
    </w:lvl>
    <w:lvl w:ilvl="7" w:tplc="412EE270">
      <w:start w:val="1"/>
      <w:numFmt w:val="bullet"/>
      <w:lvlText w:val="o"/>
      <w:lvlJc w:val="left"/>
      <w:pPr>
        <w:ind w:left="5760" w:hanging="360"/>
      </w:pPr>
      <w:rPr>
        <w:rFonts w:ascii="Courier New" w:hAnsi="Courier New" w:hint="default"/>
      </w:rPr>
    </w:lvl>
    <w:lvl w:ilvl="8" w:tplc="9634F65C">
      <w:start w:val="1"/>
      <w:numFmt w:val="bullet"/>
      <w:lvlText w:val="▪"/>
      <w:lvlJc w:val="left"/>
      <w:pPr>
        <w:ind w:left="6480" w:hanging="360"/>
      </w:pPr>
      <w:rPr>
        <w:rFonts w:ascii="Noto Sans Symbols" w:hAnsi="Noto Sans Symbols" w:hint="default"/>
      </w:rPr>
    </w:lvl>
  </w:abstractNum>
  <w:num w:numId="1" w16cid:durableId="773207360">
    <w:abstractNumId w:val="1"/>
  </w:num>
  <w:num w:numId="2" w16cid:durableId="2120907600">
    <w:abstractNumId w:val="2"/>
  </w:num>
  <w:num w:numId="3" w16cid:durableId="1550603091">
    <w:abstractNumId w:val="4"/>
  </w:num>
  <w:num w:numId="4" w16cid:durableId="252515662">
    <w:abstractNumId w:val="5"/>
  </w:num>
  <w:num w:numId="5" w16cid:durableId="653605329">
    <w:abstractNumId w:val="3"/>
  </w:num>
  <w:num w:numId="6" w16cid:durableId="1458185939">
    <w:abstractNumId w:val="0"/>
  </w:num>
  <w:num w:numId="7" w16cid:durableId="1326006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E5"/>
    <w:rsid w:val="000849F3"/>
    <w:rsid w:val="00384A3D"/>
    <w:rsid w:val="00433B08"/>
    <w:rsid w:val="009133A3"/>
    <w:rsid w:val="009779C2"/>
    <w:rsid w:val="00B00343"/>
    <w:rsid w:val="00C212E5"/>
    <w:rsid w:val="00C30755"/>
    <w:rsid w:val="00C527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7084"/>
  <w15:chartTrackingRefBased/>
  <w15:docId w15:val="{9A7A9F29-BBF6-4F8C-8099-24E2B4A9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12E5"/>
    <w:pPr>
      <w:pBdr>
        <w:top w:val="nil"/>
        <w:left w:val="nil"/>
        <w:bottom w:val="nil"/>
        <w:right w:val="nil"/>
        <w:between w:val="nil"/>
      </w:pBdr>
      <w:spacing w:after="0" w:line="240" w:lineRule="auto"/>
    </w:pPr>
    <w:rPr>
      <w:rFonts w:ascii="Times New Roman" w:eastAsia="Times New Roman" w:hAnsi="Times New Roman" w:cs="Times New Roman"/>
      <w:color w:val="000000"/>
      <w:kern w:val="0"/>
      <w:sz w:val="20"/>
      <w:szCs w:val="20"/>
      <w:lang w:eastAsia="en-GB"/>
      <w14:ligatures w14:val="none"/>
    </w:rPr>
  </w:style>
  <w:style w:type="paragraph" w:styleId="Heading1">
    <w:name w:val="heading 1"/>
    <w:basedOn w:val="Normal"/>
    <w:next w:val="Normal"/>
    <w:link w:val="Heading1Char"/>
    <w:uiPriority w:val="9"/>
    <w:qFormat/>
    <w:rsid w:val="00C21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2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2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2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2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2E5"/>
    <w:rPr>
      <w:rFonts w:eastAsiaTheme="majorEastAsia" w:cstheme="majorBidi"/>
      <w:color w:val="272727" w:themeColor="text1" w:themeTint="D8"/>
    </w:rPr>
  </w:style>
  <w:style w:type="paragraph" w:styleId="Title">
    <w:name w:val="Title"/>
    <w:basedOn w:val="Normal"/>
    <w:next w:val="Normal"/>
    <w:link w:val="TitleChar"/>
    <w:uiPriority w:val="10"/>
    <w:qFormat/>
    <w:rsid w:val="00C212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2E5"/>
    <w:pPr>
      <w:spacing w:before="160"/>
      <w:jc w:val="center"/>
    </w:pPr>
    <w:rPr>
      <w:i/>
      <w:iCs/>
      <w:color w:val="404040" w:themeColor="text1" w:themeTint="BF"/>
    </w:rPr>
  </w:style>
  <w:style w:type="character" w:customStyle="1" w:styleId="QuoteChar">
    <w:name w:val="Quote Char"/>
    <w:basedOn w:val="DefaultParagraphFont"/>
    <w:link w:val="Quote"/>
    <w:uiPriority w:val="29"/>
    <w:rsid w:val="00C212E5"/>
    <w:rPr>
      <w:i/>
      <w:iCs/>
      <w:color w:val="404040" w:themeColor="text1" w:themeTint="BF"/>
    </w:rPr>
  </w:style>
  <w:style w:type="paragraph" w:styleId="ListParagraph">
    <w:name w:val="List Paragraph"/>
    <w:basedOn w:val="Normal"/>
    <w:uiPriority w:val="34"/>
    <w:qFormat/>
    <w:rsid w:val="00C212E5"/>
    <w:pPr>
      <w:ind w:left="720"/>
      <w:contextualSpacing/>
    </w:pPr>
  </w:style>
  <w:style w:type="character" w:styleId="IntenseEmphasis">
    <w:name w:val="Intense Emphasis"/>
    <w:basedOn w:val="DefaultParagraphFont"/>
    <w:uiPriority w:val="21"/>
    <w:qFormat/>
    <w:rsid w:val="00C212E5"/>
    <w:rPr>
      <w:i/>
      <w:iCs/>
      <w:color w:val="2F5496" w:themeColor="accent1" w:themeShade="BF"/>
    </w:rPr>
  </w:style>
  <w:style w:type="paragraph" w:styleId="IntenseQuote">
    <w:name w:val="Intense Quote"/>
    <w:basedOn w:val="Normal"/>
    <w:next w:val="Normal"/>
    <w:link w:val="IntenseQuoteChar"/>
    <w:uiPriority w:val="30"/>
    <w:qFormat/>
    <w:rsid w:val="00C21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2E5"/>
    <w:rPr>
      <w:i/>
      <w:iCs/>
      <w:color w:val="2F5496" w:themeColor="accent1" w:themeShade="BF"/>
    </w:rPr>
  </w:style>
  <w:style w:type="character" w:styleId="IntenseReference">
    <w:name w:val="Intense Reference"/>
    <w:basedOn w:val="DefaultParagraphFont"/>
    <w:uiPriority w:val="32"/>
    <w:qFormat/>
    <w:rsid w:val="00C212E5"/>
    <w:rPr>
      <w:b/>
      <w:bCs/>
      <w:smallCaps/>
      <w:color w:val="2F5496" w:themeColor="accent1" w:themeShade="BF"/>
      <w:spacing w:val="5"/>
    </w:rPr>
  </w:style>
  <w:style w:type="paragraph" w:styleId="Header">
    <w:name w:val="header"/>
    <w:basedOn w:val="Normal"/>
    <w:link w:val="HeaderChar"/>
    <w:uiPriority w:val="99"/>
    <w:unhideWhenUsed/>
    <w:rsid w:val="00C212E5"/>
    <w:pPr>
      <w:tabs>
        <w:tab w:val="center" w:pos="4513"/>
        <w:tab w:val="right" w:pos="9026"/>
      </w:tabs>
    </w:pPr>
  </w:style>
  <w:style w:type="character" w:customStyle="1" w:styleId="HeaderChar">
    <w:name w:val="Header Char"/>
    <w:basedOn w:val="DefaultParagraphFont"/>
    <w:link w:val="Header"/>
    <w:uiPriority w:val="99"/>
    <w:rsid w:val="00C212E5"/>
    <w:rPr>
      <w:rFonts w:ascii="Times New Roman" w:eastAsia="Times New Roman" w:hAnsi="Times New Roman" w:cs="Times New Roman"/>
      <w:color w:val="000000"/>
      <w:kern w:val="0"/>
      <w:sz w:val="20"/>
      <w:szCs w:val="20"/>
      <w:lang w:eastAsia="en-GB"/>
      <w14:ligatures w14:val="none"/>
    </w:rPr>
  </w:style>
  <w:style w:type="paragraph" w:styleId="Footer">
    <w:name w:val="footer"/>
    <w:basedOn w:val="Normal"/>
    <w:link w:val="FooterChar"/>
    <w:uiPriority w:val="99"/>
    <w:unhideWhenUsed/>
    <w:rsid w:val="00C212E5"/>
    <w:pPr>
      <w:tabs>
        <w:tab w:val="center" w:pos="4513"/>
        <w:tab w:val="right" w:pos="9026"/>
      </w:tabs>
    </w:pPr>
  </w:style>
  <w:style w:type="character" w:customStyle="1" w:styleId="FooterChar">
    <w:name w:val="Footer Char"/>
    <w:basedOn w:val="DefaultParagraphFont"/>
    <w:link w:val="Footer"/>
    <w:uiPriority w:val="99"/>
    <w:rsid w:val="00C212E5"/>
    <w:rPr>
      <w:rFonts w:ascii="Times New Roman" w:eastAsia="Times New Roman" w:hAnsi="Times New Roman" w:cs="Times New Roman"/>
      <w:color w:val="000000"/>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Dower</dc:creator>
  <cp:keywords/>
  <dc:description/>
  <cp:lastModifiedBy>Liam Dower</cp:lastModifiedBy>
  <cp:revision>7</cp:revision>
  <dcterms:created xsi:type="dcterms:W3CDTF">2024-10-08T11:22:00Z</dcterms:created>
  <dcterms:modified xsi:type="dcterms:W3CDTF">2024-10-08T12:08:00Z</dcterms:modified>
</cp:coreProperties>
</file>