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0553114"/>
        <w:docPartObj>
          <w:docPartGallery w:val="Cover Pages"/>
          <w:docPartUnique/>
        </w:docPartObj>
      </w:sdtPr>
      <w:sdtEndPr/>
      <w:sdtContent>
        <w:p w:rsidR="00D74EB2" w:rsidRDefault="00D74EB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6C37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4EB2" w:rsidRDefault="00061096">
                                <w:pPr>
                                  <w:pStyle w:val="NoSpacing"/>
                                  <w:jc w:val="right"/>
                                  <w:rPr>
                                    <w:color w:val="4472C4" w:themeColor="accent1"/>
                                    <w:sz w:val="28"/>
                                    <w:szCs w:val="28"/>
                                  </w:rPr>
                                </w:pPr>
                                <w:r>
                                  <w:rPr>
                                    <w:color w:val="4472C4" w:themeColor="accent1"/>
                                    <w:sz w:val="28"/>
                                    <w:szCs w:val="28"/>
                                  </w:rPr>
                                  <w:t>Submitted by Group 8:</w:t>
                                </w:r>
                              </w:p>
                              <w:p w:rsidR="00061096" w:rsidRPr="00061096" w:rsidRDefault="00061096">
                                <w:pPr>
                                  <w:pStyle w:val="NoSpacing"/>
                                  <w:jc w:val="right"/>
                                  <w:rPr>
                                    <w:sz w:val="24"/>
                                    <w:szCs w:val="24"/>
                                  </w:rPr>
                                </w:pPr>
                                <w:r w:rsidRPr="00061096">
                                  <w:rPr>
                                    <w:sz w:val="24"/>
                                    <w:szCs w:val="24"/>
                                  </w:rPr>
                                  <w:t>Ayush Panchal</w:t>
                                </w:r>
                                <w:r w:rsidR="00192092">
                                  <w:rPr>
                                    <w:sz w:val="24"/>
                                    <w:szCs w:val="24"/>
                                  </w:rPr>
                                  <w:t xml:space="preserve"> - </w:t>
                                </w:r>
                                <w:proofErr w:type="spellStart"/>
                                <w:r w:rsidR="00192092">
                                  <w:rPr>
                                    <w:sz w:val="24"/>
                                    <w:szCs w:val="24"/>
                                  </w:rPr>
                                  <w:t>Skechers</w:t>
                                </w:r>
                                <w:proofErr w:type="spellEnd"/>
                              </w:p>
                              <w:p w:rsidR="00061096" w:rsidRPr="00061096" w:rsidRDefault="00061096">
                                <w:pPr>
                                  <w:pStyle w:val="NoSpacing"/>
                                  <w:jc w:val="right"/>
                                  <w:rPr>
                                    <w:sz w:val="24"/>
                                    <w:szCs w:val="24"/>
                                  </w:rPr>
                                </w:pPr>
                                <w:r w:rsidRPr="00061096">
                                  <w:rPr>
                                    <w:sz w:val="24"/>
                                    <w:szCs w:val="24"/>
                                  </w:rPr>
                                  <w:t>Khyati Mishra</w:t>
                                </w:r>
                                <w:r w:rsidR="00192092">
                                  <w:rPr>
                                    <w:sz w:val="24"/>
                                    <w:szCs w:val="24"/>
                                  </w:rPr>
                                  <w:t xml:space="preserve"> - Crocs</w:t>
                                </w:r>
                              </w:p>
                              <w:p w:rsidR="00061096" w:rsidRPr="00061096" w:rsidRDefault="00061096">
                                <w:pPr>
                                  <w:pStyle w:val="NoSpacing"/>
                                  <w:jc w:val="right"/>
                                  <w:rPr>
                                    <w:sz w:val="24"/>
                                    <w:szCs w:val="24"/>
                                  </w:rPr>
                                </w:pPr>
                                <w:r w:rsidRPr="00061096">
                                  <w:rPr>
                                    <w:sz w:val="24"/>
                                    <w:szCs w:val="24"/>
                                  </w:rPr>
                                  <w:t>Madhurika Bafna</w:t>
                                </w:r>
                                <w:r w:rsidR="00192092">
                                  <w:rPr>
                                    <w:sz w:val="24"/>
                                    <w:szCs w:val="24"/>
                                  </w:rPr>
                                  <w:t xml:space="preserve"> - Under </w:t>
                                </w:r>
                                <w:proofErr w:type="spellStart"/>
                                <w:r w:rsidR="00192092">
                                  <w:rPr>
                                    <w:sz w:val="24"/>
                                    <w:szCs w:val="24"/>
                                  </w:rPr>
                                  <w:t>Armour</w:t>
                                </w:r>
                                <w:proofErr w:type="spellEnd"/>
                              </w:p>
                              <w:p w:rsidR="00061096" w:rsidRPr="00061096" w:rsidRDefault="00061096" w:rsidP="00061096">
                                <w:pPr>
                                  <w:pStyle w:val="NoSpacing"/>
                                  <w:jc w:val="right"/>
                                  <w:rPr>
                                    <w:sz w:val="24"/>
                                    <w:szCs w:val="24"/>
                                  </w:rPr>
                                </w:pPr>
                                <w:r w:rsidRPr="00061096">
                                  <w:rPr>
                                    <w:sz w:val="24"/>
                                    <w:szCs w:val="24"/>
                                  </w:rPr>
                                  <w:t>Raghunandan Reddy</w:t>
                                </w:r>
                                <w:r w:rsidR="00192092">
                                  <w:rPr>
                                    <w:sz w:val="24"/>
                                    <w:szCs w:val="24"/>
                                  </w:rPr>
                                  <w:t xml:space="preserve"> - Nike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D74EB2" w:rsidRDefault="00061096">
                          <w:pPr>
                            <w:pStyle w:val="NoSpacing"/>
                            <w:jc w:val="right"/>
                            <w:rPr>
                              <w:color w:val="4472C4" w:themeColor="accent1"/>
                              <w:sz w:val="28"/>
                              <w:szCs w:val="28"/>
                            </w:rPr>
                          </w:pPr>
                          <w:r>
                            <w:rPr>
                              <w:color w:val="4472C4" w:themeColor="accent1"/>
                              <w:sz w:val="28"/>
                              <w:szCs w:val="28"/>
                            </w:rPr>
                            <w:t>Submitted by Group 8:</w:t>
                          </w:r>
                        </w:p>
                        <w:p w:rsidR="00061096" w:rsidRPr="00061096" w:rsidRDefault="00061096">
                          <w:pPr>
                            <w:pStyle w:val="NoSpacing"/>
                            <w:jc w:val="right"/>
                            <w:rPr>
                              <w:sz w:val="24"/>
                              <w:szCs w:val="24"/>
                            </w:rPr>
                          </w:pPr>
                          <w:r w:rsidRPr="00061096">
                            <w:rPr>
                              <w:sz w:val="24"/>
                              <w:szCs w:val="24"/>
                            </w:rPr>
                            <w:t>Ayush Panchal</w:t>
                          </w:r>
                          <w:r w:rsidR="00192092">
                            <w:rPr>
                              <w:sz w:val="24"/>
                              <w:szCs w:val="24"/>
                            </w:rPr>
                            <w:t xml:space="preserve"> - </w:t>
                          </w:r>
                          <w:proofErr w:type="spellStart"/>
                          <w:r w:rsidR="00192092">
                            <w:rPr>
                              <w:sz w:val="24"/>
                              <w:szCs w:val="24"/>
                            </w:rPr>
                            <w:t>Skechers</w:t>
                          </w:r>
                          <w:proofErr w:type="spellEnd"/>
                        </w:p>
                        <w:p w:rsidR="00061096" w:rsidRPr="00061096" w:rsidRDefault="00061096">
                          <w:pPr>
                            <w:pStyle w:val="NoSpacing"/>
                            <w:jc w:val="right"/>
                            <w:rPr>
                              <w:sz w:val="24"/>
                              <w:szCs w:val="24"/>
                            </w:rPr>
                          </w:pPr>
                          <w:r w:rsidRPr="00061096">
                            <w:rPr>
                              <w:sz w:val="24"/>
                              <w:szCs w:val="24"/>
                            </w:rPr>
                            <w:t>Khyati Mishra</w:t>
                          </w:r>
                          <w:r w:rsidR="00192092">
                            <w:rPr>
                              <w:sz w:val="24"/>
                              <w:szCs w:val="24"/>
                            </w:rPr>
                            <w:t xml:space="preserve"> - Crocs</w:t>
                          </w:r>
                        </w:p>
                        <w:p w:rsidR="00061096" w:rsidRPr="00061096" w:rsidRDefault="00061096">
                          <w:pPr>
                            <w:pStyle w:val="NoSpacing"/>
                            <w:jc w:val="right"/>
                            <w:rPr>
                              <w:sz w:val="24"/>
                              <w:szCs w:val="24"/>
                            </w:rPr>
                          </w:pPr>
                          <w:r w:rsidRPr="00061096">
                            <w:rPr>
                              <w:sz w:val="24"/>
                              <w:szCs w:val="24"/>
                            </w:rPr>
                            <w:t>Madhurika Bafna</w:t>
                          </w:r>
                          <w:r w:rsidR="00192092">
                            <w:rPr>
                              <w:sz w:val="24"/>
                              <w:szCs w:val="24"/>
                            </w:rPr>
                            <w:t xml:space="preserve"> - Under </w:t>
                          </w:r>
                          <w:proofErr w:type="spellStart"/>
                          <w:r w:rsidR="00192092">
                            <w:rPr>
                              <w:sz w:val="24"/>
                              <w:szCs w:val="24"/>
                            </w:rPr>
                            <w:t>Armour</w:t>
                          </w:r>
                          <w:proofErr w:type="spellEnd"/>
                        </w:p>
                        <w:p w:rsidR="00061096" w:rsidRPr="00061096" w:rsidRDefault="00061096" w:rsidP="00061096">
                          <w:pPr>
                            <w:pStyle w:val="NoSpacing"/>
                            <w:jc w:val="right"/>
                            <w:rPr>
                              <w:sz w:val="24"/>
                              <w:szCs w:val="24"/>
                            </w:rPr>
                          </w:pPr>
                          <w:r w:rsidRPr="00061096">
                            <w:rPr>
                              <w:sz w:val="24"/>
                              <w:szCs w:val="24"/>
                            </w:rPr>
                            <w:t>Raghunandan Reddy</w:t>
                          </w:r>
                          <w:r w:rsidR="00192092">
                            <w:rPr>
                              <w:sz w:val="24"/>
                              <w:szCs w:val="24"/>
                            </w:rPr>
                            <w:t xml:space="preserve"> - Nike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4EB2" w:rsidRDefault="00966EA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4EB2">
                                      <w:rPr>
                                        <w:caps/>
                                        <w:color w:val="4472C4" w:themeColor="accent1"/>
                                        <w:sz w:val="64"/>
                                        <w:szCs w:val="64"/>
                                      </w:rPr>
                                      <w:t>FInancial Statement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74EB2" w:rsidRDefault="006F1A4D">
                                    <w:pPr>
                                      <w:jc w:val="right"/>
                                      <w:rPr>
                                        <w:smallCaps/>
                                        <w:color w:val="404040" w:themeColor="text1" w:themeTint="BF"/>
                                        <w:sz w:val="36"/>
                                        <w:szCs w:val="36"/>
                                      </w:rPr>
                                    </w:pPr>
                                    <w:r>
                                      <w:rPr>
                                        <w:color w:val="404040" w:themeColor="text1" w:themeTint="BF"/>
                                        <w:sz w:val="36"/>
                                        <w:szCs w:val="36"/>
                                      </w:rPr>
                                      <w:t>Accounting for Managers 6305.003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74EB2" w:rsidRDefault="00966EA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4EB2">
                                <w:rPr>
                                  <w:caps/>
                                  <w:color w:val="4472C4" w:themeColor="accent1"/>
                                  <w:sz w:val="64"/>
                                  <w:szCs w:val="64"/>
                                </w:rPr>
                                <w:t>FInancial Statement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74EB2" w:rsidRDefault="006F1A4D">
                              <w:pPr>
                                <w:jc w:val="right"/>
                                <w:rPr>
                                  <w:smallCaps/>
                                  <w:color w:val="404040" w:themeColor="text1" w:themeTint="BF"/>
                                  <w:sz w:val="36"/>
                                  <w:szCs w:val="36"/>
                                </w:rPr>
                              </w:pPr>
                              <w:r>
                                <w:rPr>
                                  <w:color w:val="404040" w:themeColor="text1" w:themeTint="BF"/>
                                  <w:sz w:val="36"/>
                                  <w:szCs w:val="36"/>
                                </w:rPr>
                                <w:t>Accounting for Managers 6305.003</w:t>
                              </w:r>
                            </w:p>
                          </w:sdtContent>
                        </w:sdt>
                      </w:txbxContent>
                    </v:textbox>
                    <w10:wrap type="square" anchorx="page" anchory="page"/>
                  </v:shape>
                </w:pict>
              </mc:Fallback>
            </mc:AlternateContent>
          </w:r>
        </w:p>
        <w:p w:rsidR="00D74EB2" w:rsidRDefault="00D74EB2">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527308103"/>
        <w:docPartObj>
          <w:docPartGallery w:val="Table of Contents"/>
          <w:docPartUnique/>
        </w:docPartObj>
      </w:sdtPr>
      <w:sdtEndPr>
        <w:rPr>
          <w:b/>
          <w:bCs/>
          <w:noProof/>
        </w:rPr>
      </w:sdtEndPr>
      <w:sdtContent>
        <w:p w:rsidR="000B37C4" w:rsidRDefault="000B37C4">
          <w:pPr>
            <w:pStyle w:val="TOCHeading"/>
          </w:pPr>
          <w:r>
            <w:t>Table</w:t>
          </w:r>
          <w:bookmarkStart w:id="0" w:name="_GoBack"/>
          <w:bookmarkEnd w:id="0"/>
          <w:r>
            <w:t xml:space="preserve"> of Contents</w:t>
          </w:r>
        </w:p>
        <w:p w:rsidR="00AC6B33" w:rsidRDefault="000B37C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181845" w:history="1">
            <w:r w:rsidR="00AC6B33" w:rsidRPr="0063271A">
              <w:rPr>
                <w:rStyle w:val="Hyperlink"/>
                <w:rFonts w:ascii="Times New Roman" w:hAnsi="Times New Roman" w:cs="Times New Roman"/>
                <w:noProof/>
                <w:shd w:val="clear" w:color="auto" w:fill="FFFFFF"/>
              </w:rPr>
              <w:t>Introduction</w:t>
            </w:r>
            <w:r w:rsidR="00AC6B33">
              <w:rPr>
                <w:noProof/>
                <w:webHidden/>
              </w:rPr>
              <w:tab/>
            </w:r>
            <w:r w:rsidR="00AC6B33">
              <w:rPr>
                <w:noProof/>
                <w:webHidden/>
              </w:rPr>
              <w:fldChar w:fldCharType="begin"/>
            </w:r>
            <w:r w:rsidR="00AC6B33">
              <w:rPr>
                <w:noProof/>
                <w:webHidden/>
              </w:rPr>
              <w:instrText xml:space="preserve"> PAGEREF _Toc481181845 \h </w:instrText>
            </w:r>
            <w:r w:rsidR="00AC6B33">
              <w:rPr>
                <w:noProof/>
                <w:webHidden/>
              </w:rPr>
            </w:r>
            <w:r w:rsidR="00AC6B33">
              <w:rPr>
                <w:noProof/>
                <w:webHidden/>
              </w:rPr>
              <w:fldChar w:fldCharType="separate"/>
            </w:r>
            <w:r w:rsidR="00AC6B33">
              <w:rPr>
                <w:noProof/>
                <w:webHidden/>
              </w:rPr>
              <w:t>2</w:t>
            </w:r>
            <w:r w:rsidR="00AC6B33">
              <w:rPr>
                <w:noProof/>
                <w:webHidden/>
              </w:rPr>
              <w:fldChar w:fldCharType="end"/>
            </w:r>
          </w:hyperlink>
        </w:p>
        <w:p w:rsidR="00AC6B33" w:rsidRDefault="00AC6B33">
          <w:pPr>
            <w:pStyle w:val="TOC1"/>
            <w:tabs>
              <w:tab w:val="right" w:leader="dot" w:pos="9350"/>
            </w:tabs>
            <w:rPr>
              <w:rFonts w:eastAsiaTheme="minorEastAsia"/>
              <w:noProof/>
            </w:rPr>
          </w:pPr>
          <w:hyperlink w:anchor="_Toc481181846" w:history="1">
            <w:r w:rsidRPr="0063271A">
              <w:rPr>
                <w:rStyle w:val="Hyperlink"/>
                <w:rFonts w:ascii="Times New Roman" w:hAnsi="Times New Roman" w:cs="Times New Roman"/>
                <w:noProof/>
              </w:rPr>
              <w:t>Performing time-series and cross-sectional analysis</w:t>
            </w:r>
            <w:r>
              <w:rPr>
                <w:noProof/>
                <w:webHidden/>
              </w:rPr>
              <w:tab/>
            </w:r>
            <w:r>
              <w:rPr>
                <w:noProof/>
                <w:webHidden/>
              </w:rPr>
              <w:fldChar w:fldCharType="begin"/>
            </w:r>
            <w:r>
              <w:rPr>
                <w:noProof/>
                <w:webHidden/>
              </w:rPr>
              <w:instrText xml:space="preserve"> PAGEREF _Toc481181846 \h </w:instrText>
            </w:r>
            <w:r>
              <w:rPr>
                <w:noProof/>
                <w:webHidden/>
              </w:rPr>
            </w:r>
            <w:r>
              <w:rPr>
                <w:noProof/>
                <w:webHidden/>
              </w:rPr>
              <w:fldChar w:fldCharType="separate"/>
            </w:r>
            <w:r>
              <w:rPr>
                <w:noProof/>
                <w:webHidden/>
              </w:rPr>
              <w:t>3</w:t>
            </w:r>
            <w:r>
              <w:rPr>
                <w:noProof/>
                <w:webHidden/>
              </w:rPr>
              <w:fldChar w:fldCharType="end"/>
            </w:r>
          </w:hyperlink>
        </w:p>
        <w:p w:rsidR="00AC6B33" w:rsidRDefault="00AC6B33">
          <w:pPr>
            <w:pStyle w:val="TOC2"/>
            <w:tabs>
              <w:tab w:val="right" w:leader="dot" w:pos="9350"/>
            </w:tabs>
            <w:rPr>
              <w:rFonts w:eastAsiaTheme="minorEastAsia"/>
              <w:noProof/>
            </w:rPr>
          </w:pPr>
          <w:hyperlink w:anchor="_Toc481181847" w:history="1">
            <w:r w:rsidRPr="0063271A">
              <w:rPr>
                <w:rStyle w:val="Hyperlink"/>
                <w:rFonts w:ascii="Times New Roman" w:hAnsi="Times New Roman" w:cs="Times New Roman"/>
                <w:noProof/>
              </w:rPr>
              <w:t>Overall Profitability (Comparing Return of Assets, Return on Equity)</w:t>
            </w:r>
            <w:r>
              <w:rPr>
                <w:noProof/>
                <w:webHidden/>
              </w:rPr>
              <w:tab/>
            </w:r>
            <w:r>
              <w:rPr>
                <w:noProof/>
                <w:webHidden/>
              </w:rPr>
              <w:fldChar w:fldCharType="begin"/>
            </w:r>
            <w:r>
              <w:rPr>
                <w:noProof/>
                <w:webHidden/>
              </w:rPr>
              <w:instrText xml:space="preserve"> PAGEREF _Toc481181847 \h </w:instrText>
            </w:r>
            <w:r>
              <w:rPr>
                <w:noProof/>
                <w:webHidden/>
              </w:rPr>
            </w:r>
            <w:r>
              <w:rPr>
                <w:noProof/>
                <w:webHidden/>
              </w:rPr>
              <w:fldChar w:fldCharType="separate"/>
            </w:r>
            <w:r>
              <w:rPr>
                <w:noProof/>
                <w:webHidden/>
              </w:rPr>
              <w:t>3</w:t>
            </w:r>
            <w:r>
              <w:rPr>
                <w:noProof/>
                <w:webHidden/>
              </w:rPr>
              <w:fldChar w:fldCharType="end"/>
            </w:r>
          </w:hyperlink>
        </w:p>
        <w:p w:rsidR="00AC6B33" w:rsidRDefault="00AC6B33">
          <w:pPr>
            <w:pStyle w:val="TOC2"/>
            <w:tabs>
              <w:tab w:val="right" w:leader="dot" w:pos="9350"/>
            </w:tabs>
            <w:rPr>
              <w:rFonts w:eastAsiaTheme="minorEastAsia"/>
              <w:noProof/>
            </w:rPr>
          </w:pPr>
          <w:hyperlink w:anchor="_Toc481181848" w:history="1">
            <w:r w:rsidRPr="0063271A">
              <w:rPr>
                <w:rStyle w:val="Hyperlink"/>
                <w:rFonts w:ascii="Times New Roman" w:hAnsi="Times New Roman" w:cs="Times New Roman"/>
                <w:noProof/>
              </w:rPr>
              <w:t>Components of profitability</w:t>
            </w:r>
            <w:r>
              <w:rPr>
                <w:noProof/>
                <w:webHidden/>
              </w:rPr>
              <w:tab/>
            </w:r>
            <w:r>
              <w:rPr>
                <w:noProof/>
                <w:webHidden/>
              </w:rPr>
              <w:fldChar w:fldCharType="begin"/>
            </w:r>
            <w:r>
              <w:rPr>
                <w:noProof/>
                <w:webHidden/>
              </w:rPr>
              <w:instrText xml:space="preserve"> PAGEREF _Toc481181848 \h </w:instrText>
            </w:r>
            <w:r>
              <w:rPr>
                <w:noProof/>
                <w:webHidden/>
              </w:rPr>
            </w:r>
            <w:r>
              <w:rPr>
                <w:noProof/>
                <w:webHidden/>
              </w:rPr>
              <w:fldChar w:fldCharType="separate"/>
            </w:r>
            <w:r>
              <w:rPr>
                <w:noProof/>
                <w:webHidden/>
              </w:rPr>
              <w:t>4</w:t>
            </w:r>
            <w:r>
              <w:rPr>
                <w:noProof/>
                <w:webHidden/>
              </w:rPr>
              <w:fldChar w:fldCharType="end"/>
            </w:r>
          </w:hyperlink>
        </w:p>
        <w:p w:rsidR="00AC6B33" w:rsidRDefault="00AC6B33">
          <w:pPr>
            <w:pStyle w:val="TOC2"/>
            <w:tabs>
              <w:tab w:val="right" w:leader="dot" w:pos="9350"/>
            </w:tabs>
            <w:rPr>
              <w:rFonts w:eastAsiaTheme="minorEastAsia"/>
              <w:noProof/>
            </w:rPr>
          </w:pPr>
          <w:hyperlink w:anchor="_Toc481181849" w:history="1">
            <w:r w:rsidRPr="0063271A">
              <w:rPr>
                <w:rStyle w:val="Hyperlink"/>
                <w:rFonts w:ascii="Times New Roman" w:hAnsi="Times New Roman" w:cs="Times New Roman"/>
                <w:noProof/>
                <w:shd w:val="clear" w:color="auto" w:fill="FFFFFF"/>
              </w:rPr>
              <w:t>Risk Ratios</w:t>
            </w:r>
            <w:r>
              <w:rPr>
                <w:noProof/>
                <w:webHidden/>
              </w:rPr>
              <w:tab/>
            </w:r>
            <w:r>
              <w:rPr>
                <w:noProof/>
                <w:webHidden/>
              </w:rPr>
              <w:fldChar w:fldCharType="begin"/>
            </w:r>
            <w:r>
              <w:rPr>
                <w:noProof/>
                <w:webHidden/>
              </w:rPr>
              <w:instrText xml:space="preserve"> PAGEREF _Toc481181849 \h </w:instrText>
            </w:r>
            <w:r>
              <w:rPr>
                <w:noProof/>
                <w:webHidden/>
              </w:rPr>
            </w:r>
            <w:r>
              <w:rPr>
                <w:noProof/>
                <w:webHidden/>
              </w:rPr>
              <w:fldChar w:fldCharType="separate"/>
            </w:r>
            <w:r>
              <w:rPr>
                <w:noProof/>
                <w:webHidden/>
              </w:rPr>
              <w:t>5</w:t>
            </w:r>
            <w:r>
              <w:rPr>
                <w:noProof/>
                <w:webHidden/>
              </w:rPr>
              <w:fldChar w:fldCharType="end"/>
            </w:r>
          </w:hyperlink>
        </w:p>
        <w:p w:rsidR="00AC6B33" w:rsidRDefault="00AC6B33">
          <w:pPr>
            <w:pStyle w:val="TOC1"/>
            <w:tabs>
              <w:tab w:val="right" w:leader="dot" w:pos="9350"/>
            </w:tabs>
            <w:rPr>
              <w:rFonts w:eastAsiaTheme="minorEastAsia"/>
              <w:noProof/>
            </w:rPr>
          </w:pPr>
          <w:hyperlink w:anchor="_Toc481181850" w:history="1">
            <w:r w:rsidRPr="0063271A">
              <w:rPr>
                <w:rStyle w:val="Hyperlink"/>
                <w:rFonts w:ascii="Times New Roman" w:hAnsi="Times New Roman" w:cs="Times New Roman"/>
                <w:noProof/>
                <w:shd w:val="clear" w:color="auto" w:fill="FFFFFF"/>
              </w:rPr>
              <w:t>Risk Factors</w:t>
            </w:r>
            <w:r>
              <w:rPr>
                <w:noProof/>
                <w:webHidden/>
              </w:rPr>
              <w:tab/>
            </w:r>
            <w:r>
              <w:rPr>
                <w:noProof/>
                <w:webHidden/>
              </w:rPr>
              <w:fldChar w:fldCharType="begin"/>
            </w:r>
            <w:r>
              <w:rPr>
                <w:noProof/>
                <w:webHidden/>
              </w:rPr>
              <w:instrText xml:space="preserve"> PAGEREF _Toc481181850 \h </w:instrText>
            </w:r>
            <w:r>
              <w:rPr>
                <w:noProof/>
                <w:webHidden/>
              </w:rPr>
            </w:r>
            <w:r>
              <w:rPr>
                <w:noProof/>
                <w:webHidden/>
              </w:rPr>
              <w:fldChar w:fldCharType="separate"/>
            </w:r>
            <w:r>
              <w:rPr>
                <w:noProof/>
                <w:webHidden/>
              </w:rPr>
              <w:t>6</w:t>
            </w:r>
            <w:r>
              <w:rPr>
                <w:noProof/>
                <w:webHidden/>
              </w:rPr>
              <w:fldChar w:fldCharType="end"/>
            </w:r>
          </w:hyperlink>
        </w:p>
        <w:p w:rsidR="00AC6B33" w:rsidRDefault="00AC6B33">
          <w:pPr>
            <w:pStyle w:val="TOC1"/>
            <w:tabs>
              <w:tab w:val="right" w:leader="dot" w:pos="9350"/>
            </w:tabs>
            <w:rPr>
              <w:rFonts w:eastAsiaTheme="minorEastAsia"/>
              <w:noProof/>
            </w:rPr>
          </w:pPr>
          <w:hyperlink w:anchor="_Toc481181851" w:history="1">
            <w:r w:rsidRPr="0063271A">
              <w:rPr>
                <w:rStyle w:val="Hyperlink"/>
                <w:rFonts w:ascii="Times New Roman" w:hAnsi="Times New Roman" w:cs="Times New Roman"/>
                <w:noProof/>
              </w:rPr>
              <w:t>Business opportunities &amp; threats</w:t>
            </w:r>
            <w:r>
              <w:rPr>
                <w:noProof/>
                <w:webHidden/>
              </w:rPr>
              <w:tab/>
            </w:r>
            <w:r>
              <w:rPr>
                <w:noProof/>
                <w:webHidden/>
              </w:rPr>
              <w:fldChar w:fldCharType="begin"/>
            </w:r>
            <w:r>
              <w:rPr>
                <w:noProof/>
                <w:webHidden/>
              </w:rPr>
              <w:instrText xml:space="preserve"> PAGEREF _Toc481181851 \h </w:instrText>
            </w:r>
            <w:r>
              <w:rPr>
                <w:noProof/>
                <w:webHidden/>
              </w:rPr>
            </w:r>
            <w:r>
              <w:rPr>
                <w:noProof/>
                <w:webHidden/>
              </w:rPr>
              <w:fldChar w:fldCharType="separate"/>
            </w:r>
            <w:r>
              <w:rPr>
                <w:noProof/>
                <w:webHidden/>
              </w:rPr>
              <w:t>7</w:t>
            </w:r>
            <w:r>
              <w:rPr>
                <w:noProof/>
                <w:webHidden/>
              </w:rPr>
              <w:fldChar w:fldCharType="end"/>
            </w:r>
          </w:hyperlink>
        </w:p>
        <w:p w:rsidR="00AC6B33" w:rsidRDefault="00AC6B33">
          <w:pPr>
            <w:pStyle w:val="TOC1"/>
            <w:tabs>
              <w:tab w:val="right" w:leader="dot" w:pos="9350"/>
            </w:tabs>
            <w:rPr>
              <w:rFonts w:eastAsiaTheme="minorEastAsia"/>
              <w:noProof/>
            </w:rPr>
          </w:pPr>
          <w:hyperlink w:anchor="_Toc481181852" w:history="1">
            <w:r w:rsidRPr="0063271A">
              <w:rPr>
                <w:rStyle w:val="Hyperlink"/>
                <w:rFonts w:ascii="Times New Roman" w:hAnsi="Times New Roman" w:cs="Times New Roman"/>
                <w:noProof/>
                <w:shd w:val="clear" w:color="auto" w:fill="FFFFFF"/>
              </w:rPr>
              <w:t>Overall Assessment</w:t>
            </w:r>
            <w:r>
              <w:rPr>
                <w:noProof/>
                <w:webHidden/>
              </w:rPr>
              <w:tab/>
            </w:r>
            <w:r>
              <w:rPr>
                <w:noProof/>
                <w:webHidden/>
              </w:rPr>
              <w:fldChar w:fldCharType="begin"/>
            </w:r>
            <w:r>
              <w:rPr>
                <w:noProof/>
                <w:webHidden/>
              </w:rPr>
              <w:instrText xml:space="preserve"> PAGEREF _Toc481181852 \h </w:instrText>
            </w:r>
            <w:r>
              <w:rPr>
                <w:noProof/>
                <w:webHidden/>
              </w:rPr>
            </w:r>
            <w:r>
              <w:rPr>
                <w:noProof/>
                <w:webHidden/>
              </w:rPr>
              <w:fldChar w:fldCharType="separate"/>
            </w:r>
            <w:r>
              <w:rPr>
                <w:noProof/>
                <w:webHidden/>
              </w:rPr>
              <w:t>8</w:t>
            </w:r>
            <w:r>
              <w:rPr>
                <w:noProof/>
                <w:webHidden/>
              </w:rPr>
              <w:fldChar w:fldCharType="end"/>
            </w:r>
          </w:hyperlink>
        </w:p>
        <w:p w:rsidR="00AC6B33" w:rsidRDefault="00AC6B33">
          <w:pPr>
            <w:pStyle w:val="TOC1"/>
            <w:tabs>
              <w:tab w:val="right" w:leader="dot" w:pos="9350"/>
            </w:tabs>
            <w:rPr>
              <w:rFonts w:eastAsiaTheme="minorEastAsia"/>
              <w:noProof/>
            </w:rPr>
          </w:pPr>
          <w:hyperlink w:anchor="_Toc481181853" w:history="1">
            <w:r w:rsidRPr="0063271A">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_Toc481181853 \h </w:instrText>
            </w:r>
            <w:r>
              <w:rPr>
                <w:noProof/>
                <w:webHidden/>
              </w:rPr>
            </w:r>
            <w:r>
              <w:rPr>
                <w:noProof/>
                <w:webHidden/>
              </w:rPr>
              <w:fldChar w:fldCharType="separate"/>
            </w:r>
            <w:r>
              <w:rPr>
                <w:noProof/>
                <w:webHidden/>
              </w:rPr>
              <w:t>9</w:t>
            </w:r>
            <w:r>
              <w:rPr>
                <w:noProof/>
                <w:webHidden/>
              </w:rPr>
              <w:fldChar w:fldCharType="end"/>
            </w:r>
          </w:hyperlink>
        </w:p>
        <w:p w:rsidR="00AC6B33" w:rsidRDefault="00AC6B33">
          <w:pPr>
            <w:pStyle w:val="TOC2"/>
            <w:tabs>
              <w:tab w:val="left" w:pos="660"/>
              <w:tab w:val="right" w:leader="dot" w:pos="9350"/>
            </w:tabs>
            <w:rPr>
              <w:rFonts w:eastAsiaTheme="minorEastAsia"/>
              <w:noProof/>
            </w:rPr>
          </w:pPr>
          <w:hyperlink w:anchor="_Toc481181854" w:history="1">
            <w:r w:rsidRPr="0063271A">
              <w:rPr>
                <w:rStyle w:val="Hyperlink"/>
                <w:rFonts w:ascii="Times New Roman" w:hAnsi="Times New Roman" w:cs="Times New Roman"/>
                <w:noProof/>
              </w:rPr>
              <w:t>1.</w:t>
            </w:r>
            <w:r>
              <w:rPr>
                <w:rFonts w:eastAsiaTheme="minorEastAsia"/>
                <w:noProof/>
              </w:rPr>
              <w:tab/>
            </w:r>
            <w:r w:rsidRPr="0063271A">
              <w:rPr>
                <w:rStyle w:val="Hyperlink"/>
                <w:rFonts w:ascii="Times New Roman" w:hAnsi="Times New Roman" w:cs="Times New Roman"/>
                <w:noProof/>
              </w:rPr>
              <w:t>ROA</w:t>
            </w:r>
            <w:r>
              <w:rPr>
                <w:noProof/>
                <w:webHidden/>
              </w:rPr>
              <w:tab/>
            </w:r>
            <w:r>
              <w:rPr>
                <w:noProof/>
                <w:webHidden/>
              </w:rPr>
              <w:fldChar w:fldCharType="begin"/>
            </w:r>
            <w:r>
              <w:rPr>
                <w:noProof/>
                <w:webHidden/>
              </w:rPr>
              <w:instrText xml:space="preserve"> PAGEREF _Toc481181854 \h </w:instrText>
            </w:r>
            <w:r>
              <w:rPr>
                <w:noProof/>
                <w:webHidden/>
              </w:rPr>
            </w:r>
            <w:r>
              <w:rPr>
                <w:noProof/>
                <w:webHidden/>
              </w:rPr>
              <w:fldChar w:fldCharType="separate"/>
            </w:r>
            <w:r>
              <w:rPr>
                <w:noProof/>
                <w:webHidden/>
              </w:rPr>
              <w:t>9</w:t>
            </w:r>
            <w:r>
              <w:rPr>
                <w:noProof/>
                <w:webHidden/>
              </w:rPr>
              <w:fldChar w:fldCharType="end"/>
            </w:r>
          </w:hyperlink>
        </w:p>
        <w:p w:rsidR="00AC6B33" w:rsidRDefault="00AC6B33">
          <w:pPr>
            <w:pStyle w:val="TOC2"/>
            <w:tabs>
              <w:tab w:val="left" w:pos="660"/>
              <w:tab w:val="right" w:leader="dot" w:pos="9350"/>
            </w:tabs>
            <w:rPr>
              <w:rFonts w:eastAsiaTheme="minorEastAsia"/>
              <w:noProof/>
            </w:rPr>
          </w:pPr>
          <w:hyperlink w:anchor="_Toc481181855" w:history="1">
            <w:r w:rsidRPr="0063271A">
              <w:rPr>
                <w:rStyle w:val="Hyperlink"/>
                <w:rFonts w:ascii="Times New Roman" w:hAnsi="Times New Roman" w:cs="Times New Roman"/>
                <w:noProof/>
              </w:rPr>
              <w:t>2.</w:t>
            </w:r>
            <w:r>
              <w:rPr>
                <w:rFonts w:eastAsiaTheme="minorEastAsia"/>
                <w:noProof/>
              </w:rPr>
              <w:tab/>
            </w:r>
            <w:r w:rsidRPr="0063271A">
              <w:rPr>
                <w:rStyle w:val="Hyperlink"/>
                <w:rFonts w:ascii="Times New Roman" w:hAnsi="Times New Roman" w:cs="Times New Roman"/>
                <w:noProof/>
              </w:rPr>
              <w:t>ROE</w:t>
            </w:r>
            <w:r>
              <w:rPr>
                <w:noProof/>
                <w:webHidden/>
              </w:rPr>
              <w:tab/>
            </w:r>
            <w:r>
              <w:rPr>
                <w:noProof/>
                <w:webHidden/>
              </w:rPr>
              <w:fldChar w:fldCharType="begin"/>
            </w:r>
            <w:r>
              <w:rPr>
                <w:noProof/>
                <w:webHidden/>
              </w:rPr>
              <w:instrText xml:space="preserve"> PAGEREF _Toc481181855 \h </w:instrText>
            </w:r>
            <w:r>
              <w:rPr>
                <w:noProof/>
                <w:webHidden/>
              </w:rPr>
            </w:r>
            <w:r>
              <w:rPr>
                <w:noProof/>
                <w:webHidden/>
              </w:rPr>
              <w:fldChar w:fldCharType="separate"/>
            </w:r>
            <w:r>
              <w:rPr>
                <w:noProof/>
                <w:webHidden/>
              </w:rPr>
              <w:t>9</w:t>
            </w:r>
            <w:r>
              <w:rPr>
                <w:noProof/>
                <w:webHidden/>
              </w:rPr>
              <w:fldChar w:fldCharType="end"/>
            </w:r>
          </w:hyperlink>
        </w:p>
        <w:p w:rsidR="00AC6B33" w:rsidRDefault="00AC6B33">
          <w:pPr>
            <w:pStyle w:val="TOC2"/>
            <w:tabs>
              <w:tab w:val="left" w:pos="660"/>
              <w:tab w:val="right" w:leader="dot" w:pos="9350"/>
            </w:tabs>
            <w:rPr>
              <w:rFonts w:eastAsiaTheme="minorEastAsia"/>
              <w:noProof/>
            </w:rPr>
          </w:pPr>
          <w:hyperlink w:anchor="_Toc481181856" w:history="1">
            <w:r w:rsidRPr="0063271A">
              <w:rPr>
                <w:rStyle w:val="Hyperlink"/>
                <w:rFonts w:ascii="Times New Roman" w:hAnsi="Times New Roman" w:cs="Times New Roman"/>
                <w:noProof/>
              </w:rPr>
              <w:t>3.</w:t>
            </w:r>
            <w:r>
              <w:rPr>
                <w:rFonts w:eastAsiaTheme="minorEastAsia"/>
                <w:noProof/>
              </w:rPr>
              <w:tab/>
            </w:r>
            <w:r w:rsidRPr="0063271A">
              <w:rPr>
                <w:rStyle w:val="Hyperlink"/>
                <w:rFonts w:ascii="Times New Roman" w:hAnsi="Times New Roman" w:cs="Times New Roman"/>
                <w:noProof/>
              </w:rPr>
              <w:t>Profit Margin</w:t>
            </w:r>
            <w:r>
              <w:rPr>
                <w:noProof/>
                <w:webHidden/>
              </w:rPr>
              <w:tab/>
            </w:r>
            <w:r>
              <w:rPr>
                <w:noProof/>
                <w:webHidden/>
              </w:rPr>
              <w:fldChar w:fldCharType="begin"/>
            </w:r>
            <w:r>
              <w:rPr>
                <w:noProof/>
                <w:webHidden/>
              </w:rPr>
              <w:instrText xml:space="preserve"> PAGEREF _Toc481181856 \h </w:instrText>
            </w:r>
            <w:r>
              <w:rPr>
                <w:noProof/>
                <w:webHidden/>
              </w:rPr>
            </w:r>
            <w:r>
              <w:rPr>
                <w:noProof/>
                <w:webHidden/>
              </w:rPr>
              <w:fldChar w:fldCharType="separate"/>
            </w:r>
            <w:r>
              <w:rPr>
                <w:noProof/>
                <w:webHidden/>
              </w:rPr>
              <w:t>10</w:t>
            </w:r>
            <w:r>
              <w:rPr>
                <w:noProof/>
                <w:webHidden/>
              </w:rPr>
              <w:fldChar w:fldCharType="end"/>
            </w:r>
          </w:hyperlink>
        </w:p>
        <w:p w:rsidR="00AC6B33" w:rsidRDefault="00AC6B33">
          <w:pPr>
            <w:pStyle w:val="TOC2"/>
            <w:tabs>
              <w:tab w:val="left" w:pos="660"/>
              <w:tab w:val="right" w:leader="dot" w:pos="9350"/>
            </w:tabs>
            <w:rPr>
              <w:rFonts w:eastAsiaTheme="minorEastAsia"/>
              <w:noProof/>
            </w:rPr>
          </w:pPr>
          <w:hyperlink w:anchor="_Toc481181857" w:history="1">
            <w:r w:rsidRPr="0063271A">
              <w:rPr>
                <w:rStyle w:val="Hyperlink"/>
                <w:rFonts w:ascii="Times New Roman" w:hAnsi="Times New Roman" w:cs="Times New Roman"/>
                <w:noProof/>
              </w:rPr>
              <w:t>4.</w:t>
            </w:r>
            <w:r>
              <w:rPr>
                <w:rFonts w:eastAsiaTheme="minorEastAsia"/>
                <w:noProof/>
              </w:rPr>
              <w:tab/>
            </w:r>
            <w:r w:rsidRPr="0063271A">
              <w:rPr>
                <w:rStyle w:val="Hyperlink"/>
                <w:rFonts w:ascii="Times New Roman" w:hAnsi="Times New Roman" w:cs="Times New Roman"/>
                <w:noProof/>
              </w:rPr>
              <w:t>Gross Margin</w:t>
            </w:r>
            <w:r>
              <w:rPr>
                <w:noProof/>
                <w:webHidden/>
              </w:rPr>
              <w:tab/>
            </w:r>
            <w:r>
              <w:rPr>
                <w:noProof/>
                <w:webHidden/>
              </w:rPr>
              <w:fldChar w:fldCharType="begin"/>
            </w:r>
            <w:r>
              <w:rPr>
                <w:noProof/>
                <w:webHidden/>
              </w:rPr>
              <w:instrText xml:space="preserve"> PAGEREF _Toc481181857 \h </w:instrText>
            </w:r>
            <w:r>
              <w:rPr>
                <w:noProof/>
                <w:webHidden/>
              </w:rPr>
            </w:r>
            <w:r>
              <w:rPr>
                <w:noProof/>
                <w:webHidden/>
              </w:rPr>
              <w:fldChar w:fldCharType="separate"/>
            </w:r>
            <w:r>
              <w:rPr>
                <w:noProof/>
                <w:webHidden/>
              </w:rPr>
              <w:t>10</w:t>
            </w:r>
            <w:r>
              <w:rPr>
                <w:noProof/>
                <w:webHidden/>
              </w:rPr>
              <w:fldChar w:fldCharType="end"/>
            </w:r>
          </w:hyperlink>
        </w:p>
        <w:p w:rsidR="00AC6B33" w:rsidRDefault="00AC6B33">
          <w:pPr>
            <w:pStyle w:val="TOC2"/>
            <w:tabs>
              <w:tab w:val="left" w:pos="660"/>
              <w:tab w:val="right" w:leader="dot" w:pos="9350"/>
            </w:tabs>
            <w:rPr>
              <w:rFonts w:eastAsiaTheme="minorEastAsia"/>
              <w:noProof/>
            </w:rPr>
          </w:pPr>
          <w:hyperlink w:anchor="_Toc481181858" w:history="1">
            <w:r w:rsidRPr="0063271A">
              <w:rPr>
                <w:rStyle w:val="Hyperlink"/>
                <w:rFonts w:ascii="Times New Roman" w:hAnsi="Times New Roman" w:cs="Times New Roman"/>
                <w:noProof/>
              </w:rPr>
              <w:t>5.</w:t>
            </w:r>
            <w:r>
              <w:rPr>
                <w:rFonts w:eastAsiaTheme="minorEastAsia"/>
                <w:noProof/>
              </w:rPr>
              <w:tab/>
            </w:r>
            <w:r w:rsidRPr="0063271A">
              <w:rPr>
                <w:rStyle w:val="Hyperlink"/>
                <w:rFonts w:ascii="Times New Roman" w:hAnsi="Times New Roman" w:cs="Times New Roman"/>
                <w:noProof/>
              </w:rPr>
              <w:t>Total Asset Turnover</w:t>
            </w:r>
            <w:r>
              <w:rPr>
                <w:noProof/>
                <w:webHidden/>
              </w:rPr>
              <w:tab/>
            </w:r>
            <w:r>
              <w:rPr>
                <w:noProof/>
                <w:webHidden/>
              </w:rPr>
              <w:fldChar w:fldCharType="begin"/>
            </w:r>
            <w:r>
              <w:rPr>
                <w:noProof/>
                <w:webHidden/>
              </w:rPr>
              <w:instrText xml:space="preserve"> PAGEREF _Toc481181858 \h </w:instrText>
            </w:r>
            <w:r>
              <w:rPr>
                <w:noProof/>
                <w:webHidden/>
              </w:rPr>
            </w:r>
            <w:r>
              <w:rPr>
                <w:noProof/>
                <w:webHidden/>
              </w:rPr>
              <w:fldChar w:fldCharType="separate"/>
            </w:r>
            <w:r>
              <w:rPr>
                <w:noProof/>
                <w:webHidden/>
              </w:rPr>
              <w:t>11</w:t>
            </w:r>
            <w:r>
              <w:rPr>
                <w:noProof/>
                <w:webHidden/>
              </w:rPr>
              <w:fldChar w:fldCharType="end"/>
            </w:r>
          </w:hyperlink>
        </w:p>
        <w:p w:rsidR="00AC6B33" w:rsidRDefault="00AC6B33">
          <w:pPr>
            <w:pStyle w:val="TOC2"/>
            <w:tabs>
              <w:tab w:val="left" w:pos="660"/>
              <w:tab w:val="right" w:leader="dot" w:pos="9350"/>
            </w:tabs>
            <w:rPr>
              <w:rFonts w:eastAsiaTheme="minorEastAsia"/>
              <w:noProof/>
            </w:rPr>
          </w:pPr>
          <w:hyperlink w:anchor="_Toc481181859" w:history="1">
            <w:r w:rsidRPr="0063271A">
              <w:rPr>
                <w:rStyle w:val="Hyperlink"/>
                <w:rFonts w:ascii="Times New Roman" w:hAnsi="Times New Roman" w:cs="Times New Roman"/>
                <w:noProof/>
              </w:rPr>
              <w:t>6.</w:t>
            </w:r>
            <w:r>
              <w:rPr>
                <w:rFonts w:eastAsiaTheme="minorEastAsia"/>
                <w:noProof/>
              </w:rPr>
              <w:tab/>
            </w:r>
            <w:r w:rsidRPr="0063271A">
              <w:rPr>
                <w:rStyle w:val="Hyperlink"/>
                <w:rFonts w:ascii="Times New Roman" w:hAnsi="Times New Roman" w:cs="Times New Roman"/>
                <w:noProof/>
              </w:rPr>
              <w:t>Account Receivable Turnover</w:t>
            </w:r>
            <w:r>
              <w:rPr>
                <w:noProof/>
                <w:webHidden/>
              </w:rPr>
              <w:tab/>
            </w:r>
            <w:r>
              <w:rPr>
                <w:noProof/>
                <w:webHidden/>
              </w:rPr>
              <w:fldChar w:fldCharType="begin"/>
            </w:r>
            <w:r>
              <w:rPr>
                <w:noProof/>
                <w:webHidden/>
              </w:rPr>
              <w:instrText xml:space="preserve"> PAGEREF _Toc481181859 \h </w:instrText>
            </w:r>
            <w:r>
              <w:rPr>
                <w:noProof/>
                <w:webHidden/>
              </w:rPr>
            </w:r>
            <w:r>
              <w:rPr>
                <w:noProof/>
                <w:webHidden/>
              </w:rPr>
              <w:fldChar w:fldCharType="separate"/>
            </w:r>
            <w:r>
              <w:rPr>
                <w:noProof/>
                <w:webHidden/>
              </w:rPr>
              <w:t>11</w:t>
            </w:r>
            <w:r>
              <w:rPr>
                <w:noProof/>
                <w:webHidden/>
              </w:rPr>
              <w:fldChar w:fldCharType="end"/>
            </w:r>
          </w:hyperlink>
        </w:p>
        <w:p w:rsidR="00AC6B33" w:rsidRDefault="00AC6B33">
          <w:pPr>
            <w:pStyle w:val="TOC2"/>
            <w:tabs>
              <w:tab w:val="left" w:pos="660"/>
              <w:tab w:val="right" w:leader="dot" w:pos="9350"/>
            </w:tabs>
            <w:rPr>
              <w:rFonts w:eastAsiaTheme="minorEastAsia"/>
              <w:noProof/>
            </w:rPr>
          </w:pPr>
          <w:hyperlink w:anchor="_Toc481181860" w:history="1">
            <w:r w:rsidRPr="0063271A">
              <w:rPr>
                <w:rStyle w:val="Hyperlink"/>
                <w:rFonts w:ascii="Times New Roman" w:hAnsi="Times New Roman" w:cs="Times New Roman"/>
                <w:noProof/>
              </w:rPr>
              <w:t>7.</w:t>
            </w:r>
            <w:r>
              <w:rPr>
                <w:rFonts w:eastAsiaTheme="minorEastAsia"/>
                <w:noProof/>
              </w:rPr>
              <w:tab/>
            </w:r>
            <w:r w:rsidRPr="0063271A">
              <w:rPr>
                <w:rStyle w:val="Hyperlink"/>
                <w:rFonts w:ascii="Times New Roman" w:hAnsi="Times New Roman" w:cs="Times New Roman"/>
                <w:noProof/>
              </w:rPr>
              <w:t>Inventory Turnover Ratio</w:t>
            </w:r>
            <w:r>
              <w:rPr>
                <w:noProof/>
                <w:webHidden/>
              </w:rPr>
              <w:tab/>
            </w:r>
            <w:r>
              <w:rPr>
                <w:noProof/>
                <w:webHidden/>
              </w:rPr>
              <w:fldChar w:fldCharType="begin"/>
            </w:r>
            <w:r>
              <w:rPr>
                <w:noProof/>
                <w:webHidden/>
              </w:rPr>
              <w:instrText xml:space="preserve"> PAGEREF _Toc481181860 \h </w:instrText>
            </w:r>
            <w:r>
              <w:rPr>
                <w:noProof/>
                <w:webHidden/>
              </w:rPr>
            </w:r>
            <w:r>
              <w:rPr>
                <w:noProof/>
                <w:webHidden/>
              </w:rPr>
              <w:fldChar w:fldCharType="separate"/>
            </w:r>
            <w:r>
              <w:rPr>
                <w:noProof/>
                <w:webHidden/>
              </w:rPr>
              <w:t>12</w:t>
            </w:r>
            <w:r>
              <w:rPr>
                <w:noProof/>
                <w:webHidden/>
              </w:rPr>
              <w:fldChar w:fldCharType="end"/>
            </w:r>
          </w:hyperlink>
        </w:p>
        <w:p w:rsidR="00AC6B33" w:rsidRDefault="00AC6B33">
          <w:pPr>
            <w:pStyle w:val="TOC2"/>
            <w:tabs>
              <w:tab w:val="left" w:pos="660"/>
              <w:tab w:val="right" w:leader="dot" w:pos="9350"/>
            </w:tabs>
            <w:rPr>
              <w:rFonts w:eastAsiaTheme="minorEastAsia"/>
              <w:noProof/>
            </w:rPr>
          </w:pPr>
          <w:hyperlink w:anchor="_Toc481181861" w:history="1">
            <w:r w:rsidRPr="0063271A">
              <w:rPr>
                <w:rStyle w:val="Hyperlink"/>
                <w:rFonts w:ascii="Times New Roman" w:hAnsi="Times New Roman" w:cs="Times New Roman"/>
                <w:noProof/>
              </w:rPr>
              <w:t>8.</w:t>
            </w:r>
            <w:r>
              <w:rPr>
                <w:rFonts w:eastAsiaTheme="minorEastAsia"/>
                <w:noProof/>
              </w:rPr>
              <w:tab/>
            </w:r>
            <w:r w:rsidRPr="0063271A">
              <w:rPr>
                <w:rStyle w:val="Hyperlink"/>
                <w:rFonts w:ascii="Times New Roman" w:hAnsi="Times New Roman" w:cs="Times New Roman"/>
                <w:noProof/>
              </w:rPr>
              <w:t>Debt to Equity Ratio</w:t>
            </w:r>
            <w:r>
              <w:rPr>
                <w:noProof/>
                <w:webHidden/>
              </w:rPr>
              <w:tab/>
            </w:r>
            <w:r>
              <w:rPr>
                <w:noProof/>
                <w:webHidden/>
              </w:rPr>
              <w:fldChar w:fldCharType="begin"/>
            </w:r>
            <w:r>
              <w:rPr>
                <w:noProof/>
                <w:webHidden/>
              </w:rPr>
              <w:instrText xml:space="preserve"> PAGEREF _Toc481181861 \h </w:instrText>
            </w:r>
            <w:r>
              <w:rPr>
                <w:noProof/>
                <w:webHidden/>
              </w:rPr>
            </w:r>
            <w:r>
              <w:rPr>
                <w:noProof/>
                <w:webHidden/>
              </w:rPr>
              <w:fldChar w:fldCharType="separate"/>
            </w:r>
            <w:r>
              <w:rPr>
                <w:noProof/>
                <w:webHidden/>
              </w:rPr>
              <w:t>12</w:t>
            </w:r>
            <w:r>
              <w:rPr>
                <w:noProof/>
                <w:webHidden/>
              </w:rPr>
              <w:fldChar w:fldCharType="end"/>
            </w:r>
          </w:hyperlink>
        </w:p>
        <w:p w:rsidR="00AC6B33" w:rsidRDefault="00AC6B33">
          <w:pPr>
            <w:pStyle w:val="TOC2"/>
            <w:tabs>
              <w:tab w:val="left" w:pos="660"/>
              <w:tab w:val="right" w:leader="dot" w:pos="9350"/>
            </w:tabs>
            <w:rPr>
              <w:rFonts w:eastAsiaTheme="minorEastAsia"/>
              <w:noProof/>
            </w:rPr>
          </w:pPr>
          <w:hyperlink w:anchor="_Toc481181862" w:history="1">
            <w:r w:rsidRPr="0063271A">
              <w:rPr>
                <w:rStyle w:val="Hyperlink"/>
                <w:rFonts w:ascii="Times New Roman" w:hAnsi="Times New Roman" w:cs="Times New Roman"/>
                <w:noProof/>
              </w:rPr>
              <w:t>9.</w:t>
            </w:r>
            <w:r>
              <w:rPr>
                <w:rFonts w:eastAsiaTheme="minorEastAsia"/>
                <w:noProof/>
              </w:rPr>
              <w:tab/>
            </w:r>
            <w:r w:rsidRPr="0063271A">
              <w:rPr>
                <w:rStyle w:val="Hyperlink"/>
                <w:rFonts w:ascii="Times New Roman" w:hAnsi="Times New Roman" w:cs="Times New Roman"/>
                <w:noProof/>
              </w:rPr>
              <w:t>Current Ratio</w:t>
            </w:r>
            <w:r>
              <w:rPr>
                <w:noProof/>
                <w:webHidden/>
              </w:rPr>
              <w:tab/>
            </w:r>
            <w:r>
              <w:rPr>
                <w:noProof/>
                <w:webHidden/>
              </w:rPr>
              <w:fldChar w:fldCharType="begin"/>
            </w:r>
            <w:r>
              <w:rPr>
                <w:noProof/>
                <w:webHidden/>
              </w:rPr>
              <w:instrText xml:space="preserve"> PAGEREF _Toc481181862 \h </w:instrText>
            </w:r>
            <w:r>
              <w:rPr>
                <w:noProof/>
                <w:webHidden/>
              </w:rPr>
            </w:r>
            <w:r>
              <w:rPr>
                <w:noProof/>
                <w:webHidden/>
              </w:rPr>
              <w:fldChar w:fldCharType="separate"/>
            </w:r>
            <w:r>
              <w:rPr>
                <w:noProof/>
                <w:webHidden/>
              </w:rPr>
              <w:t>13</w:t>
            </w:r>
            <w:r>
              <w:rPr>
                <w:noProof/>
                <w:webHidden/>
              </w:rPr>
              <w:fldChar w:fldCharType="end"/>
            </w:r>
          </w:hyperlink>
        </w:p>
        <w:p w:rsidR="00AC6B33" w:rsidRDefault="00AC6B33">
          <w:pPr>
            <w:pStyle w:val="TOC2"/>
            <w:tabs>
              <w:tab w:val="left" w:pos="880"/>
              <w:tab w:val="right" w:leader="dot" w:pos="9350"/>
            </w:tabs>
            <w:rPr>
              <w:rFonts w:eastAsiaTheme="minorEastAsia"/>
              <w:noProof/>
            </w:rPr>
          </w:pPr>
          <w:hyperlink w:anchor="_Toc481181863" w:history="1">
            <w:r w:rsidRPr="0063271A">
              <w:rPr>
                <w:rStyle w:val="Hyperlink"/>
                <w:rFonts w:ascii="Times New Roman" w:hAnsi="Times New Roman" w:cs="Times New Roman"/>
                <w:noProof/>
              </w:rPr>
              <w:t>10.</w:t>
            </w:r>
            <w:r>
              <w:rPr>
                <w:rFonts w:eastAsiaTheme="minorEastAsia"/>
                <w:noProof/>
              </w:rPr>
              <w:tab/>
            </w:r>
            <w:r w:rsidRPr="0063271A">
              <w:rPr>
                <w:rStyle w:val="Hyperlink"/>
                <w:rFonts w:ascii="Times New Roman" w:hAnsi="Times New Roman" w:cs="Times New Roman"/>
                <w:noProof/>
              </w:rPr>
              <w:t>Quick Ratio</w:t>
            </w:r>
            <w:r>
              <w:rPr>
                <w:noProof/>
                <w:webHidden/>
              </w:rPr>
              <w:tab/>
            </w:r>
            <w:r>
              <w:rPr>
                <w:noProof/>
                <w:webHidden/>
              </w:rPr>
              <w:fldChar w:fldCharType="begin"/>
            </w:r>
            <w:r>
              <w:rPr>
                <w:noProof/>
                <w:webHidden/>
              </w:rPr>
              <w:instrText xml:space="preserve"> PAGEREF _Toc481181863 \h </w:instrText>
            </w:r>
            <w:r>
              <w:rPr>
                <w:noProof/>
                <w:webHidden/>
              </w:rPr>
            </w:r>
            <w:r>
              <w:rPr>
                <w:noProof/>
                <w:webHidden/>
              </w:rPr>
              <w:fldChar w:fldCharType="separate"/>
            </w:r>
            <w:r>
              <w:rPr>
                <w:noProof/>
                <w:webHidden/>
              </w:rPr>
              <w:t>13</w:t>
            </w:r>
            <w:r>
              <w:rPr>
                <w:noProof/>
                <w:webHidden/>
              </w:rPr>
              <w:fldChar w:fldCharType="end"/>
            </w:r>
          </w:hyperlink>
        </w:p>
        <w:p w:rsidR="00AC6B33" w:rsidRDefault="00AC6B33">
          <w:pPr>
            <w:pStyle w:val="TOC2"/>
            <w:tabs>
              <w:tab w:val="left" w:pos="880"/>
              <w:tab w:val="right" w:leader="dot" w:pos="9350"/>
            </w:tabs>
            <w:rPr>
              <w:rFonts w:eastAsiaTheme="minorEastAsia"/>
              <w:noProof/>
            </w:rPr>
          </w:pPr>
          <w:hyperlink w:anchor="_Toc481181864" w:history="1">
            <w:r w:rsidRPr="0063271A">
              <w:rPr>
                <w:rStyle w:val="Hyperlink"/>
                <w:noProof/>
              </w:rPr>
              <w:t>11.</w:t>
            </w:r>
            <w:r>
              <w:rPr>
                <w:rFonts w:eastAsiaTheme="minorEastAsia"/>
                <w:noProof/>
              </w:rPr>
              <w:tab/>
            </w:r>
            <w:r w:rsidRPr="0063271A">
              <w:rPr>
                <w:rStyle w:val="Hyperlink"/>
                <w:noProof/>
              </w:rPr>
              <w:t>Ratio Comparisons</w:t>
            </w:r>
            <w:r>
              <w:rPr>
                <w:noProof/>
                <w:webHidden/>
              </w:rPr>
              <w:tab/>
            </w:r>
            <w:r>
              <w:rPr>
                <w:noProof/>
                <w:webHidden/>
              </w:rPr>
              <w:fldChar w:fldCharType="begin"/>
            </w:r>
            <w:r>
              <w:rPr>
                <w:noProof/>
                <w:webHidden/>
              </w:rPr>
              <w:instrText xml:space="preserve"> PAGEREF _Toc481181864 \h </w:instrText>
            </w:r>
            <w:r>
              <w:rPr>
                <w:noProof/>
                <w:webHidden/>
              </w:rPr>
            </w:r>
            <w:r>
              <w:rPr>
                <w:noProof/>
                <w:webHidden/>
              </w:rPr>
              <w:fldChar w:fldCharType="separate"/>
            </w:r>
            <w:r>
              <w:rPr>
                <w:noProof/>
                <w:webHidden/>
              </w:rPr>
              <w:t>14</w:t>
            </w:r>
            <w:r>
              <w:rPr>
                <w:noProof/>
                <w:webHidden/>
              </w:rPr>
              <w:fldChar w:fldCharType="end"/>
            </w:r>
          </w:hyperlink>
        </w:p>
        <w:p w:rsidR="00AC6B33" w:rsidRDefault="00AC6B33">
          <w:pPr>
            <w:pStyle w:val="TOC1"/>
            <w:tabs>
              <w:tab w:val="right" w:leader="dot" w:pos="9350"/>
            </w:tabs>
            <w:rPr>
              <w:rFonts w:eastAsiaTheme="minorEastAsia"/>
              <w:noProof/>
            </w:rPr>
          </w:pPr>
          <w:hyperlink w:anchor="_Toc481181865" w:history="1">
            <w:r w:rsidRPr="0063271A">
              <w:rPr>
                <w:rStyle w:val="Hyperlink"/>
                <w:noProof/>
              </w:rPr>
              <w:t>Part 1 of Project</w:t>
            </w:r>
            <w:r>
              <w:rPr>
                <w:noProof/>
                <w:webHidden/>
              </w:rPr>
              <w:tab/>
            </w:r>
            <w:r>
              <w:rPr>
                <w:noProof/>
                <w:webHidden/>
              </w:rPr>
              <w:fldChar w:fldCharType="begin"/>
            </w:r>
            <w:r>
              <w:rPr>
                <w:noProof/>
                <w:webHidden/>
              </w:rPr>
              <w:instrText xml:space="preserve"> PAGEREF _Toc481181865 \h </w:instrText>
            </w:r>
            <w:r>
              <w:rPr>
                <w:noProof/>
                <w:webHidden/>
              </w:rPr>
            </w:r>
            <w:r>
              <w:rPr>
                <w:noProof/>
                <w:webHidden/>
              </w:rPr>
              <w:fldChar w:fldCharType="separate"/>
            </w:r>
            <w:r>
              <w:rPr>
                <w:noProof/>
                <w:webHidden/>
              </w:rPr>
              <w:t>14</w:t>
            </w:r>
            <w:r>
              <w:rPr>
                <w:noProof/>
                <w:webHidden/>
              </w:rPr>
              <w:fldChar w:fldCharType="end"/>
            </w:r>
          </w:hyperlink>
        </w:p>
        <w:p w:rsidR="00AC6B33" w:rsidRDefault="00AC6B33">
          <w:pPr>
            <w:pStyle w:val="TOC1"/>
            <w:tabs>
              <w:tab w:val="right" w:leader="dot" w:pos="9350"/>
            </w:tabs>
            <w:rPr>
              <w:rFonts w:eastAsiaTheme="minorEastAsia"/>
              <w:noProof/>
            </w:rPr>
          </w:pPr>
          <w:hyperlink w:anchor="_Toc481181866" w:history="1">
            <w:r w:rsidRPr="0063271A">
              <w:rPr>
                <w:rStyle w:val="Hyperlink"/>
                <w:noProof/>
              </w:rPr>
              <w:t>References</w:t>
            </w:r>
            <w:r>
              <w:rPr>
                <w:noProof/>
                <w:webHidden/>
              </w:rPr>
              <w:tab/>
            </w:r>
            <w:r>
              <w:rPr>
                <w:noProof/>
                <w:webHidden/>
              </w:rPr>
              <w:fldChar w:fldCharType="begin"/>
            </w:r>
            <w:r>
              <w:rPr>
                <w:noProof/>
                <w:webHidden/>
              </w:rPr>
              <w:instrText xml:space="preserve"> PAGEREF _Toc481181866 \h </w:instrText>
            </w:r>
            <w:r>
              <w:rPr>
                <w:noProof/>
                <w:webHidden/>
              </w:rPr>
            </w:r>
            <w:r>
              <w:rPr>
                <w:noProof/>
                <w:webHidden/>
              </w:rPr>
              <w:fldChar w:fldCharType="separate"/>
            </w:r>
            <w:r>
              <w:rPr>
                <w:noProof/>
                <w:webHidden/>
              </w:rPr>
              <w:t>14</w:t>
            </w:r>
            <w:r>
              <w:rPr>
                <w:noProof/>
                <w:webHidden/>
              </w:rPr>
              <w:fldChar w:fldCharType="end"/>
            </w:r>
          </w:hyperlink>
        </w:p>
        <w:p w:rsidR="000B37C4" w:rsidRDefault="000B37C4">
          <w:r>
            <w:rPr>
              <w:b/>
              <w:bCs/>
              <w:noProof/>
            </w:rPr>
            <w:fldChar w:fldCharType="end"/>
          </w:r>
        </w:p>
      </w:sdtContent>
    </w:sdt>
    <w:p w:rsidR="0008687A" w:rsidRPr="008E0113" w:rsidRDefault="0008687A" w:rsidP="008E0113">
      <w:pPr>
        <w:jc w:val="both"/>
        <w:rPr>
          <w:rFonts w:ascii="Times New Roman" w:hAnsi="Times New Roman" w:cs="Times New Roman"/>
          <w:b/>
          <w:color w:val="000000"/>
          <w:sz w:val="24"/>
          <w:szCs w:val="24"/>
          <w:shd w:val="clear" w:color="auto" w:fill="FFFFFF"/>
        </w:rPr>
      </w:pPr>
    </w:p>
    <w:p w:rsidR="0008687A" w:rsidRPr="008E0113" w:rsidRDefault="0008687A" w:rsidP="008E0113">
      <w:pPr>
        <w:jc w:val="both"/>
        <w:rPr>
          <w:rFonts w:ascii="Times New Roman" w:hAnsi="Times New Roman" w:cs="Times New Roman"/>
          <w:b/>
          <w:color w:val="000000"/>
          <w:sz w:val="24"/>
          <w:szCs w:val="24"/>
          <w:shd w:val="clear" w:color="auto" w:fill="FFFFFF"/>
        </w:rPr>
      </w:pPr>
    </w:p>
    <w:p w:rsidR="0008687A" w:rsidRPr="008E0113" w:rsidRDefault="0008687A" w:rsidP="008E0113">
      <w:pPr>
        <w:jc w:val="both"/>
        <w:rPr>
          <w:rFonts w:ascii="Times New Roman" w:hAnsi="Times New Roman" w:cs="Times New Roman"/>
          <w:b/>
          <w:color w:val="000000"/>
          <w:sz w:val="24"/>
          <w:szCs w:val="24"/>
          <w:shd w:val="clear" w:color="auto" w:fill="FFFFFF"/>
        </w:rPr>
      </w:pPr>
    </w:p>
    <w:p w:rsidR="0008687A" w:rsidRPr="008E0113" w:rsidRDefault="0008687A" w:rsidP="008E0113">
      <w:pPr>
        <w:jc w:val="both"/>
        <w:rPr>
          <w:rFonts w:ascii="Times New Roman" w:hAnsi="Times New Roman" w:cs="Times New Roman"/>
          <w:b/>
          <w:color w:val="000000"/>
          <w:sz w:val="24"/>
          <w:szCs w:val="24"/>
          <w:shd w:val="clear" w:color="auto" w:fill="FFFFFF"/>
        </w:rPr>
      </w:pPr>
    </w:p>
    <w:p w:rsidR="0008687A" w:rsidRPr="008E0113" w:rsidRDefault="0008687A" w:rsidP="008E0113">
      <w:pPr>
        <w:jc w:val="both"/>
        <w:rPr>
          <w:rFonts w:ascii="Times New Roman" w:hAnsi="Times New Roman" w:cs="Times New Roman"/>
          <w:b/>
          <w:color w:val="000000"/>
          <w:sz w:val="24"/>
          <w:szCs w:val="24"/>
          <w:shd w:val="clear" w:color="auto" w:fill="FFFFFF"/>
        </w:rPr>
      </w:pPr>
    </w:p>
    <w:p w:rsidR="0008687A" w:rsidRPr="008E0113" w:rsidRDefault="0008687A" w:rsidP="008E0113">
      <w:pPr>
        <w:jc w:val="both"/>
        <w:rPr>
          <w:rFonts w:ascii="Times New Roman" w:hAnsi="Times New Roman" w:cs="Times New Roman"/>
          <w:b/>
          <w:color w:val="000000"/>
          <w:sz w:val="24"/>
          <w:szCs w:val="24"/>
          <w:shd w:val="clear" w:color="auto" w:fill="FFFFFF"/>
        </w:rPr>
      </w:pPr>
    </w:p>
    <w:p w:rsidR="0008687A" w:rsidRPr="008E0113" w:rsidRDefault="0008687A" w:rsidP="008E0113">
      <w:pPr>
        <w:jc w:val="both"/>
        <w:rPr>
          <w:rFonts w:ascii="Times New Roman" w:hAnsi="Times New Roman" w:cs="Times New Roman"/>
          <w:b/>
          <w:color w:val="000000"/>
          <w:sz w:val="24"/>
          <w:szCs w:val="24"/>
          <w:shd w:val="clear" w:color="auto" w:fill="FFFFFF"/>
        </w:rPr>
      </w:pPr>
    </w:p>
    <w:p w:rsidR="0008687A" w:rsidRPr="008E0113" w:rsidRDefault="0008687A" w:rsidP="008E0113">
      <w:pPr>
        <w:jc w:val="both"/>
        <w:rPr>
          <w:rFonts w:ascii="Times New Roman" w:hAnsi="Times New Roman" w:cs="Times New Roman"/>
          <w:b/>
          <w:color w:val="000000"/>
          <w:sz w:val="24"/>
          <w:szCs w:val="24"/>
          <w:shd w:val="clear" w:color="auto" w:fill="FFFFFF"/>
        </w:rPr>
      </w:pPr>
    </w:p>
    <w:p w:rsidR="00D15C50" w:rsidRPr="008E0113" w:rsidRDefault="00D15C50" w:rsidP="008E0113">
      <w:pPr>
        <w:pStyle w:val="Heading1"/>
        <w:jc w:val="both"/>
        <w:rPr>
          <w:rFonts w:ascii="Times New Roman" w:hAnsi="Times New Roman" w:cs="Times New Roman"/>
          <w:shd w:val="clear" w:color="auto" w:fill="FFFFFF"/>
        </w:rPr>
      </w:pPr>
      <w:bookmarkStart w:id="1" w:name="_Toc481181845"/>
      <w:r w:rsidRPr="008E0113">
        <w:rPr>
          <w:rFonts w:ascii="Times New Roman" w:hAnsi="Times New Roman" w:cs="Times New Roman"/>
          <w:shd w:val="clear" w:color="auto" w:fill="FFFFFF"/>
        </w:rPr>
        <w:lastRenderedPageBreak/>
        <w:t>Introduction</w:t>
      </w:r>
      <w:bookmarkEnd w:id="1"/>
    </w:p>
    <w:p w:rsidR="0008687A" w:rsidRPr="008E0113" w:rsidRDefault="00560357" w:rsidP="00560357">
      <w:pPr>
        <w:tabs>
          <w:tab w:val="left" w:pos="8129"/>
        </w:tabs>
        <w:jc w:val="both"/>
        <w:rPr>
          <w:rFonts w:ascii="Times New Roman" w:hAnsi="Times New Roman" w:cs="Times New Roman"/>
        </w:rPr>
      </w:pPr>
      <w:r>
        <w:rPr>
          <w:rFonts w:ascii="Times New Roman" w:hAnsi="Times New Roman" w:cs="Times New Roman"/>
        </w:rPr>
        <w:tab/>
      </w:r>
    </w:p>
    <w:p w:rsidR="00804CA9" w:rsidRPr="008E0113" w:rsidRDefault="009C07A8"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b/>
          <w:color w:val="000000"/>
          <w:sz w:val="24"/>
          <w:szCs w:val="24"/>
          <w:shd w:val="clear" w:color="auto" w:fill="FFFFFF"/>
        </w:rPr>
        <w:t>NIKE, Inc</w:t>
      </w:r>
      <w:r w:rsidRPr="008E0113">
        <w:rPr>
          <w:rFonts w:ascii="Times New Roman" w:hAnsi="Times New Roman" w:cs="Times New Roman"/>
          <w:color w:val="000000"/>
          <w:sz w:val="24"/>
          <w:szCs w:val="24"/>
          <w:shd w:val="clear" w:color="auto" w:fill="FFFFFF"/>
        </w:rPr>
        <w:t>. was incorporated in 1967 under the laws of the State of Oregon. Nike’s principal business activity is the design, development and worldwide marketing and selling of athletic footwear, apparel, equipment, accessories and services. NIKE is the largest seller of athletic footwear and apparel in the world</w:t>
      </w:r>
      <w:r w:rsidR="00804CA9" w:rsidRPr="008E0113">
        <w:rPr>
          <w:rFonts w:ascii="Times New Roman" w:hAnsi="Times New Roman" w:cs="Times New Roman"/>
          <w:color w:val="000000"/>
          <w:sz w:val="24"/>
          <w:szCs w:val="24"/>
          <w:shd w:val="clear" w:color="auto" w:fill="FFFFFF"/>
        </w:rPr>
        <w:t>.</w:t>
      </w:r>
      <w:r w:rsidR="00971CFB" w:rsidRPr="008E0113">
        <w:rPr>
          <w:rStyle w:val="apple-converted-space"/>
          <w:rFonts w:ascii="Times New Roman" w:hAnsi="Times New Roman" w:cs="Times New Roman"/>
          <w:color w:val="000000"/>
          <w:sz w:val="16"/>
          <w:szCs w:val="16"/>
          <w:shd w:val="clear" w:color="auto" w:fill="FFFFFF"/>
        </w:rPr>
        <w:t xml:space="preserve">  </w:t>
      </w:r>
      <w:r w:rsidR="00971CFB" w:rsidRPr="008E0113">
        <w:rPr>
          <w:rFonts w:ascii="Times New Roman" w:hAnsi="Times New Roman" w:cs="Times New Roman"/>
          <w:color w:val="000000"/>
          <w:sz w:val="24"/>
          <w:szCs w:val="24"/>
          <w:shd w:val="clear" w:color="auto" w:fill="FFFFFF"/>
        </w:rPr>
        <w:t>Nike sells their products to retail accounts, through NIKE-owned retail stores and internet</w:t>
      </w:r>
      <w:r w:rsidR="00971CFB" w:rsidRPr="008E0113">
        <w:rPr>
          <w:rFonts w:ascii="Times New Roman" w:hAnsi="Times New Roman" w:cs="Times New Roman"/>
          <w:sz w:val="24"/>
          <w:szCs w:val="24"/>
        </w:rPr>
        <w:t> </w:t>
      </w:r>
      <w:hyperlink r:id="rId10" w:history="1">
        <w:r w:rsidR="00971CFB" w:rsidRPr="008E0113">
          <w:rPr>
            <w:rFonts w:ascii="Times New Roman" w:hAnsi="Times New Roman" w:cs="Times New Roman"/>
            <w:color w:val="000000"/>
            <w:sz w:val="24"/>
            <w:szCs w:val="24"/>
          </w:rPr>
          <w:t>websites</w:t>
        </w:r>
      </w:hyperlink>
      <w:r w:rsidR="00971CFB" w:rsidRPr="008E0113">
        <w:rPr>
          <w:rFonts w:ascii="Times New Roman" w:hAnsi="Times New Roman" w:cs="Times New Roman"/>
          <w:color w:val="000000"/>
          <w:sz w:val="24"/>
          <w:szCs w:val="24"/>
          <w:shd w:val="clear" w:color="auto" w:fill="FFFFFF"/>
        </w:rPr>
        <w:t xml:space="preserve"> and through a mix of independent distributors and licensees throughout the world.</w:t>
      </w:r>
    </w:p>
    <w:p w:rsidR="001C440F" w:rsidRPr="008E0113" w:rsidRDefault="001C440F"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b/>
          <w:color w:val="000000"/>
          <w:sz w:val="24"/>
          <w:szCs w:val="24"/>
          <w:shd w:val="clear" w:color="auto" w:fill="FFFFFF"/>
        </w:rPr>
        <w:t>Crocs, Inc</w:t>
      </w:r>
      <w:r w:rsidRPr="008E0113">
        <w:rPr>
          <w:rFonts w:ascii="Times New Roman" w:hAnsi="Times New Roman" w:cs="Times New Roman"/>
          <w:color w:val="000000"/>
          <w:sz w:val="24"/>
          <w:szCs w:val="24"/>
          <w:shd w:val="clear" w:color="auto" w:fill="FFFFFF"/>
        </w:rPr>
        <w:t xml:space="preserve">. is a world leader in innovative casual footwear for men, women and children. Crocs offers a broad portfolio of all-season products, while remaining true to its core molded footwear heritage. All Crocs™ shoes feature </w:t>
      </w:r>
      <w:proofErr w:type="spellStart"/>
      <w:r w:rsidRPr="008E0113">
        <w:rPr>
          <w:rFonts w:ascii="Times New Roman" w:hAnsi="Times New Roman" w:cs="Times New Roman"/>
          <w:color w:val="000000"/>
          <w:sz w:val="24"/>
          <w:szCs w:val="24"/>
          <w:shd w:val="clear" w:color="auto" w:fill="FFFFFF"/>
        </w:rPr>
        <w:t>Croslite</w:t>
      </w:r>
      <w:proofErr w:type="spellEnd"/>
      <w:r w:rsidRPr="008E0113">
        <w:rPr>
          <w:rFonts w:ascii="Times New Roman" w:hAnsi="Times New Roman" w:cs="Times New Roman"/>
          <w:color w:val="000000"/>
          <w:sz w:val="24"/>
          <w:szCs w:val="24"/>
          <w:shd w:val="clear" w:color="auto" w:fill="FFFFFF"/>
        </w:rPr>
        <w:t>™ material, a proprietary, revolutionary technology that gives each pair of shoes the soft, comfortable, lightweight, non-marking and odor-resistant qualities that Crocs fans know and love. Crocs celebrates the fun of being a little different and encourages fans to “Find Your Fun” in every colorful pair of shoes. Since its inception in 2002, Crocs has sold more than 300 million pairs of shoes in more than 90 countries around the world.</w:t>
      </w:r>
    </w:p>
    <w:p w:rsidR="001C440F" w:rsidRPr="008E0113" w:rsidRDefault="001C440F"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b/>
          <w:color w:val="000000"/>
          <w:sz w:val="24"/>
          <w:szCs w:val="24"/>
          <w:shd w:val="clear" w:color="auto" w:fill="FFFFFF"/>
        </w:rPr>
        <w:t xml:space="preserve">Under </w:t>
      </w:r>
      <w:proofErr w:type="spellStart"/>
      <w:r w:rsidRPr="008E0113">
        <w:rPr>
          <w:rFonts w:ascii="Times New Roman" w:hAnsi="Times New Roman" w:cs="Times New Roman"/>
          <w:b/>
          <w:color w:val="000000"/>
          <w:sz w:val="24"/>
          <w:szCs w:val="24"/>
          <w:shd w:val="clear" w:color="auto" w:fill="FFFFFF"/>
        </w:rPr>
        <w:t>Armo</w:t>
      </w:r>
      <w:r w:rsidR="00D91BEF" w:rsidRPr="008E0113">
        <w:rPr>
          <w:rFonts w:ascii="Times New Roman" w:hAnsi="Times New Roman" w:cs="Times New Roman"/>
          <w:b/>
          <w:color w:val="000000"/>
          <w:sz w:val="24"/>
          <w:szCs w:val="24"/>
          <w:shd w:val="clear" w:color="auto" w:fill="FFFFFF"/>
        </w:rPr>
        <w:t>ur</w:t>
      </w:r>
      <w:proofErr w:type="spellEnd"/>
      <w:r w:rsidR="00DE7816" w:rsidRPr="008E0113">
        <w:rPr>
          <w:rFonts w:ascii="Times New Roman" w:hAnsi="Times New Roman" w:cs="Times New Roman"/>
          <w:color w:val="000000"/>
          <w:sz w:val="24"/>
          <w:szCs w:val="24"/>
          <w:shd w:val="clear" w:color="auto" w:fill="FFFFFF"/>
        </w:rPr>
        <w:t xml:space="preserve"> </w:t>
      </w:r>
      <w:r w:rsidR="00D91BEF" w:rsidRPr="008E0113">
        <w:rPr>
          <w:rFonts w:ascii="Times New Roman" w:hAnsi="Times New Roman" w:cs="Times New Roman"/>
          <w:color w:val="000000"/>
          <w:sz w:val="24"/>
          <w:szCs w:val="24"/>
          <w:shd w:val="clear" w:color="auto" w:fill="FFFFFF"/>
        </w:rPr>
        <w:t xml:space="preserve">(UA) </w:t>
      </w:r>
      <w:r w:rsidRPr="008E0113">
        <w:rPr>
          <w:rFonts w:ascii="Times New Roman" w:hAnsi="Times New Roman" w:cs="Times New Roman"/>
          <w:color w:val="000000"/>
          <w:sz w:val="24"/>
          <w:szCs w:val="24"/>
          <w:shd w:val="clear" w:color="auto" w:fill="FFFFFF"/>
        </w:rPr>
        <w:t xml:space="preserve">was </w:t>
      </w:r>
      <w:r w:rsidR="00971CFB" w:rsidRPr="008E0113">
        <w:rPr>
          <w:rFonts w:ascii="Times New Roman" w:hAnsi="Times New Roman" w:cs="Times New Roman"/>
          <w:color w:val="000000"/>
          <w:sz w:val="24"/>
          <w:szCs w:val="24"/>
          <w:shd w:val="clear" w:color="auto" w:fill="FFFFFF"/>
        </w:rPr>
        <w:t xml:space="preserve">Founded in 1996 by former University of Maryland football player Kevin Plank, Under </w:t>
      </w:r>
      <w:proofErr w:type="spellStart"/>
      <w:r w:rsidR="00971CFB" w:rsidRPr="008E0113">
        <w:rPr>
          <w:rFonts w:ascii="Times New Roman" w:hAnsi="Times New Roman" w:cs="Times New Roman"/>
          <w:color w:val="000000"/>
          <w:sz w:val="24"/>
          <w:szCs w:val="24"/>
          <w:shd w:val="clear" w:color="auto" w:fill="FFFFFF"/>
        </w:rPr>
        <w:t>Armour</w:t>
      </w:r>
      <w:proofErr w:type="spellEnd"/>
      <w:r w:rsidR="00971CFB" w:rsidRPr="008E0113">
        <w:rPr>
          <w:rFonts w:ascii="Times New Roman" w:hAnsi="Times New Roman" w:cs="Times New Roman"/>
          <w:color w:val="000000"/>
          <w:sz w:val="24"/>
          <w:szCs w:val="24"/>
          <w:shd w:val="clear" w:color="auto" w:fill="FFFFFF"/>
        </w:rPr>
        <w:t xml:space="preserve"> is the originator of performance apparel - gear engineered to keep athletes cool, dry and light throughout the course of a game, practice or workout. The technology behind Under </w:t>
      </w:r>
      <w:proofErr w:type="spellStart"/>
      <w:r w:rsidR="00971CFB" w:rsidRPr="008E0113">
        <w:rPr>
          <w:rFonts w:ascii="Times New Roman" w:hAnsi="Times New Roman" w:cs="Times New Roman"/>
          <w:color w:val="000000"/>
          <w:sz w:val="24"/>
          <w:szCs w:val="24"/>
          <w:shd w:val="clear" w:color="auto" w:fill="FFFFFF"/>
        </w:rPr>
        <w:t>Armour's</w:t>
      </w:r>
      <w:proofErr w:type="spellEnd"/>
      <w:r w:rsidR="00971CFB" w:rsidRPr="008E0113">
        <w:rPr>
          <w:rFonts w:ascii="Times New Roman" w:hAnsi="Times New Roman" w:cs="Times New Roman"/>
          <w:color w:val="000000"/>
          <w:sz w:val="24"/>
          <w:szCs w:val="24"/>
          <w:shd w:val="clear" w:color="auto" w:fill="FFFFFF"/>
        </w:rPr>
        <w:t xml:space="preserve"> diverse product assortment for men, women and youth is complex, but the program for reaping the benefits is simple: wear </w:t>
      </w:r>
      <w:proofErr w:type="spellStart"/>
      <w:r w:rsidR="00971CFB" w:rsidRPr="008E0113">
        <w:rPr>
          <w:rFonts w:ascii="Times New Roman" w:hAnsi="Times New Roman" w:cs="Times New Roman"/>
          <w:color w:val="000000"/>
          <w:sz w:val="24"/>
          <w:szCs w:val="24"/>
          <w:shd w:val="clear" w:color="auto" w:fill="FFFFFF"/>
        </w:rPr>
        <w:t>HeatGear</w:t>
      </w:r>
      <w:proofErr w:type="spellEnd"/>
      <w:r w:rsidR="00971CFB" w:rsidRPr="008E0113">
        <w:rPr>
          <w:rFonts w:ascii="Times New Roman" w:hAnsi="Times New Roman" w:cs="Times New Roman"/>
          <w:color w:val="000000"/>
          <w:sz w:val="24"/>
          <w:szCs w:val="24"/>
          <w:shd w:val="clear" w:color="auto" w:fill="FFFFFF"/>
        </w:rPr>
        <w:t xml:space="preserve">® when it's hot, ColdGear® when it's cold, and </w:t>
      </w:r>
      <w:proofErr w:type="spellStart"/>
      <w:r w:rsidR="00971CFB" w:rsidRPr="008E0113">
        <w:rPr>
          <w:rFonts w:ascii="Times New Roman" w:hAnsi="Times New Roman" w:cs="Times New Roman"/>
          <w:color w:val="000000"/>
          <w:sz w:val="24"/>
          <w:szCs w:val="24"/>
          <w:shd w:val="clear" w:color="auto" w:fill="FFFFFF"/>
        </w:rPr>
        <w:t>AllSeasonGear</w:t>
      </w:r>
      <w:proofErr w:type="spellEnd"/>
      <w:r w:rsidR="00971CFB" w:rsidRPr="008E0113">
        <w:rPr>
          <w:rFonts w:ascii="Times New Roman" w:hAnsi="Times New Roman" w:cs="Times New Roman"/>
          <w:color w:val="000000"/>
          <w:sz w:val="24"/>
          <w:szCs w:val="24"/>
          <w:shd w:val="clear" w:color="auto" w:fill="FFFFFF"/>
        </w:rPr>
        <w:t>® between the extremes.</w:t>
      </w:r>
    </w:p>
    <w:p w:rsidR="001C440F" w:rsidRPr="008E0113" w:rsidRDefault="001C440F" w:rsidP="008E0113">
      <w:pPr>
        <w:spacing w:line="360" w:lineRule="auto"/>
        <w:jc w:val="both"/>
        <w:rPr>
          <w:rFonts w:ascii="Times New Roman" w:hAnsi="Times New Roman" w:cs="Times New Roman"/>
          <w:color w:val="000000"/>
          <w:sz w:val="24"/>
          <w:szCs w:val="24"/>
          <w:shd w:val="clear" w:color="auto" w:fill="FFFFFF"/>
        </w:rPr>
      </w:pPr>
      <w:proofErr w:type="spellStart"/>
      <w:r w:rsidRPr="008E0113">
        <w:rPr>
          <w:rFonts w:ascii="Times New Roman" w:hAnsi="Times New Roman" w:cs="Times New Roman"/>
          <w:b/>
          <w:color w:val="000000"/>
          <w:sz w:val="24"/>
          <w:szCs w:val="24"/>
          <w:shd w:val="clear" w:color="auto" w:fill="FFFFFF"/>
        </w:rPr>
        <w:t>Skechers</w:t>
      </w:r>
      <w:proofErr w:type="spellEnd"/>
      <w:r w:rsidRPr="008E0113">
        <w:rPr>
          <w:rFonts w:ascii="Times New Roman" w:hAnsi="Times New Roman" w:cs="Times New Roman"/>
          <w:color w:val="000000"/>
          <w:sz w:val="24"/>
          <w:szCs w:val="24"/>
        </w:rPr>
        <w:t> </w:t>
      </w:r>
      <w:r w:rsidRPr="008E0113">
        <w:rPr>
          <w:rFonts w:ascii="Times New Roman" w:hAnsi="Times New Roman" w:cs="Times New Roman"/>
          <w:color w:val="000000"/>
          <w:sz w:val="24"/>
          <w:szCs w:val="24"/>
          <w:shd w:val="clear" w:color="auto" w:fill="FFFFFF"/>
        </w:rPr>
        <w:t>is an</w:t>
      </w:r>
      <w:r w:rsidRPr="008E0113">
        <w:rPr>
          <w:rFonts w:ascii="Times New Roman" w:hAnsi="Times New Roman" w:cs="Times New Roman"/>
          <w:color w:val="000000"/>
          <w:sz w:val="24"/>
          <w:szCs w:val="24"/>
        </w:rPr>
        <w:t> </w:t>
      </w:r>
      <w:hyperlink r:id="rId11" w:tooltip="American way" w:history="1">
        <w:r w:rsidRPr="008E0113">
          <w:rPr>
            <w:rFonts w:ascii="Times New Roman" w:hAnsi="Times New Roman" w:cs="Times New Roman"/>
            <w:color w:val="000000"/>
            <w:sz w:val="24"/>
            <w:szCs w:val="24"/>
          </w:rPr>
          <w:t>American lifestyle</w:t>
        </w:r>
      </w:hyperlink>
      <w:r w:rsidRPr="008E0113">
        <w:rPr>
          <w:rFonts w:ascii="Times New Roman" w:hAnsi="Times New Roman" w:cs="Times New Roman"/>
          <w:color w:val="000000"/>
          <w:sz w:val="24"/>
          <w:szCs w:val="24"/>
        </w:rPr>
        <w:t> </w:t>
      </w:r>
      <w:r w:rsidRPr="008E0113">
        <w:rPr>
          <w:rFonts w:ascii="Times New Roman" w:hAnsi="Times New Roman" w:cs="Times New Roman"/>
          <w:color w:val="000000"/>
          <w:sz w:val="24"/>
          <w:szCs w:val="24"/>
          <w:shd w:val="clear" w:color="auto" w:fill="FFFFFF"/>
        </w:rPr>
        <w:t>and performance footwear company for men, women and children. Headquartered in</w:t>
      </w:r>
      <w:r w:rsidRPr="008E0113">
        <w:rPr>
          <w:rFonts w:ascii="Times New Roman" w:hAnsi="Times New Roman" w:cs="Times New Roman"/>
          <w:color w:val="000000"/>
          <w:sz w:val="24"/>
          <w:szCs w:val="24"/>
        </w:rPr>
        <w:t> </w:t>
      </w:r>
      <w:hyperlink r:id="rId12" w:tooltip="Manhattan Beach, California" w:history="1">
        <w:r w:rsidRPr="008E0113">
          <w:rPr>
            <w:rFonts w:ascii="Times New Roman" w:hAnsi="Times New Roman" w:cs="Times New Roman"/>
            <w:color w:val="000000"/>
            <w:sz w:val="24"/>
            <w:szCs w:val="24"/>
          </w:rPr>
          <w:t>Manhattan Beach</w:t>
        </w:r>
      </w:hyperlink>
      <w:r w:rsidRPr="008E0113">
        <w:rPr>
          <w:rFonts w:ascii="Times New Roman" w:hAnsi="Times New Roman" w:cs="Times New Roman"/>
          <w:color w:val="000000"/>
          <w:sz w:val="24"/>
          <w:szCs w:val="24"/>
          <w:shd w:val="clear" w:color="auto" w:fill="FFFFFF"/>
        </w:rPr>
        <w:t>,</w:t>
      </w:r>
      <w:r w:rsidRPr="008E0113">
        <w:rPr>
          <w:rFonts w:ascii="Times New Roman" w:hAnsi="Times New Roman" w:cs="Times New Roman"/>
          <w:color w:val="000000"/>
          <w:sz w:val="24"/>
          <w:szCs w:val="24"/>
        </w:rPr>
        <w:t> </w:t>
      </w:r>
      <w:hyperlink r:id="rId13" w:tooltip="California" w:history="1">
        <w:r w:rsidRPr="008E0113">
          <w:rPr>
            <w:rFonts w:ascii="Times New Roman" w:hAnsi="Times New Roman" w:cs="Times New Roman"/>
            <w:color w:val="000000"/>
            <w:sz w:val="24"/>
            <w:szCs w:val="24"/>
          </w:rPr>
          <w:t>California</w:t>
        </w:r>
      </w:hyperlink>
      <w:r w:rsidRPr="008E0113">
        <w:rPr>
          <w:rFonts w:ascii="Times New Roman" w:hAnsi="Times New Roman" w:cs="Times New Roman"/>
          <w:color w:val="000000"/>
          <w:sz w:val="24"/>
          <w:szCs w:val="24"/>
          <w:shd w:val="clear" w:color="auto" w:fill="FFFFFF"/>
        </w:rPr>
        <w:t>, the brand was founded in 1992.</w:t>
      </w:r>
      <w:r w:rsidR="00D15C50" w:rsidRPr="008E0113">
        <w:rPr>
          <w:rFonts w:ascii="Times New Roman" w:hAnsi="Times New Roman" w:cs="Times New Roman"/>
          <w:color w:val="000000"/>
          <w:sz w:val="24"/>
          <w:szCs w:val="24"/>
          <w:shd w:val="clear" w:color="auto" w:fill="FFFFFF"/>
        </w:rPr>
        <w:t xml:space="preserve"> </w:t>
      </w:r>
      <w:r w:rsidRPr="008E0113">
        <w:rPr>
          <w:rFonts w:ascii="Times New Roman" w:hAnsi="Times New Roman" w:cs="Times New Roman"/>
          <w:color w:val="000000"/>
          <w:sz w:val="24"/>
          <w:szCs w:val="24"/>
          <w:shd w:val="clear" w:color="auto" w:fill="FFFFFF"/>
        </w:rPr>
        <w:t>Now the second largest athletic footwear brand in the United States</w:t>
      </w:r>
      <w:r w:rsidR="00D15C50" w:rsidRPr="008E0113">
        <w:rPr>
          <w:rFonts w:ascii="Times New Roman" w:hAnsi="Times New Roman" w:cs="Times New Roman"/>
          <w:color w:val="000000"/>
          <w:sz w:val="24"/>
          <w:szCs w:val="24"/>
          <w:shd w:val="clear" w:color="auto" w:fill="FFFFFF"/>
        </w:rPr>
        <w:t xml:space="preserve">. </w:t>
      </w:r>
      <w:proofErr w:type="spellStart"/>
      <w:r w:rsidR="00D15C50" w:rsidRPr="008E0113">
        <w:rPr>
          <w:rFonts w:ascii="Times New Roman" w:hAnsi="Times New Roman" w:cs="Times New Roman"/>
          <w:color w:val="000000"/>
          <w:sz w:val="24"/>
          <w:szCs w:val="24"/>
          <w:shd w:val="clear" w:color="auto" w:fill="FFFFFF"/>
        </w:rPr>
        <w:t>Skechers</w:t>
      </w:r>
      <w:proofErr w:type="spellEnd"/>
      <w:r w:rsidR="00D15C50" w:rsidRPr="008E0113">
        <w:rPr>
          <w:rFonts w:ascii="Times New Roman" w:hAnsi="Times New Roman" w:cs="Times New Roman"/>
          <w:color w:val="000000"/>
          <w:sz w:val="24"/>
          <w:szCs w:val="24"/>
          <w:shd w:val="clear" w:color="auto" w:fill="FFFFFF"/>
        </w:rPr>
        <w:t>' early products were utility-style</w:t>
      </w:r>
      <w:r w:rsidR="00D15C50" w:rsidRPr="008E0113">
        <w:rPr>
          <w:rFonts w:ascii="Times New Roman" w:hAnsi="Times New Roman" w:cs="Times New Roman"/>
          <w:color w:val="000000"/>
          <w:sz w:val="24"/>
          <w:szCs w:val="24"/>
        </w:rPr>
        <w:t> </w:t>
      </w:r>
      <w:hyperlink r:id="rId14" w:tooltip="Boot" w:history="1">
        <w:r w:rsidR="00D15C50" w:rsidRPr="008E0113">
          <w:rPr>
            <w:rFonts w:ascii="Times New Roman" w:hAnsi="Times New Roman" w:cs="Times New Roman"/>
            <w:color w:val="000000"/>
            <w:sz w:val="24"/>
            <w:szCs w:val="24"/>
          </w:rPr>
          <w:t>boots</w:t>
        </w:r>
      </w:hyperlink>
      <w:r w:rsidR="00D15C50" w:rsidRPr="008E0113">
        <w:rPr>
          <w:rFonts w:ascii="Times New Roman" w:hAnsi="Times New Roman" w:cs="Times New Roman"/>
          <w:color w:val="000000"/>
          <w:sz w:val="24"/>
          <w:szCs w:val="24"/>
        </w:rPr>
        <w:t> </w:t>
      </w:r>
      <w:r w:rsidR="00D15C50" w:rsidRPr="008E0113">
        <w:rPr>
          <w:rFonts w:ascii="Times New Roman" w:hAnsi="Times New Roman" w:cs="Times New Roman"/>
          <w:color w:val="000000"/>
          <w:sz w:val="24"/>
          <w:szCs w:val="24"/>
          <w:shd w:val="clear" w:color="auto" w:fill="FFFFFF"/>
        </w:rPr>
        <w:t>and</w:t>
      </w:r>
      <w:r w:rsidR="00D15C50" w:rsidRPr="008E0113">
        <w:rPr>
          <w:rFonts w:ascii="Times New Roman" w:hAnsi="Times New Roman" w:cs="Times New Roman"/>
          <w:color w:val="000000"/>
          <w:sz w:val="24"/>
          <w:szCs w:val="24"/>
        </w:rPr>
        <w:t> </w:t>
      </w:r>
      <w:hyperlink r:id="rId15" w:tooltip="Skate shoes" w:history="1">
        <w:r w:rsidR="00D15C50" w:rsidRPr="008E0113">
          <w:rPr>
            <w:rFonts w:ascii="Times New Roman" w:hAnsi="Times New Roman" w:cs="Times New Roman"/>
            <w:color w:val="000000"/>
            <w:sz w:val="24"/>
            <w:szCs w:val="24"/>
          </w:rPr>
          <w:t>skate shoes</w:t>
        </w:r>
      </w:hyperlink>
      <w:r w:rsidR="00D15C50" w:rsidRPr="008E0113">
        <w:rPr>
          <w:rFonts w:ascii="Times New Roman" w:hAnsi="Times New Roman" w:cs="Times New Roman"/>
          <w:color w:val="000000"/>
          <w:sz w:val="24"/>
          <w:szCs w:val="24"/>
          <w:shd w:val="clear" w:color="auto" w:fill="FFFFFF"/>
        </w:rPr>
        <w:t>; the company has since diversified to include thousands of</w:t>
      </w:r>
      <w:r w:rsidR="00D15C50" w:rsidRPr="008E0113">
        <w:rPr>
          <w:rFonts w:ascii="Times New Roman" w:hAnsi="Times New Roman" w:cs="Times New Roman"/>
          <w:color w:val="000000"/>
          <w:sz w:val="24"/>
          <w:szCs w:val="24"/>
        </w:rPr>
        <w:t> </w:t>
      </w:r>
      <w:hyperlink r:id="rId16" w:tooltip="Athletic shoe" w:history="1">
        <w:r w:rsidR="00D15C50" w:rsidRPr="008E0113">
          <w:rPr>
            <w:rFonts w:ascii="Times New Roman" w:hAnsi="Times New Roman" w:cs="Times New Roman"/>
            <w:color w:val="000000"/>
            <w:sz w:val="24"/>
            <w:szCs w:val="24"/>
          </w:rPr>
          <w:t>athletic</w:t>
        </w:r>
      </w:hyperlink>
      <w:r w:rsidR="00D15C50" w:rsidRPr="008E0113">
        <w:rPr>
          <w:rFonts w:ascii="Times New Roman" w:hAnsi="Times New Roman" w:cs="Times New Roman"/>
          <w:color w:val="000000"/>
          <w:sz w:val="24"/>
          <w:szCs w:val="24"/>
        </w:rPr>
        <w:t> </w:t>
      </w:r>
      <w:r w:rsidR="00D15C50" w:rsidRPr="008E0113">
        <w:rPr>
          <w:rFonts w:ascii="Times New Roman" w:hAnsi="Times New Roman" w:cs="Times New Roman"/>
          <w:color w:val="000000"/>
          <w:sz w:val="24"/>
          <w:szCs w:val="24"/>
          <w:shd w:val="clear" w:color="auto" w:fill="FFFFFF"/>
        </w:rPr>
        <w:t>and</w:t>
      </w:r>
      <w:r w:rsidR="00D15C50" w:rsidRPr="008E0113">
        <w:rPr>
          <w:rFonts w:ascii="Times New Roman" w:hAnsi="Times New Roman" w:cs="Times New Roman"/>
          <w:color w:val="000000"/>
          <w:sz w:val="24"/>
          <w:szCs w:val="24"/>
        </w:rPr>
        <w:t> </w:t>
      </w:r>
      <w:hyperlink r:id="rId17" w:tooltip="Sneakers (footwear)" w:history="1">
        <w:r w:rsidR="00D15C50" w:rsidRPr="008E0113">
          <w:rPr>
            <w:rFonts w:ascii="Times New Roman" w:hAnsi="Times New Roman" w:cs="Times New Roman"/>
            <w:color w:val="000000"/>
            <w:sz w:val="24"/>
            <w:szCs w:val="24"/>
          </w:rPr>
          <w:t>casual</w:t>
        </w:r>
      </w:hyperlink>
      <w:r w:rsidR="00D15C50" w:rsidRPr="008E0113">
        <w:rPr>
          <w:rFonts w:ascii="Times New Roman" w:hAnsi="Times New Roman" w:cs="Times New Roman"/>
          <w:color w:val="000000"/>
          <w:sz w:val="24"/>
          <w:szCs w:val="24"/>
        </w:rPr>
        <w:t> </w:t>
      </w:r>
      <w:r w:rsidR="00D15C50" w:rsidRPr="008E0113">
        <w:rPr>
          <w:rFonts w:ascii="Times New Roman" w:hAnsi="Times New Roman" w:cs="Times New Roman"/>
          <w:color w:val="000000"/>
          <w:sz w:val="24"/>
          <w:szCs w:val="24"/>
          <w:shd w:val="clear" w:color="auto" w:fill="FFFFFF"/>
        </w:rPr>
        <w:t>styles for men, women, and children</w:t>
      </w:r>
      <w:r w:rsidR="00D15C50" w:rsidRPr="008E0113">
        <w:rPr>
          <w:rFonts w:ascii="Times New Roman" w:hAnsi="Times New Roman" w:cs="Times New Roman"/>
          <w:color w:val="000000"/>
          <w:sz w:val="24"/>
          <w:szCs w:val="24"/>
        </w:rPr>
        <w:t> </w:t>
      </w:r>
      <w:r w:rsidR="00D15C50" w:rsidRPr="008E0113">
        <w:rPr>
          <w:rFonts w:ascii="Times New Roman" w:hAnsi="Times New Roman" w:cs="Times New Roman"/>
          <w:color w:val="000000"/>
          <w:sz w:val="24"/>
          <w:szCs w:val="24"/>
          <w:shd w:val="clear" w:color="auto" w:fill="FFFFFF"/>
        </w:rPr>
        <w:t>as well as performance shoes.</w:t>
      </w:r>
    </w:p>
    <w:p w:rsidR="00B8798A" w:rsidRPr="008E0113" w:rsidRDefault="00B8798A" w:rsidP="008E0113">
      <w:pPr>
        <w:pStyle w:val="Default"/>
        <w:jc w:val="both"/>
        <w:rPr>
          <w:shd w:val="clear" w:color="auto" w:fill="FFFFFF"/>
        </w:rPr>
      </w:pPr>
    </w:p>
    <w:p w:rsidR="00AA4B3D" w:rsidRPr="008E0113" w:rsidRDefault="00AA4B3D" w:rsidP="008E0113">
      <w:pPr>
        <w:pStyle w:val="Default"/>
        <w:jc w:val="both"/>
        <w:rPr>
          <w:shd w:val="clear" w:color="auto" w:fill="FFFFFF"/>
        </w:rPr>
      </w:pPr>
    </w:p>
    <w:p w:rsidR="00A270EE" w:rsidRPr="008E0113" w:rsidRDefault="00A270EE" w:rsidP="008E0113">
      <w:pPr>
        <w:pStyle w:val="Default"/>
        <w:jc w:val="both"/>
        <w:rPr>
          <w:sz w:val="23"/>
          <w:szCs w:val="23"/>
        </w:rPr>
      </w:pPr>
    </w:p>
    <w:p w:rsidR="00B8798A" w:rsidRPr="008E0113" w:rsidRDefault="00B8798A" w:rsidP="008E0113">
      <w:pPr>
        <w:pStyle w:val="Heading1"/>
        <w:jc w:val="both"/>
        <w:rPr>
          <w:rFonts w:ascii="Times New Roman" w:hAnsi="Times New Roman" w:cs="Times New Roman"/>
        </w:rPr>
      </w:pPr>
      <w:bookmarkStart w:id="2" w:name="_Toc481181846"/>
      <w:r w:rsidRPr="008E0113">
        <w:rPr>
          <w:rFonts w:ascii="Times New Roman" w:hAnsi="Times New Roman" w:cs="Times New Roman"/>
        </w:rPr>
        <w:lastRenderedPageBreak/>
        <w:t>Performing time-se</w:t>
      </w:r>
      <w:r w:rsidR="00021F78" w:rsidRPr="008E0113">
        <w:rPr>
          <w:rFonts w:ascii="Times New Roman" w:hAnsi="Times New Roman" w:cs="Times New Roman"/>
        </w:rPr>
        <w:t>ries and cross-sectional analysi</w:t>
      </w:r>
      <w:r w:rsidRPr="008E0113">
        <w:rPr>
          <w:rFonts w:ascii="Times New Roman" w:hAnsi="Times New Roman" w:cs="Times New Roman"/>
        </w:rPr>
        <w:t>s</w:t>
      </w:r>
      <w:bookmarkEnd w:id="2"/>
      <w:r w:rsidRPr="008E0113">
        <w:rPr>
          <w:rFonts w:ascii="Times New Roman" w:hAnsi="Times New Roman" w:cs="Times New Roman"/>
        </w:rPr>
        <w:t xml:space="preserve"> </w:t>
      </w:r>
    </w:p>
    <w:p w:rsidR="00B8798A" w:rsidRPr="008E0113" w:rsidRDefault="00B8798A" w:rsidP="008E0113">
      <w:pPr>
        <w:pStyle w:val="Default"/>
        <w:jc w:val="both"/>
        <w:rPr>
          <w:sz w:val="23"/>
          <w:szCs w:val="23"/>
        </w:rPr>
      </w:pPr>
    </w:p>
    <w:p w:rsidR="00A270EE" w:rsidRPr="008E0113" w:rsidRDefault="00A270EE" w:rsidP="008E0113">
      <w:pPr>
        <w:pStyle w:val="Heading2"/>
        <w:jc w:val="both"/>
        <w:rPr>
          <w:rFonts w:ascii="Times New Roman" w:hAnsi="Times New Roman" w:cs="Times New Roman"/>
          <w:sz w:val="23"/>
          <w:szCs w:val="23"/>
        </w:rPr>
      </w:pPr>
      <w:bookmarkStart w:id="3" w:name="_Toc481181847"/>
      <w:r w:rsidRPr="008E0113">
        <w:rPr>
          <w:rFonts w:ascii="Times New Roman" w:hAnsi="Times New Roman" w:cs="Times New Roman"/>
        </w:rPr>
        <w:t>Overall Profitability (Comparing Return of Assets, Return on Equity)</w:t>
      </w:r>
      <w:bookmarkEnd w:id="3"/>
    </w:p>
    <w:p w:rsidR="00A270EE" w:rsidRPr="008E0113" w:rsidRDefault="00A270EE" w:rsidP="008E0113">
      <w:pPr>
        <w:pStyle w:val="Default"/>
        <w:ind w:left="720"/>
        <w:jc w:val="both"/>
        <w:rPr>
          <w:sz w:val="23"/>
          <w:szCs w:val="23"/>
        </w:rPr>
      </w:pPr>
    </w:p>
    <w:p w:rsidR="000B1B90" w:rsidRPr="007D056B" w:rsidRDefault="000B1B90" w:rsidP="007D056B">
      <w:pPr>
        <w:spacing w:line="360" w:lineRule="auto"/>
        <w:jc w:val="both"/>
        <w:rPr>
          <w:rFonts w:ascii="Times New Roman" w:hAnsi="Times New Roman" w:cs="Times New Roman"/>
          <w:sz w:val="24"/>
          <w:szCs w:val="24"/>
        </w:rPr>
      </w:pPr>
      <w:r w:rsidRPr="007D056B">
        <w:rPr>
          <w:rFonts w:ascii="Times New Roman" w:hAnsi="Times New Roman" w:cs="Times New Roman"/>
          <w:sz w:val="24"/>
          <w:szCs w:val="24"/>
        </w:rPr>
        <w:t xml:space="preserve">Nike, Inc. ROA has been increasing </w:t>
      </w:r>
      <w:r w:rsidR="00123C63" w:rsidRPr="007D056B">
        <w:rPr>
          <w:rFonts w:ascii="Times New Roman" w:hAnsi="Times New Roman" w:cs="Times New Roman"/>
          <w:sz w:val="24"/>
          <w:szCs w:val="24"/>
        </w:rPr>
        <w:t xml:space="preserve">at a good rate </w:t>
      </w:r>
      <w:r w:rsidR="00565AC1" w:rsidRPr="007D056B">
        <w:rPr>
          <w:rFonts w:ascii="Times New Roman" w:hAnsi="Times New Roman" w:cs="Times New Roman"/>
          <w:sz w:val="24"/>
          <w:szCs w:val="24"/>
        </w:rPr>
        <w:t xml:space="preserve">approximately 1% </w:t>
      </w:r>
      <w:r w:rsidR="00123C63" w:rsidRPr="007D056B">
        <w:rPr>
          <w:rFonts w:ascii="Times New Roman" w:hAnsi="Times New Roman" w:cs="Times New Roman"/>
          <w:sz w:val="24"/>
          <w:szCs w:val="24"/>
        </w:rPr>
        <w:t>from</w:t>
      </w:r>
      <w:r w:rsidR="00316CA0" w:rsidRPr="007D056B">
        <w:rPr>
          <w:rFonts w:ascii="Times New Roman" w:hAnsi="Times New Roman" w:cs="Times New Roman"/>
          <w:sz w:val="24"/>
          <w:szCs w:val="24"/>
        </w:rPr>
        <w:t xml:space="preserve"> 2014</w:t>
      </w:r>
      <w:r w:rsidRPr="007D056B">
        <w:rPr>
          <w:rFonts w:ascii="Times New Roman" w:hAnsi="Times New Roman" w:cs="Times New Roman"/>
          <w:sz w:val="24"/>
          <w:szCs w:val="24"/>
        </w:rPr>
        <w:t xml:space="preserve"> till 2016, it shows that company i</w:t>
      </w:r>
      <w:r w:rsidR="00123C63" w:rsidRPr="007D056B">
        <w:rPr>
          <w:rFonts w:ascii="Times New Roman" w:hAnsi="Times New Roman" w:cs="Times New Roman"/>
          <w:sz w:val="24"/>
          <w:szCs w:val="24"/>
        </w:rPr>
        <w:t xml:space="preserve">s </w:t>
      </w:r>
      <w:r w:rsidR="00AD4723" w:rsidRPr="007D056B">
        <w:rPr>
          <w:rFonts w:ascii="Times New Roman" w:hAnsi="Times New Roman" w:cs="Times New Roman"/>
          <w:sz w:val="24"/>
          <w:szCs w:val="24"/>
        </w:rPr>
        <w:t xml:space="preserve">doing well </w:t>
      </w:r>
      <w:r w:rsidRPr="007D056B">
        <w:rPr>
          <w:rFonts w:ascii="Times New Roman" w:hAnsi="Times New Roman" w:cs="Times New Roman"/>
          <w:sz w:val="24"/>
          <w:szCs w:val="24"/>
        </w:rPr>
        <w:t xml:space="preserve">in using </w:t>
      </w:r>
      <w:r w:rsidR="00123C63" w:rsidRPr="007D056B">
        <w:rPr>
          <w:rFonts w:ascii="Times New Roman" w:hAnsi="Times New Roman" w:cs="Times New Roman"/>
          <w:sz w:val="24"/>
          <w:szCs w:val="24"/>
        </w:rPr>
        <w:t>its assets t</w:t>
      </w:r>
      <w:r w:rsidR="003B1023" w:rsidRPr="007D056B">
        <w:rPr>
          <w:rFonts w:ascii="Times New Roman" w:hAnsi="Times New Roman" w:cs="Times New Roman"/>
          <w:sz w:val="24"/>
          <w:szCs w:val="24"/>
        </w:rPr>
        <w:t>o generate earnings (Refer Appendix 1</w:t>
      </w:r>
      <w:r w:rsidR="00123C63" w:rsidRPr="007D056B">
        <w:rPr>
          <w:rFonts w:ascii="Times New Roman" w:hAnsi="Times New Roman" w:cs="Times New Roman"/>
          <w:sz w:val="24"/>
          <w:szCs w:val="24"/>
        </w:rPr>
        <w:t xml:space="preserve">). </w:t>
      </w:r>
      <w:r w:rsidR="00FA622E" w:rsidRPr="007D056B">
        <w:rPr>
          <w:rFonts w:ascii="Times New Roman" w:hAnsi="Times New Roman" w:cs="Times New Roman"/>
          <w:sz w:val="24"/>
          <w:szCs w:val="24"/>
        </w:rPr>
        <w:t>This could also</w:t>
      </w:r>
      <w:r w:rsidR="00747468" w:rsidRPr="007D056B">
        <w:rPr>
          <w:rFonts w:ascii="Times New Roman" w:hAnsi="Times New Roman" w:cs="Times New Roman"/>
          <w:sz w:val="24"/>
          <w:szCs w:val="24"/>
        </w:rPr>
        <w:t xml:space="preserve"> be attributed to its increase in profit margin</w:t>
      </w:r>
      <w:r w:rsidR="00565AC1" w:rsidRPr="007D056B">
        <w:rPr>
          <w:rFonts w:ascii="Times New Roman" w:hAnsi="Times New Roman" w:cs="Times New Roman"/>
          <w:sz w:val="24"/>
          <w:szCs w:val="24"/>
        </w:rPr>
        <w:t xml:space="preserve"> by 1%</w:t>
      </w:r>
      <w:r w:rsidR="00FA622E" w:rsidRPr="007D056B">
        <w:rPr>
          <w:rFonts w:ascii="Times New Roman" w:hAnsi="Times New Roman" w:cs="Times New Roman"/>
          <w:sz w:val="24"/>
          <w:szCs w:val="24"/>
        </w:rPr>
        <w:t xml:space="preserve"> every year. </w:t>
      </w:r>
      <w:r w:rsidR="00634073" w:rsidRPr="007D056B">
        <w:rPr>
          <w:rFonts w:ascii="Times New Roman" w:hAnsi="Times New Roman" w:cs="Times New Roman"/>
          <w:sz w:val="24"/>
          <w:szCs w:val="24"/>
        </w:rPr>
        <w:t xml:space="preserve">Nikes Asset turnover is decreasing over time, they could work on it. </w:t>
      </w:r>
      <w:r w:rsidR="000550A9" w:rsidRPr="007D056B">
        <w:rPr>
          <w:rFonts w:ascii="Times New Roman" w:hAnsi="Times New Roman" w:cs="Times New Roman"/>
          <w:sz w:val="24"/>
          <w:szCs w:val="24"/>
        </w:rPr>
        <w:t>They can do so by either increasing the sales or by reducing the unused assets. When we look at the ROE it has the highest and constant</w:t>
      </w:r>
      <w:r w:rsidR="003B1023" w:rsidRPr="007D056B">
        <w:rPr>
          <w:rFonts w:ascii="Times New Roman" w:hAnsi="Times New Roman" w:cs="Times New Roman"/>
          <w:sz w:val="24"/>
          <w:szCs w:val="24"/>
        </w:rPr>
        <w:t>ly increasing ROE (Refer Appendix</w:t>
      </w:r>
      <w:r w:rsidR="000550A9" w:rsidRPr="007D056B">
        <w:rPr>
          <w:rFonts w:ascii="Times New Roman" w:hAnsi="Times New Roman" w:cs="Times New Roman"/>
          <w:sz w:val="24"/>
          <w:szCs w:val="24"/>
        </w:rPr>
        <w:t xml:space="preserve"> 2) among the other firms</w:t>
      </w:r>
      <w:r w:rsidR="00565AC1" w:rsidRPr="007D056B">
        <w:rPr>
          <w:rFonts w:ascii="Times New Roman" w:hAnsi="Times New Roman" w:cs="Times New Roman"/>
          <w:sz w:val="24"/>
          <w:szCs w:val="24"/>
        </w:rPr>
        <w:t>, this means that Nike is good at generating profit with m</w:t>
      </w:r>
      <w:r w:rsidR="000E4BDD" w:rsidRPr="007D056B">
        <w:rPr>
          <w:rFonts w:ascii="Times New Roman" w:hAnsi="Times New Roman" w:cs="Times New Roman"/>
          <w:sz w:val="24"/>
          <w:szCs w:val="24"/>
        </w:rPr>
        <w:t xml:space="preserve">oney shareholders have invested. Here, we can observe that there is a sudden rise of ROE by 20% from 2015 to 2016, this is because the company has borrowed money to buy back shares which is evident from the shareholder’s equity going down by 500000$ from 2015 to 2016. </w:t>
      </w:r>
    </w:p>
    <w:p w:rsidR="007D056B" w:rsidRPr="007D056B" w:rsidRDefault="007D056B" w:rsidP="007D056B">
      <w:pPr>
        <w:spacing w:line="360" w:lineRule="auto"/>
        <w:jc w:val="both"/>
        <w:rPr>
          <w:sz w:val="24"/>
          <w:szCs w:val="24"/>
        </w:rPr>
      </w:pPr>
      <w:r w:rsidRPr="007D056B">
        <w:rPr>
          <w:rFonts w:ascii="Times New Roman" w:hAnsi="Times New Roman" w:cs="Times New Roman"/>
          <w:sz w:val="24"/>
          <w:szCs w:val="24"/>
        </w:rPr>
        <w:t>UA’s ROA has been decreasing from 2014 to 2016 at a rate of approximately 2%. Total Asset turnover is also reducing from 2014 to 2016 at a rate of approximately 0.05%. Higher asset turnover is better. This reduced asset turnover could be due to increase in units sold. They need to look in to details and may require increasing the capacity. Observing the ROE, we can see that ROE is also decreasing at a rate of approximately 2% in subsequent years from 2014 to 2016. This drop-in ratio is due to the rise in shareholders' equity which is slightly larger than the increase in net income. resulting in a small drop in ROE.</w:t>
      </w:r>
    </w:p>
    <w:p w:rsidR="007D056B" w:rsidRPr="007D056B" w:rsidRDefault="007D056B" w:rsidP="007D056B">
      <w:pPr>
        <w:spacing w:line="360" w:lineRule="auto"/>
        <w:jc w:val="both"/>
        <w:rPr>
          <w:sz w:val="24"/>
          <w:szCs w:val="24"/>
        </w:rPr>
      </w:pPr>
      <w:proofErr w:type="spellStart"/>
      <w:r w:rsidRPr="007D056B">
        <w:rPr>
          <w:rFonts w:ascii="Times New Roman" w:hAnsi="Times New Roman" w:cs="Times New Roman"/>
          <w:sz w:val="24"/>
          <w:szCs w:val="24"/>
        </w:rPr>
        <w:t>Skechers</w:t>
      </w:r>
      <w:proofErr w:type="spellEnd"/>
      <w:r w:rsidRPr="007D056B">
        <w:rPr>
          <w:rFonts w:ascii="Times New Roman" w:hAnsi="Times New Roman" w:cs="Times New Roman"/>
          <w:sz w:val="24"/>
          <w:szCs w:val="24"/>
        </w:rPr>
        <w:t xml:space="preserve"> ROA has increased by approximately 4% from year 2014 to 2015 but slightly decreased (approximately 1%) from 2015 to 2016. Total asset turnover increased by approximately 1% from 2014 to 2015 and slightly reduced (0.5%) in 2016. Looking at ROE, it is observed that ROE is increasing by 4% approximately from 2014 to 2015 and reduced by 2% approximately in 2016. We can see that 2015 was a good year for </w:t>
      </w:r>
      <w:proofErr w:type="spellStart"/>
      <w:r w:rsidRPr="007D056B">
        <w:rPr>
          <w:rFonts w:ascii="Times New Roman" w:hAnsi="Times New Roman" w:cs="Times New Roman"/>
          <w:sz w:val="24"/>
          <w:szCs w:val="24"/>
        </w:rPr>
        <w:t>skechers</w:t>
      </w:r>
      <w:proofErr w:type="spellEnd"/>
      <w:r w:rsidRPr="007D056B">
        <w:rPr>
          <w:rFonts w:ascii="Times New Roman" w:hAnsi="Times New Roman" w:cs="Times New Roman"/>
          <w:sz w:val="24"/>
          <w:szCs w:val="24"/>
        </w:rPr>
        <w:t>, as returns are decreasing in 2016, they could work on it.</w:t>
      </w:r>
    </w:p>
    <w:p w:rsidR="007D056B" w:rsidRPr="007D056B" w:rsidRDefault="007D056B" w:rsidP="007D056B">
      <w:pPr>
        <w:spacing w:line="360" w:lineRule="auto"/>
        <w:jc w:val="both"/>
        <w:rPr>
          <w:rFonts w:ascii="Times New Roman" w:hAnsi="Times New Roman" w:cs="Times New Roman"/>
          <w:sz w:val="24"/>
          <w:szCs w:val="24"/>
        </w:rPr>
      </w:pPr>
      <w:r w:rsidRPr="007D056B">
        <w:rPr>
          <w:rFonts w:ascii="Times New Roman" w:hAnsi="Times New Roman" w:cs="Times New Roman"/>
          <w:sz w:val="24"/>
          <w:szCs w:val="24"/>
        </w:rPr>
        <w:t xml:space="preserve">Crocs, Inc. ROA is negative for all 3 years. It has become more negative from year 2014 to 2015. Although negative, ROA has increased from year 2015 to 2016. Crocs Asset turnover is increasing by approximately 1.5% from 2014 to 2016 which is good. Crocs has poor ROE for all 3 years with 2015 being the most negative ROE. In 2016, the ROE is better than year 2015 but still negative. </w:t>
      </w:r>
      <w:r w:rsidRPr="007D056B">
        <w:rPr>
          <w:rFonts w:ascii="Times New Roman" w:hAnsi="Times New Roman" w:cs="Times New Roman"/>
          <w:sz w:val="24"/>
          <w:szCs w:val="24"/>
        </w:rPr>
        <w:lastRenderedPageBreak/>
        <w:t>This indicates that Crocs is unable to generate sufficient returns which could be due to poor management.</w:t>
      </w:r>
    </w:p>
    <w:p w:rsidR="00D856AB" w:rsidRPr="008E0113" w:rsidRDefault="00167BBF" w:rsidP="008E0113">
      <w:pPr>
        <w:pStyle w:val="Heading2"/>
        <w:jc w:val="both"/>
        <w:rPr>
          <w:rFonts w:ascii="Times New Roman" w:hAnsi="Times New Roman" w:cs="Times New Roman"/>
        </w:rPr>
      </w:pPr>
      <w:bookmarkStart w:id="4" w:name="_Toc481181848"/>
      <w:r w:rsidRPr="008E0113">
        <w:rPr>
          <w:rFonts w:ascii="Times New Roman" w:hAnsi="Times New Roman" w:cs="Times New Roman"/>
        </w:rPr>
        <w:t>Components of profitability</w:t>
      </w:r>
      <w:bookmarkEnd w:id="4"/>
      <w:r w:rsidRPr="008E0113">
        <w:rPr>
          <w:rFonts w:ascii="Times New Roman" w:hAnsi="Times New Roman" w:cs="Times New Roman"/>
        </w:rPr>
        <w:t xml:space="preserve"> </w:t>
      </w:r>
    </w:p>
    <w:p w:rsidR="00D856AB" w:rsidRPr="008E0113" w:rsidRDefault="00D856AB" w:rsidP="008E0113">
      <w:pPr>
        <w:jc w:val="both"/>
        <w:rPr>
          <w:rFonts w:ascii="Times New Roman" w:hAnsi="Times New Roman" w:cs="Times New Roman"/>
        </w:rPr>
      </w:pPr>
    </w:p>
    <w:p w:rsidR="00167BBF" w:rsidRPr="008E0113" w:rsidRDefault="00167BBF"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b/>
          <w:sz w:val="24"/>
          <w:szCs w:val="24"/>
        </w:rPr>
        <w:t>Gross Profit</w:t>
      </w:r>
      <w:r w:rsidR="00A270EE" w:rsidRPr="008E0113">
        <w:rPr>
          <w:rFonts w:ascii="Times New Roman" w:hAnsi="Times New Roman" w:cs="Times New Roman"/>
          <w:sz w:val="24"/>
          <w:szCs w:val="24"/>
        </w:rPr>
        <w:t xml:space="preserve"> </w:t>
      </w:r>
      <w:r w:rsidRPr="008E0113">
        <w:rPr>
          <w:rFonts w:ascii="Times New Roman" w:hAnsi="Times New Roman" w:cs="Times New Roman"/>
          <w:color w:val="000000"/>
          <w:sz w:val="24"/>
          <w:szCs w:val="24"/>
          <w:shd w:val="clear" w:color="auto" w:fill="FFFFFF"/>
        </w:rPr>
        <w:t>is a proportion of money left over from revenues after accounting for the cost of goods sold</w:t>
      </w:r>
      <w:r w:rsidR="00AD4723" w:rsidRPr="008E0113">
        <w:rPr>
          <w:rFonts w:ascii="Times New Roman" w:hAnsi="Times New Roman" w:cs="Times New Roman"/>
          <w:color w:val="000000"/>
          <w:sz w:val="24"/>
          <w:szCs w:val="24"/>
          <w:shd w:val="clear" w:color="auto" w:fill="FFFFFF"/>
        </w:rPr>
        <w:t>.</w:t>
      </w:r>
      <w:r w:rsidR="00277BC9" w:rsidRPr="008E0113">
        <w:rPr>
          <w:rFonts w:ascii="Times New Roman" w:hAnsi="Times New Roman" w:cs="Times New Roman"/>
          <w:color w:val="000000"/>
          <w:sz w:val="24"/>
          <w:szCs w:val="24"/>
          <w:shd w:val="clear" w:color="auto" w:fill="FFFFFF"/>
        </w:rPr>
        <w:t xml:space="preserve"> Refer Appendix 4 for the analysis.</w:t>
      </w:r>
    </w:p>
    <w:p w:rsidR="00AD4723" w:rsidRPr="008E0113" w:rsidRDefault="00AD4723"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color w:val="000000"/>
          <w:sz w:val="24"/>
          <w:szCs w:val="24"/>
          <w:shd w:val="clear" w:color="auto" w:fill="FFFFFF"/>
        </w:rPr>
        <w:t>Nikes gross margin increased by 1% every year since 2013, this means that a</w:t>
      </w:r>
      <w:r w:rsidRPr="008E0113">
        <w:rPr>
          <w:rFonts w:ascii="Times New Roman" w:hAnsi="Times New Roman" w:cs="Times New Roman"/>
          <w:color w:val="111111"/>
          <w:sz w:val="26"/>
          <w:szCs w:val="26"/>
          <w:shd w:val="clear" w:color="auto" w:fill="FFFFFF"/>
        </w:rPr>
        <w:t xml:space="preserve"> </w:t>
      </w:r>
      <w:r w:rsidRPr="008E0113">
        <w:rPr>
          <w:rFonts w:ascii="Times New Roman" w:hAnsi="Times New Roman" w:cs="Times New Roman"/>
          <w:color w:val="000000"/>
          <w:sz w:val="24"/>
          <w:szCs w:val="24"/>
          <w:shd w:val="clear" w:color="auto" w:fill="FFFFFF"/>
        </w:rPr>
        <w:t>company is able to pay for its operating expenses</w:t>
      </w:r>
    </w:p>
    <w:p w:rsidR="00AD4723" w:rsidRPr="008E0113" w:rsidRDefault="00AD4723"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color w:val="000000"/>
          <w:sz w:val="24"/>
          <w:szCs w:val="24"/>
          <w:shd w:val="clear" w:color="auto" w:fill="FFFFFF"/>
        </w:rPr>
        <w:t xml:space="preserve">Under </w:t>
      </w:r>
      <w:proofErr w:type="spellStart"/>
      <w:r w:rsidRPr="008E0113">
        <w:rPr>
          <w:rFonts w:ascii="Times New Roman" w:hAnsi="Times New Roman" w:cs="Times New Roman"/>
          <w:color w:val="000000"/>
          <w:sz w:val="24"/>
          <w:szCs w:val="24"/>
          <w:shd w:val="clear" w:color="auto" w:fill="FFFFFF"/>
        </w:rPr>
        <w:t>Armour’s</w:t>
      </w:r>
      <w:proofErr w:type="spellEnd"/>
      <w:r w:rsidRPr="008E0113">
        <w:rPr>
          <w:rFonts w:ascii="Times New Roman" w:hAnsi="Times New Roman" w:cs="Times New Roman"/>
          <w:color w:val="000000"/>
          <w:sz w:val="24"/>
          <w:szCs w:val="24"/>
          <w:shd w:val="clear" w:color="auto" w:fill="FFFFFF"/>
        </w:rPr>
        <w:t xml:space="preserve"> Gross Margin is decreasing by 1% every year, this could be attributed to the increase in COGS for the company which is evident from Income statement</w:t>
      </w:r>
    </w:p>
    <w:p w:rsidR="00AD4723" w:rsidRPr="008E0113" w:rsidRDefault="00AD4723" w:rsidP="008E0113">
      <w:pPr>
        <w:spacing w:line="360" w:lineRule="auto"/>
        <w:jc w:val="both"/>
        <w:rPr>
          <w:rFonts w:ascii="Times New Roman" w:hAnsi="Times New Roman" w:cs="Times New Roman"/>
          <w:color w:val="000000"/>
          <w:sz w:val="24"/>
          <w:szCs w:val="24"/>
          <w:shd w:val="clear" w:color="auto" w:fill="FFFFFF"/>
        </w:rPr>
      </w:pPr>
      <w:proofErr w:type="spellStart"/>
      <w:r w:rsidRPr="008E0113">
        <w:rPr>
          <w:rFonts w:ascii="Times New Roman" w:hAnsi="Times New Roman" w:cs="Times New Roman"/>
          <w:color w:val="000000"/>
          <w:sz w:val="24"/>
          <w:szCs w:val="24"/>
          <w:shd w:val="clear" w:color="auto" w:fill="FFFFFF"/>
        </w:rPr>
        <w:t>Skechers</w:t>
      </w:r>
      <w:proofErr w:type="spellEnd"/>
      <w:r w:rsidRPr="008E0113">
        <w:rPr>
          <w:rFonts w:ascii="Times New Roman" w:hAnsi="Times New Roman" w:cs="Times New Roman"/>
          <w:color w:val="000000"/>
          <w:sz w:val="24"/>
          <w:szCs w:val="24"/>
          <w:shd w:val="clear" w:color="auto" w:fill="FFFFFF"/>
        </w:rPr>
        <w:t xml:space="preserve"> Gross Margin is almost stable from 2014 to 2015, then there is a 1% rise in 2016</w:t>
      </w:r>
      <w:r w:rsidR="00406B5E" w:rsidRPr="008E0113">
        <w:rPr>
          <w:rFonts w:ascii="Times New Roman" w:hAnsi="Times New Roman" w:cs="Times New Roman"/>
          <w:color w:val="000000"/>
          <w:sz w:val="24"/>
          <w:szCs w:val="24"/>
          <w:shd w:val="clear" w:color="auto" w:fill="FFFFFF"/>
        </w:rPr>
        <w:t xml:space="preserve"> which can be attributed to more revenue made in 2016.</w:t>
      </w:r>
    </w:p>
    <w:p w:rsidR="00895187" w:rsidRPr="008E0113" w:rsidRDefault="00406B5E"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color w:val="000000"/>
          <w:sz w:val="24"/>
          <w:szCs w:val="24"/>
          <w:shd w:val="clear" w:color="auto" w:fill="FFFFFF"/>
        </w:rPr>
        <w:t>Crocs Gross Margin is unstable and is fluctuating through 2014 – 2016. The decrease in gross margin from 2014 to 2015 could be because of less revenue made, it can be because of competition or crocs might have lowered their prices. There is a significant improvement from 2015 to 2016 because they managed to get the cost of goods sold lower than 2015.</w:t>
      </w:r>
    </w:p>
    <w:p w:rsidR="0082207A" w:rsidRPr="008E0113" w:rsidRDefault="00151B27"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b/>
          <w:color w:val="000000"/>
          <w:sz w:val="24"/>
          <w:szCs w:val="24"/>
          <w:shd w:val="clear" w:color="auto" w:fill="FFFFFF"/>
        </w:rPr>
        <w:t>Profit Margin</w:t>
      </w:r>
      <w:r w:rsidRPr="008E0113">
        <w:rPr>
          <w:rFonts w:ascii="Times New Roman" w:hAnsi="Times New Roman" w:cs="Times New Roman"/>
          <w:b/>
          <w:i/>
          <w:color w:val="000000"/>
          <w:sz w:val="24"/>
          <w:szCs w:val="24"/>
          <w:shd w:val="clear" w:color="auto" w:fill="FFFFFF"/>
        </w:rPr>
        <w:t xml:space="preserve"> </w:t>
      </w:r>
      <w:r w:rsidRPr="008E0113">
        <w:rPr>
          <w:rFonts w:ascii="Times New Roman" w:hAnsi="Times New Roman" w:cs="Times New Roman"/>
          <w:color w:val="000000"/>
          <w:sz w:val="24"/>
          <w:szCs w:val="24"/>
          <w:shd w:val="clear" w:color="auto" w:fill="FFFFFF"/>
        </w:rPr>
        <w:t>measures how much a company actually keeps out of 1 $.</w:t>
      </w:r>
      <w:r w:rsidR="00CE2F71" w:rsidRPr="008E0113">
        <w:rPr>
          <w:rFonts w:ascii="Times New Roman" w:hAnsi="Times New Roman" w:cs="Times New Roman"/>
          <w:color w:val="000000"/>
          <w:sz w:val="24"/>
          <w:szCs w:val="24"/>
          <w:shd w:val="clear" w:color="auto" w:fill="FFFFFF"/>
        </w:rPr>
        <w:t xml:space="preserve"> Refer Appendix 3 for the analysis.</w:t>
      </w:r>
    </w:p>
    <w:p w:rsidR="00151B27" w:rsidRPr="008E0113" w:rsidRDefault="00151B27"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color w:val="000000"/>
          <w:sz w:val="24"/>
          <w:szCs w:val="24"/>
          <w:shd w:val="clear" w:color="auto" w:fill="FFFFFF"/>
        </w:rPr>
        <w:t>Nike’s Profit margin is increasing with</w:t>
      </w:r>
      <w:r w:rsidR="000F2FA2" w:rsidRPr="008E0113">
        <w:rPr>
          <w:rFonts w:ascii="Times New Roman" w:hAnsi="Times New Roman" w:cs="Times New Roman"/>
          <w:color w:val="000000"/>
          <w:sz w:val="24"/>
          <w:szCs w:val="24"/>
          <w:shd w:val="clear" w:color="auto" w:fill="FFFFFF"/>
        </w:rPr>
        <w:t xml:space="preserve"> a good rate from 2014 to 2016 which shows that Nike is managing its expenses very well.</w:t>
      </w:r>
    </w:p>
    <w:p w:rsidR="000F2FA2" w:rsidRPr="008E0113" w:rsidRDefault="000F2FA2"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color w:val="000000"/>
          <w:sz w:val="24"/>
          <w:szCs w:val="24"/>
          <w:shd w:val="clear" w:color="auto" w:fill="FFFFFF"/>
        </w:rPr>
        <w:t xml:space="preserve">Under </w:t>
      </w:r>
      <w:proofErr w:type="spellStart"/>
      <w:r w:rsidRPr="008E0113">
        <w:rPr>
          <w:rFonts w:ascii="Times New Roman" w:hAnsi="Times New Roman" w:cs="Times New Roman"/>
          <w:color w:val="000000"/>
          <w:sz w:val="24"/>
          <w:szCs w:val="24"/>
          <w:shd w:val="clear" w:color="auto" w:fill="FFFFFF"/>
        </w:rPr>
        <w:t>Armour</w:t>
      </w:r>
      <w:r w:rsidR="00AA0686" w:rsidRPr="008E0113">
        <w:rPr>
          <w:rFonts w:ascii="Times New Roman" w:hAnsi="Times New Roman" w:cs="Times New Roman"/>
          <w:color w:val="000000"/>
          <w:sz w:val="24"/>
          <w:szCs w:val="24"/>
          <w:shd w:val="clear" w:color="auto" w:fill="FFFFFF"/>
        </w:rPr>
        <w:t>’s</w:t>
      </w:r>
      <w:proofErr w:type="spellEnd"/>
      <w:r w:rsidRPr="008E0113">
        <w:rPr>
          <w:rFonts w:ascii="Times New Roman" w:hAnsi="Times New Roman" w:cs="Times New Roman"/>
          <w:color w:val="000000"/>
          <w:sz w:val="24"/>
          <w:szCs w:val="24"/>
          <w:shd w:val="clear" w:color="auto" w:fill="FFFFFF"/>
        </w:rPr>
        <w:t xml:space="preserve"> Profit Margin is Decreasing since 2014 which is not good for the firm and is not able to manage expenses. It also implies that company is struggling to keep its cost low or lower sales than company in similar field.</w:t>
      </w:r>
    </w:p>
    <w:p w:rsidR="000F2FA2" w:rsidRPr="008E0113" w:rsidRDefault="000F2FA2" w:rsidP="008E0113">
      <w:pPr>
        <w:spacing w:line="360" w:lineRule="auto"/>
        <w:jc w:val="both"/>
        <w:rPr>
          <w:rFonts w:ascii="Times New Roman" w:hAnsi="Times New Roman" w:cs="Times New Roman"/>
          <w:color w:val="000000"/>
          <w:sz w:val="24"/>
          <w:szCs w:val="24"/>
          <w:shd w:val="clear" w:color="auto" w:fill="FFFFFF"/>
        </w:rPr>
      </w:pPr>
      <w:proofErr w:type="spellStart"/>
      <w:r w:rsidRPr="008E0113">
        <w:rPr>
          <w:rFonts w:ascii="Times New Roman" w:hAnsi="Times New Roman" w:cs="Times New Roman"/>
          <w:color w:val="000000"/>
          <w:sz w:val="24"/>
          <w:szCs w:val="24"/>
          <w:shd w:val="clear" w:color="auto" w:fill="FFFFFF"/>
        </w:rPr>
        <w:t>Skechers</w:t>
      </w:r>
      <w:proofErr w:type="spellEnd"/>
      <w:r w:rsidRPr="008E0113">
        <w:rPr>
          <w:rFonts w:ascii="Times New Roman" w:hAnsi="Times New Roman" w:cs="Times New Roman"/>
          <w:color w:val="000000"/>
          <w:sz w:val="24"/>
          <w:szCs w:val="24"/>
          <w:shd w:val="clear" w:color="auto" w:fill="FFFFFF"/>
        </w:rPr>
        <w:t xml:space="preserve"> Profit Margin is </w:t>
      </w:r>
      <w:r w:rsidR="00AB7D49" w:rsidRPr="008E0113">
        <w:rPr>
          <w:rFonts w:ascii="Times New Roman" w:hAnsi="Times New Roman" w:cs="Times New Roman"/>
          <w:color w:val="000000"/>
          <w:sz w:val="24"/>
          <w:szCs w:val="24"/>
          <w:shd w:val="clear" w:color="auto" w:fill="FFFFFF"/>
        </w:rPr>
        <w:t>unstable and fluctuating throughout the time. Crocs has a negative profit margin because the costs exceed the revenue</w:t>
      </w:r>
    </w:p>
    <w:p w:rsidR="00957A72" w:rsidRPr="008E0113" w:rsidRDefault="00EE1892"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color w:val="000000"/>
          <w:sz w:val="24"/>
          <w:szCs w:val="24"/>
          <w:shd w:val="clear" w:color="auto" w:fill="FFFFFF"/>
        </w:rPr>
        <w:t>Asset turnover</w:t>
      </w:r>
      <w:r w:rsidR="00B73BEF" w:rsidRPr="008E0113">
        <w:rPr>
          <w:rFonts w:ascii="Times New Roman" w:hAnsi="Times New Roman" w:cs="Times New Roman"/>
          <w:color w:val="000000"/>
          <w:sz w:val="24"/>
          <w:szCs w:val="24"/>
          <w:shd w:val="clear" w:color="auto" w:fill="FFFFFF"/>
        </w:rPr>
        <w:t xml:space="preserve"> (Appendix 5)</w:t>
      </w:r>
      <w:r w:rsidRPr="008E0113">
        <w:rPr>
          <w:rFonts w:ascii="Times New Roman" w:hAnsi="Times New Roman" w:cs="Times New Roman"/>
          <w:color w:val="000000"/>
          <w:sz w:val="24"/>
          <w:szCs w:val="24"/>
        </w:rPr>
        <w:t> </w:t>
      </w:r>
      <w:r w:rsidRPr="008E0113">
        <w:rPr>
          <w:rFonts w:ascii="Times New Roman" w:hAnsi="Times New Roman" w:cs="Times New Roman"/>
          <w:color w:val="000000"/>
          <w:sz w:val="24"/>
          <w:szCs w:val="24"/>
          <w:shd w:val="clear" w:color="auto" w:fill="FFFFFF"/>
        </w:rPr>
        <w:t>is a financial ratio that measures the efficiency of a company's use of its</w:t>
      </w:r>
      <w:r w:rsidRPr="008E0113">
        <w:rPr>
          <w:rFonts w:ascii="Times New Roman" w:hAnsi="Times New Roman" w:cs="Times New Roman"/>
          <w:color w:val="000000"/>
          <w:sz w:val="24"/>
          <w:szCs w:val="24"/>
        </w:rPr>
        <w:t> </w:t>
      </w:r>
      <w:r w:rsidRPr="008E0113">
        <w:rPr>
          <w:rFonts w:ascii="Times New Roman" w:hAnsi="Times New Roman" w:cs="Times New Roman"/>
          <w:color w:val="000000"/>
          <w:sz w:val="24"/>
          <w:szCs w:val="24"/>
          <w:shd w:val="clear" w:color="auto" w:fill="FFFFFF"/>
        </w:rPr>
        <w:t>assets</w:t>
      </w:r>
      <w:r w:rsidRPr="008E0113">
        <w:rPr>
          <w:rFonts w:ascii="Times New Roman" w:hAnsi="Times New Roman" w:cs="Times New Roman"/>
          <w:color w:val="000000"/>
          <w:sz w:val="24"/>
          <w:szCs w:val="24"/>
        </w:rPr>
        <w:t> </w:t>
      </w:r>
      <w:r w:rsidRPr="008E0113">
        <w:rPr>
          <w:rFonts w:ascii="Times New Roman" w:hAnsi="Times New Roman" w:cs="Times New Roman"/>
          <w:color w:val="000000"/>
          <w:sz w:val="24"/>
          <w:szCs w:val="24"/>
          <w:shd w:val="clear" w:color="auto" w:fill="FFFFFF"/>
        </w:rPr>
        <w:t xml:space="preserve">in generating sales revenue </w:t>
      </w:r>
      <w:r w:rsidR="00615CBA" w:rsidRPr="008E0113">
        <w:rPr>
          <w:rFonts w:ascii="Times New Roman" w:hAnsi="Times New Roman" w:cs="Times New Roman"/>
          <w:color w:val="000000"/>
          <w:sz w:val="24"/>
          <w:szCs w:val="24"/>
          <w:shd w:val="clear" w:color="auto" w:fill="FFFFFF"/>
        </w:rPr>
        <w:t xml:space="preserve">or sales income to the company. Nike’s and UA’s Asset </w:t>
      </w:r>
      <w:r w:rsidR="00615CBA" w:rsidRPr="008E0113">
        <w:rPr>
          <w:rFonts w:ascii="Times New Roman" w:hAnsi="Times New Roman" w:cs="Times New Roman"/>
          <w:color w:val="000000"/>
          <w:sz w:val="24"/>
          <w:szCs w:val="24"/>
          <w:shd w:val="clear" w:color="auto" w:fill="FFFFFF"/>
        </w:rPr>
        <w:lastRenderedPageBreak/>
        <w:t xml:space="preserve">turnover is reducing over the period because the profit margin is increasing every year. Crocs Asset Turnover is increasing over period which means that it is using its assets properly to generate revenue. </w:t>
      </w:r>
      <w:proofErr w:type="spellStart"/>
      <w:r w:rsidR="00615CBA" w:rsidRPr="008E0113">
        <w:rPr>
          <w:rFonts w:ascii="Times New Roman" w:hAnsi="Times New Roman" w:cs="Times New Roman"/>
          <w:color w:val="000000"/>
          <w:sz w:val="24"/>
          <w:szCs w:val="24"/>
          <w:shd w:val="clear" w:color="auto" w:fill="FFFFFF"/>
        </w:rPr>
        <w:t>Skechers</w:t>
      </w:r>
      <w:proofErr w:type="spellEnd"/>
      <w:r w:rsidR="00615CBA" w:rsidRPr="008E0113">
        <w:rPr>
          <w:rFonts w:ascii="Times New Roman" w:hAnsi="Times New Roman" w:cs="Times New Roman"/>
          <w:color w:val="000000"/>
          <w:sz w:val="24"/>
          <w:szCs w:val="24"/>
          <w:shd w:val="clear" w:color="auto" w:fill="FFFFFF"/>
        </w:rPr>
        <w:t xml:space="preserve"> Asset Turnover is fluctuating over </w:t>
      </w:r>
      <w:r w:rsidR="00967A34" w:rsidRPr="008E0113">
        <w:rPr>
          <w:rFonts w:ascii="Times New Roman" w:hAnsi="Times New Roman" w:cs="Times New Roman"/>
          <w:color w:val="000000"/>
          <w:sz w:val="24"/>
          <w:szCs w:val="24"/>
          <w:shd w:val="clear" w:color="auto" w:fill="FFFFFF"/>
        </w:rPr>
        <w:t>time</w:t>
      </w:r>
      <w:r w:rsidR="00615CBA" w:rsidRPr="008E0113">
        <w:rPr>
          <w:rFonts w:ascii="Times New Roman" w:hAnsi="Times New Roman" w:cs="Times New Roman"/>
          <w:color w:val="000000"/>
          <w:sz w:val="24"/>
          <w:szCs w:val="24"/>
          <w:shd w:val="clear" w:color="auto" w:fill="FFFFFF"/>
        </w:rPr>
        <w:t>.</w:t>
      </w:r>
    </w:p>
    <w:p w:rsidR="00AB7D49" w:rsidRPr="008E0113" w:rsidRDefault="00AB7D49" w:rsidP="008E0113">
      <w:pPr>
        <w:pStyle w:val="Heading2"/>
        <w:jc w:val="both"/>
        <w:rPr>
          <w:rFonts w:ascii="Times New Roman" w:hAnsi="Times New Roman" w:cs="Times New Roman"/>
          <w:shd w:val="clear" w:color="auto" w:fill="FFFFFF"/>
        </w:rPr>
      </w:pPr>
      <w:bookmarkStart w:id="5" w:name="_Toc481181849"/>
      <w:r w:rsidRPr="008E0113">
        <w:rPr>
          <w:rFonts w:ascii="Times New Roman" w:hAnsi="Times New Roman" w:cs="Times New Roman"/>
          <w:shd w:val="clear" w:color="auto" w:fill="FFFFFF"/>
        </w:rPr>
        <w:t>Risk Ratios</w:t>
      </w:r>
      <w:bookmarkEnd w:id="5"/>
    </w:p>
    <w:p w:rsidR="00D856AB" w:rsidRPr="008E0113" w:rsidRDefault="00D856AB" w:rsidP="008E0113">
      <w:pPr>
        <w:jc w:val="both"/>
        <w:rPr>
          <w:rFonts w:ascii="Times New Roman" w:hAnsi="Times New Roman" w:cs="Times New Roman"/>
        </w:rPr>
      </w:pPr>
    </w:p>
    <w:p w:rsidR="00765327" w:rsidRPr="008E0113" w:rsidRDefault="00AB7D49"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color w:val="000000"/>
          <w:sz w:val="24"/>
          <w:szCs w:val="24"/>
          <w:shd w:val="clear" w:color="auto" w:fill="FFFFFF"/>
        </w:rPr>
        <w:t xml:space="preserve">To measure a firm’s financial health two measures of liquidity are in common current and quick ratio. The main difference between current and quick ratio is the latter doesn’t include inventories while the former does. </w:t>
      </w:r>
    </w:p>
    <w:p w:rsidR="0077399F" w:rsidRPr="008E0113" w:rsidRDefault="0077399F"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color w:val="000000"/>
          <w:sz w:val="24"/>
          <w:szCs w:val="24"/>
          <w:shd w:val="clear" w:color="auto" w:fill="FFFFFF"/>
        </w:rPr>
        <w:t>The</w:t>
      </w:r>
      <w:r w:rsidRPr="008E0113">
        <w:rPr>
          <w:rFonts w:ascii="Times New Roman" w:hAnsi="Times New Roman" w:cs="Times New Roman"/>
          <w:sz w:val="24"/>
          <w:szCs w:val="24"/>
        </w:rPr>
        <w:t> </w:t>
      </w:r>
      <w:hyperlink r:id="rId18" w:history="1">
        <w:r w:rsidRPr="008E0113">
          <w:rPr>
            <w:rFonts w:ascii="Times New Roman" w:hAnsi="Times New Roman" w:cs="Times New Roman"/>
            <w:b/>
            <w:color w:val="000000"/>
            <w:sz w:val="24"/>
            <w:szCs w:val="24"/>
            <w:shd w:val="clear" w:color="auto" w:fill="FFFFFF"/>
          </w:rPr>
          <w:t>quick ratio</w:t>
        </w:r>
      </w:hyperlink>
      <w:r w:rsidR="00556067" w:rsidRPr="008E0113">
        <w:rPr>
          <w:rFonts w:ascii="Times New Roman" w:hAnsi="Times New Roman" w:cs="Times New Roman"/>
          <w:b/>
          <w:color w:val="000000"/>
          <w:sz w:val="24"/>
          <w:szCs w:val="24"/>
          <w:shd w:val="clear" w:color="auto" w:fill="FFFFFF"/>
        </w:rPr>
        <w:t xml:space="preserve"> </w:t>
      </w:r>
      <w:r w:rsidR="00556067" w:rsidRPr="008E0113">
        <w:rPr>
          <w:rFonts w:ascii="Times New Roman" w:hAnsi="Times New Roman" w:cs="Times New Roman"/>
          <w:color w:val="000000"/>
          <w:sz w:val="24"/>
          <w:szCs w:val="24"/>
          <w:shd w:val="clear" w:color="auto" w:fill="FFFFFF"/>
        </w:rPr>
        <w:t>(Appendix 10)</w:t>
      </w:r>
      <w:r w:rsidRPr="008E0113">
        <w:rPr>
          <w:rFonts w:ascii="Times New Roman" w:hAnsi="Times New Roman" w:cs="Times New Roman"/>
          <w:sz w:val="24"/>
          <w:szCs w:val="24"/>
        </w:rPr>
        <w:t> </w:t>
      </w:r>
      <w:r w:rsidRPr="008E0113">
        <w:rPr>
          <w:rFonts w:ascii="Times New Roman" w:hAnsi="Times New Roman" w:cs="Times New Roman"/>
          <w:color w:val="000000"/>
          <w:sz w:val="24"/>
          <w:szCs w:val="24"/>
          <w:shd w:val="clear" w:color="auto" w:fill="FFFFFF"/>
        </w:rPr>
        <w:t xml:space="preserve">measures a company’s ability to meet its short-term obligations with its most liquid assets. </w:t>
      </w:r>
      <w:r w:rsidR="00765327" w:rsidRPr="008E0113">
        <w:rPr>
          <w:rFonts w:ascii="Times New Roman" w:hAnsi="Times New Roman" w:cs="Times New Roman"/>
          <w:color w:val="000000"/>
          <w:sz w:val="24"/>
          <w:szCs w:val="24"/>
          <w:shd w:val="clear" w:color="auto" w:fill="FFFFFF"/>
        </w:rPr>
        <w:t>Nikes quick ratio is 1.20 in the year of 2014 this means that Nike has $1.20 of liquid assets available to cover each $1 of current liabilities. The higher the quick ratio, the better the company's liquidity position</w:t>
      </w:r>
      <w:r w:rsidRPr="008E0113">
        <w:rPr>
          <w:rFonts w:ascii="Times New Roman" w:hAnsi="Times New Roman" w:cs="Times New Roman"/>
          <w:color w:val="000000"/>
          <w:sz w:val="24"/>
          <w:szCs w:val="24"/>
          <w:shd w:val="clear" w:color="auto" w:fill="FFFFFF"/>
        </w:rPr>
        <w:t xml:space="preserve">. Nikes, Under </w:t>
      </w:r>
      <w:proofErr w:type="spellStart"/>
      <w:r w:rsidRPr="008E0113">
        <w:rPr>
          <w:rFonts w:ascii="Times New Roman" w:hAnsi="Times New Roman" w:cs="Times New Roman"/>
          <w:color w:val="000000"/>
          <w:sz w:val="24"/>
          <w:szCs w:val="24"/>
          <w:shd w:val="clear" w:color="auto" w:fill="FFFFFF"/>
        </w:rPr>
        <w:t>Armour</w:t>
      </w:r>
      <w:proofErr w:type="spellEnd"/>
      <w:r w:rsidRPr="008E0113">
        <w:rPr>
          <w:rFonts w:ascii="Times New Roman" w:hAnsi="Times New Roman" w:cs="Times New Roman"/>
          <w:color w:val="000000"/>
          <w:sz w:val="24"/>
          <w:szCs w:val="24"/>
          <w:shd w:val="clear" w:color="auto" w:fill="FFFFFF"/>
        </w:rPr>
        <w:t xml:space="preserve">, </w:t>
      </w:r>
      <w:proofErr w:type="spellStart"/>
      <w:r w:rsidRPr="008E0113">
        <w:rPr>
          <w:rFonts w:ascii="Times New Roman" w:hAnsi="Times New Roman" w:cs="Times New Roman"/>
          <w:color w:val="000000"/>
          <w:sz w:val="24"/>
          <w:szCs w:val="24"/>
          <w:shd w:val="clear" w:color="auto" w:fill="FFFFFF"/>
        </w:rPr>
        <w:t>Skechers</w:t>
      </w:r>
      <w:proofErr w:type="spellEnd"/>
      <w:r w:rsidRPr="008E0113">
        <w:rPr>
          <w:rFonts w:ascii="Times New Roman" w:hAnsi="Times New Roman" w:cs="Times New Roman"/>
          <w:color w:val="000000"/>
          <w:sz w:val="24"/>
          <w:szCs w:val="24"/>
          <w:shd w:val="clear" w:color="auto" w:fill="FFFFFF"/>
        </w:rPr>
        <w:t xml:space="preserve"> and Crocs </w:t>
      </w:r>
      <w:r w:rsidR="00765327" w:rsidRPr="008E0113">
        <w:rPr>
          <w:rFonts w:ascii="Times New Roman" w:hAnsi="Times New Roman" w:cs="Times New Roman"/>
          <w:color w:val="000000"/>
          <w:sz w:val="24"/>
          <w:szCs w:val="24"/>
          <w:shd w:val="clear" w:color="auto" w:fill="FFFFFF"/>
        </w:rPr>
        <w:t xml:space="preserve">quick ratio drops down in 2015 and </w:t>
      </w:r>
      <w:r w:rsidRPr="008E0113">
        <w:rPr>
          <w:rFonts w:ascii="Times New Roman" w:hAnsi="Times New Roman" w:cs="Times New Roman"/>
          <w:color w:val="000000"/>
          <w:sz w:val="24"/>
          <w:szCs w:val="24"/>
          <w:shd w:val="clear" w:color="auto" w:fill="FFFFFF"/>
        </w:rPr>
        <w:t>rise</w:t>
      </w:r>
      <w:r w:rsidR="00765327" w:rsidRPr="008E0113">
        <w:rPr>
          <w:rFonts w:ascii="Times New Roman" w:hAnsi="Times New Roman" w:cs="Times New Roman"/>
          <w:color w:val="000000"/>
          <w:sz w:val="24"/>
          <w:szCs w:val="24"/>
          <w:shd w:val="clear" w:color="auto" w:fill="FFFFFF"/>
        </w:rPr>
        <w:t xml:space="preserve"> </w:t>
      </w:r>
      <w:r w:rsidRPr="008E0113">
        <w:rPr>
          <w:rFonts w:ascii="Times New Roman" w:hAnsi="Times New Roman" w:cs="Times New Roman"/>
          <w:color w:val="000000"/>
          <w:sz w:val="24"/>
          <w:szCs w:val="24"/>
          <w:shd w:val="clear" w:color="auto" w:fill="FFFFFF"/>
        </w:rPr>
        <w:t>again in 2016, the drop in 2015 could be because the companies are collecting that receivables late or struggling to maintain or grow sales.</w:t>
      </w:r>
    </w:p>
    <w:p w:rsidR="00FE1EA5" w:rsidRPr="008E0113" w:rsidRDefault="0077399F"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b/>
          <w:color w:val="000000"/>
          <w:sz w:val="24"/>
          <w:szCs w:val="24"/>
          <w:shd w:val="clear" w:color="auto" w:fill="FFFFFF"/>
        </w:rPr>
        <w:t>Current Ratio</w:t>
      </w:r>
      <w:r w:rsidR="00556067" w:rsidRPr="008E0113">
        <w:rPr>
          <w:rFonts w:ascii="Times New Roman" w:hAnsi="Times New Roman" w:cs="Times New Roman"/>
          <w:b/>
          <w:color w:val="000000"/>
          <w:sz w:val="24"/>
          <w:szCs w:val="24"/>
          <w:shd w:val="clear" w:color="auto" w:fill="FFFFFF"/>
        </w:rPr>
        <w:t xml:space="preserve"> </w:t>
      </w:r>
      <w:r w:rsidR="00556067" w:rsidRPr="008E0113">
        <w:rPr>
          <w:rFonts w:ascii="Times New Roman" w:hAnsi="Times New Roman" w:cs="Times New Roman"/>
          <w:color w:val="000000"/>
          <w:sz w:val="24"/>
          <w:szCs w:val="24"/>
          <w:shd w:val="clear" w:color="auto" w:fill="FFFFFF"/>
        </w:rPr>
        <w:t>(Appendix 9)</w:t>
      </w:r>
      <w:r w:rsidRPr="008E0113">
        <w:rPr>
          <w:rFonts w:ascii="Times New Roman" w:hAnsi="Times New Roman" w:cs="Times New Roman"/>
          <w:color w:val="000000"/>
          <w:sz w:val="24"/>
          <w:szCs w:val="24"/>
          <w:shd w:val="clear" w:color="auto" w:fill="FFFFFF"/>
        </w:rPr>
        <w:t xml:space="preserve"> is mainly used to give an idea of the company's ability to pay back its liabilities (</w:t>
      </w:r>
      <w:hyperlink r:id="rId19" w:history="1">
        <w:r w:rsidRPr="008E0113">
          <w:rPr>
            <w:rFonts w:ascii="Times New Roman" w:hAnsi="Times New Roman" w:cs="Times New Roman"/>
            <w:color w:val="000000"/>
            <w:sz w:val="24"/>
            <w:szCs w:val="24"/>
            <w:shd w:val="clear" w:color="auto" w:fill="FFFFFF"/>
          </w:rPr>
          <w:t>debt</w:t>
        </w:r>
      </w:hyperlink>
      <w:r w:rsidRPr="008E0113">
        <w:rPr>
          <w:rFonts w:ascii="Times New Roman" w:hAnsi="Times New Roman" w:cs="Times New Roman"/>
          <w:sz w:val="24"/>
          <w:szCs w:val="24"/>
        </w:rPr>
        <w:t> </w:t>
      </w:r>
      <w:r w:rsidRPr="008E0113">
        <w:rPr>
          <w:rFonts w:ascii="Times New Roman" w:hAnsi="Times New Roman" w:cs="Times New Roman"/>
          <w:color w:val="000000"/>
          <w:sz w:val="24"/>
          <w:szCs w:val="24"/>
          <w:shd w:val="clear" w:color="auto" w:fill="FFFFFF"/>
        </w:rPr>
        <w:t>and</w:t>
      </w:r>
      <w:r w:rsidRPr="008E0113">
        <w:rPr>
          <w:rFonts w:ascii="Times New Roman" w:hAnsi="Times New Roman" w:cs="Times New Roman"/>
          <w:sz w:val="24"/>
          <w:szCs w:val="24"/>
        </w:rPr>
        <w:t> </w:t>
      </w:r>
      <w:hyperlink r:id="rId20" w:history="1">
        <w:r w:rsidRPr="008E0113">
          <w:rPr>
            <w:rFonts w:ascii="Times New Roman" w:hAnsi="Times New Roman" w:cs="Times New Roman"/>
            <w:color w:val="000000"/>
            <w:sz w:val="24"/>
            <w:szCs w:val="24"/>
            <w:shd w:val="clear" w:color="auto" w:fill="FFFFFF"/>
          </w:rPr>
          <w:t>accounts payable</w:t>
        </w:r>
      </w:hyperlink>
      <w:r w:rsidRPr="008E0113">
        <w:rPr>
          <w:rFonts w:ascii="Times New Roman" w:hAnsi="Times New Roman" w:cs="Times New Roman"/>
          <w:color w:val="000000"/>
          <w:sz w:val="24"/>
          <w:szCs w:val="24"/>
          <w:shd w:val="clear" w:color="auto" w:fill="FFFFFF"/>
        </w:rPr>
        <w:t>) with its asset</w:t>
      </w:r>
      <w:r w:rsidR="00967A34" w:rsidRPr="008E0113">
        <w:rPr>
          <w:rFonts w:ascii="Times New Roman" w:hAnsi="Times New Roman" w:cs="Times New Roman"/>
          <w:color w:val="000000"/>
          <w:sz w:val="24"/>
          <w:szCs w:val="24"/>
          <w:shd w:val="clear" w:color="auto" w:fill="FFFFFF"/>
        </w:rPr>
        <w:t xml:space="preserve">s. </w:t>
      </w:r>
      <w:r w:rsidRPr="008E0113">
        <w:rPr>
          <w:rFonts w:ascii="Times New Roman" w:hAnsi="Times New Roman" w:cs="Times New Roman"/>
          <w:color w:val="000000"/>
          <w:sz w:val="24"/>
          <w:szCs w:val="24"/>
          <w:shd w:val="clear" w:color="auto" w:fill="FFFFFF"/>
        </w:rPr>
        <w:t>All the firms used for analysis have current ratios greater than 1 which means that firms liabilities are less than its assets. A hig</w:t>
      </w:r>
      <w:r w:rsidR="00C81651" w:rsidRPr="008E0113">
        <w:rPr>
          <w:rFonts w:ascii="Times New Roman" w:hAnsi="Times New Roman" w:cs="Times New Roman"/>
          <w:color w:val="000000"/>
          <w:sz w:val="24"/>
          <w:szCs w:val="24"/>
          <w:shd w:val="clear" w:color="auto" w:fill="FFFFFF"/>
        </w:rPr>
        <w:t>h current ratio of 3 or more may suggest</w:t>
      </w:r>
      <w:r w:rsidRPr="008E0113">
        <w:rPr>
          <w:rFonts w:ascii="Times New Roman" w:hAnsi="Times New Roman" w:cs="Times New Roman"/>
          <w:color w:val="000000"/>
          <w:sz w:val="24"/>
          <w:szCs w:val="24"/>
          <w:shd w:val="clear" w:color="auto" w:fill="FFFFFF"/>
        </w:rPr>
        <w:t xml:space="preserve"> that company is not using its current assets efficiently, is not securing financing well or is not managing its working capital well</w:t>
      </w:r>
      <w:r w:rsidR="00C81651" w:rsidRPr="008E0113">
        <w:rPr>
          <w:rFonts w:ascii="Times New Roman" w:hAnsi="Times New Roman" w:cs="Times New Roman"/>
          <w:color w:val="000000"/>
          <w:sz w:val="24"/>
          <w:szCs w:val="24"/>
          <w:shd w:val="clear" w:color="auto" w:fill="FFFFFF"/>
        </w:rPr>
        <w:t xml:space="preserve">. Under </w:t>
      </w:r>
      <w:proofErr w:type="spellStart"/>
      <w:r w:rsidR="00C81651" w:rsidRPr="008E0113">
        <w:rPr>
          <w:rFonts w:ascii="Times New Roman" w:hAnsi="Times New Roman" w:cs="Times New Roman"/>
          <w:color w:val="000000"/>
          <w:sz w:val="24"/>
          <w:szCs w:val="24"/>
          <w:shd w:val="clear" w:color="auto" w:fill="FFFFFF"/>
        </w:rPr>
        <w:t>Armour</w:t>
      </w:r>
      <w:proofErr w:type="spellEnd"/>
      <w:r w:rsidR="00C81651" w:rsidRPr="008E0113">
        <w:rPr>
          <w:rFonts w:ascii="Times New Roman" w:hAnsi="Times New Roman" w:cs="Times New Roman"/>
          <w:color w:val="000000"/>
          <w:sz w:val="24"/>
          <w:szCs w:val="24"/>
          <w:shd w:val="clear" w:color="auto" w:fill="FFFFFF"/>
        </w:rPr>
        <w:t xml:space="preserve"> has</w:t>
      </w:r>
      <w:r w:rsidR="00ED5EF6" w:rsidRPr="008E0113">
        <w:rPr>
          <w:rFonts w:ascii="Times New Roman" w:hAnsi="Times New Roman" w:cs="Times New Roman"/>
          <w:color w:val="000000"/>
          <w:sz w:val="24"/>
          <w:szCs w:val="24"/>
          <w:shd w:val="clear" w:color="auto" w:fill="FFFFFF"/>
        </w:rPr>
        <w:t xml:space="preserve"> a</w:t>
      </w:r>
      <w:r w:rsidR="00C81651" w:rsidRPr="008E0113">
        <w:rPr>
          <w:rFonts w:ascii="Times New Roman" w:hAnsi="Times New Roman" w:cs="Times New Roman"/>
          <w:color w:val="000000"/>
          <w:sz w:val="24"/>
          <w:szCs w:val="24"/>
          <w:shd w:val="clear" w:color="auto" w:fill="FFFFFF"/>
        </w:rPr>
        <w:t xml:space="preserve"> Current Ratio greater than 3 in 2014 and 2015 and Crocs has current ratio greater than 3 in the year 2014. </w:t>
      </w:r>
      <w:proofErr w:type="spellStart"/>
      <w:r w:rsidR="00C81651" w:rsidRPr="008E0113">
        <w:rPr>
          <w:rFonts w:ascii="Times New Roman" w:hAnsi="Times New Roman" w:cs="Times New Roman"/>
          <w:color w:val="000000"/>
          <w:sz w:val="24"/>
          <w:szCs w:val="24"/>
          <w:shd w:val="clear" w:color="auto" w:fill="FFFFFF"/>
        </w:rPr>
        <w:t>Skechers</w:t>
      </w:r>
      <w:proofErr w:type="spellEnd"/>
      <w:r w:rsidR="00C81651" w:rsidRPr="008E0113">
        <w:rPr>
          <w:rFonts w:ascii="Times New Roman" w:hAnsi="Times New Roman" w:cs="Times New Roman"/>
          <w:color w:val="000000"/>
          <w:sz w:val="24"/>
          <w:szCs w:val="24"/>
          <w:shd w:val="clear" w:color="auto" w:fill="FFFFFF"/>
        </w:rPr>
        <w:t xml:space="preserve"> </w:t>
      </w:r>
      <w:r w:rsidR="00FE1EA5" w:rsidRPr="008E0113">
        <w:rPr>
          <w:rFonts w:ascii="Times New Roman" w:hAnsi="Times New Roman" w:cs="Times New Roman"/>
          <w:color w:val="000000"/>
          <w:sz w:val="24"/>
          <w:szCs w:val="24"/>
          <w:shd w:val="clear" w:color="auto" w:fill="FFFFFF"/>
        </w:rPr>
        <w:t xml:space="preserve">Current </w:t>
      </w:r>
      <w:r w:rsidR="00C81651" w:rsidRPr="008E0113">
        <w:rPr>
          <w:rFonts w:ascii="Times New Roman" w:hAnsi="Times New Roman" w:cs="Times New Roman"/>
          <w:color w:val="000000"/>
          <w:sz w:val="24"/>
          <w:szCs w:val="24"/>
          <w:shd w:val="clear" w:color="auto" w:fill="FFFFFF"/>
        </w:rPr>
        <w:t xml:space="preserve">Ratio is decreasing because the liabilities are increasing over the </w:t>
      </w:r>
      <w:r w:rsidR="00FE1EA5" w:rsidRPr="008E0113">
        <w:rPr>
          <w:rFonts w:ascii="Times New Roman" w:hAnsi="Times New Roman" w:cs="Times New Roman"/>
          <w:color w:val="000000"/>
          <w:sz w:val="24"/>
          <w:szCs w:val="24"/>
          <w:shd w:val="clear" w:color="auto" w:fill="FFFFFF"/>
        </w:rPr>
        <w:t>period. Nike has a fluctuating Current Ratio over the period.</w:t>
      </w:r>
    </w:p>
    <w:p w:rsidR="002B2099" w:rsidRPr="008E0113" w:rsidRDefault="00D91BEF"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b/>
          <w:color w:val="000000"/>
          <w:sz w:val="24"/>
          <w:szCs w:val="24"/>
          <w:shd w:val="clear" w:color="auto" w:fill="FFFFFF"/>
        </w:rPr>
        <w:t>Debt to Equity Ratio</w:t>
      </w:r>
      <w:r w:rsidRPr="008E0113">
        <w:rPr>
          <w:rFonts w:ascii="Times New Roman" w:hAnsi="Times New Roman" w:cs="Times New Roman"/>
          <w:color w:val="000000"/>
          <w:sz w:val="24"/>
          <w:szCs w:val="24"/>
          <w:shd w:val="clear" w:color="auto" w:fill="FFFFFF"/>
        </w:rPr>
        <w:t xml:space="preserve"> </w:t>
      </w:r>
      <w:r w:rsidR="008D622C" w:rsidRPr="008E0113">
        <w:rPr>
          <w:rFonts w:ascii="Times New Roman" w:hAnsi="Times New Roman" w:cs="Times New Roman"/>
          <w:color w:val="000000"/>
          <w:sz w:val="24"/>
          <w:szCs w:val="24"/>
          <w:shd w:val="clear" w:color="auto" w:fill="FFFFFF"/>
        </w:rPr>
        <w:t xml:space="preserve">(Appendix 8) </w:t>
      </w:r>
      <w:r w:rsidRPr="008E0113">
        <w:rPr>
          <w:rFonts w:ascii="Times New Roman" w:hAnsi="Times New Roman" w:cs="Times New Roman"/>
          <w:color w:val="000000"/>
          <w:sz w:val="24"/>
          <w:szCs w:val="24"/>
          <w:shd w:val="clear" w:color="auto" w:fill="FFFFFF"/>
        </w:rPr>
        <w:t>The D/E ratio indicates how much</w:t>
      </w:r>
      <w:r w:rsidRPr="008E0113">
        <w:rPr>
          <w:rFonts w:ascii="Times New Roman" w:hAnsi="Times New Roman" w:cs="Times New Roman"/>
          <w:sz w:val="24"/>
          <w:szCs w:val="24"/>
        </w:rPr>
        <w:t> </w:t>
      </w:r>
      <w:hyperlink r:id="rId21" w:history="1">
        <w:r w:rsidRPr="008E0113">
          <w:rPr>
            <w:rFonts w:ascii="Times New Roman" w:hAnsi="Times New Roman" w:cs="Times New Roman"/>
            <w:color w:val="000000"/>
            <w:sz w:val="24"/>
            <w:szCs w:val="24"/>
            <w:shd w:val="clear" w:color="auto" w:fill="FFFFFF"/>
          </w:rPr>
          <w:t>debt</w:t>
        </w:r>
      </w:hyperlink>
      <w:r w:rsidRPr="008E0113">
        <w:rPr>
          <w:rFonts w:ascii="Times New Roman" w:hAnsi="Times New Roman" w:cs="Times New Roman"/>
          <w:sz w:val="24"/>
          <w:szCs w:val="24"/>
        </w:rPr>
        <w:t> </w:t>
      </w:r>
      <w:r w:rsidRPr="008E0113">
        <w:rPr>
          <w:rFonts w:ascii="Times New Roman" w:hAnsi="Times New Roman" w:cs="Times New Roman"/>
          <w:color w:val="000000"/>
          <w:sz w:val="24"/>
          <w:szCs w:val="24"/>
          <w:shd w:val="clear" w:color="auto" w:fill="FFFFFF"/>
        </w:rPr>
        <w:t>a company is using to finance its</w:t>
      </w:r>
      <w:r w:rsidRPr="008E0113">
        <w:rPr>
          <w:rFonts w:ascii="Times New Roman" w:hAnsi="Times New Roman" w:cs="Times New Roman"/>
          <w:sz w:val="24"/>
          <w:szCs w:val="24"/>
        </w:rPr>
        <w:t> </w:t>
      </w:r>
      <w:hyperlink r:id="rId22" w:history="1">
        <w:r w:rsidRPr="008E0113">
          <w:rPr>
            <w:rFonts w:ascii="Times New Roman" w:hAnsi="Times New Roman" w:cs="Times New Roman"/>
            <w:color w:val="000000"/>
            <w:sz w:val="24"/>
            <w:szCs w:val="24"/>
            <w:shd w:val="clear" w:color="auto" w:fill="FFFFFF"/>
          </w:rPr>
          <w:t>assets</w:t>
        </w:r>
      </w:hyperlink>
      <w:r w:rsidRPr="008E0113">
        <w:rPr>
          <w:rFonts w:ascii="Times New Roman" w:hAnsi="Times New Roman" w:cs="Times New Roman"/>
          <w:sz w:val="24"/>
          <w:szCs w:val="24"/>
        </w:rPr>
        <w:t> </w:t>
      </w:r>
      <w:r w:rsidRPr="008E0113">
        <w:rPr>
          <w:rFonts w:ascii="Times New Roman" w:hAnsi="Times New Roman" w:cs="Times New Roman"/>
          <w:color w:val="000000"/>
          <w:sz w:val="24"/>
          <w:szCs w:val="24"/>
          <w:shd w:val="clear" w:color="auto" w:fill="FFFFFF"/>
        </w:rPr>
        <w:t>relative to the amount of value represented in shareholders’</w:t>
      </w:r>
      <w:r w:rsidRPr="008E0113">
        <w:rPr>
          <w:rFonts w:ascii="Times New Roman" w:hAnsi="Times New Roman" w:cs="Times New Roman"/>
          <w:sz w:val="24"/>
          <w:szCs w:val="24"/>
        </w:rPr>
        <w:t> </w:t>
      </w:r>
      <w:hyperlink r:id="rId23" w:history="1">
        <w:r w:rsidRPr="008E0113">
          <w:rPr>
            <w:rFonts w:ascii="Times New Roman" w:hAnsi="Times New Roman" w:cs="Times New Roman"/>
            <w:color w:val="000000"/>
            <w:sz w:val="24"/>
            <w:szCs w:val="24"/>
            <w:shd w:val="clear" w:color="auto" w:fill="FFFFFF"/>
          </w:rPr>
          <w:t>equity</w:t>
        </w:r>
      </w:hyperlink>
      <w:r w:rsidR="00A46495" w:rsidRPr="008E0113">
        <w:rPr>
          <w:rFonts w:ascii="Times New Roman" w:hAnsi="Times New Roman" w:cs="Times New Roman"/>
          <w:color w:val="000000"/>
          <w:sz w:val="24"/>
          <w:szCs w:val="24"/>
          <w:shd w:val="clear" w:color="auto" w:fill="FFFFFF"/>
        </w:rPr>
        <w:t>. As evident from Appendix 8</w:t>
      </w:r>
      <w:r w:rsidRPr="008E0113">
        <w:rPr>
          <w:rFonts w:ascii="Times New Roman" w:hAnsi="Times New Roman" w:cs="Times New Roman"/>
          <w:color w:val="000000"/>
          <w:sz w:val="24"/>
          <w:szCs w:val="24"/>
          <w:shd w:val="clear" w:color="auto" w:fill="FFFFFF"/>
        </w:rPr>
        <w:t>, we can see that UA’s D/E ratio is increasing every year, this means that UA is getting very aggressive in financing its growth with debt, Aggressive leveraging practices are often associated with high levels of</w:t>
      </w:r>
      <w:r w:rsidRPr="008E0113">
        <w:rPr>
          <w:rFonts w:ascii="Times New Roman" w:hAnsi="Times New Roman" w:cs="Times New Roman"/>
          <w:sz w:val="24"/>
          <w:szCs w:val="24"/>
        </w:rPr>
        <w:t> </w:t>
      </w:r>
      <w:hyperlink r:id="rId24" w:history="1">
        <w:r w:rsidRPr="008E0113">
          <w:rPr>
            <w:rFonts w:ascii="Times New Roman" w:hAnsi="Times New Roman" w:cs="Times New Roman"/>
            <w:color w:val="000000"/>
            <w:sz w:val="24"/>
            <w:szCs w:val="24"/>
            <w:shd w:val="clear" w:color="auto" w:fill="FFFFFF"/>
          </w:rPr>
          <w:t>risk</w:t>
        </w:r>
      </w:hyperlink>
      <w:r w:rsidRPr="008E0113">
        <w:rPr>
          <w:rFonts w:ascii="Times New Roman" w:hAnsi="Times New Roman" w:cs="Times New Roman"/>
          <w:color w:val="000000"/>
          <w:sz w:val="24"/>
          <w:szCs w:val="24"/>
          <w:shd w:val="clear" w:color="auto" w:fill="FFFFFF"/>
        </w:rPr>
        <w:t xml:space="preserve">. This may result in volatile earnings </w:t>
      </w:r>
      <w:r w:rsidR="000B0493" w:rsidRPr="008E0113">
        <w:rPr>
          <w:rFonts w:ascii="Times New Roman" w:hAnsi="Times New Roman" w:cs="Times New Roman"/>
          <w:color w:val="000000"/>
          <w:sz w:val="24"/>
          <w:szCs w:val="24"/>
          <w:shd w:val="clear" w:color="auto" w:fill="FFFFFF"/>
        </w:rPr>
        <w:t>because of</w:t>
      </w:r>
      <w:r w:rsidRPr="008E0113">
        <w:rPr>
          <w:rFonts w:ascii="Times New Roman" w:hAnsi="Times New Roman" w:cs="Times New Roman"/>
          <w:color w:val="000000"/>
          <w:sz w:val="24"/>
          <w:szCs w:val="24"/>
          <w:shd w:val="clear" w:color="auto" w:fill="FFFFFF"/>
        </w:rPr>
        <w:t xml:space="preserve"> the additional</w:t>
      </w:r>
      <w:r w:rsidRPr="008E0113">
        <w:rPr>
          <w:rFonts w:ascii="Times New Roman" w:hAnsi="Times New Roman" w:cs="Times New Roman"/>
          <w:sz w:val="24"/>
          <w:szCs w:val="24"/>
        </w:rPr>
        <w:t> </w:t>
      </w:r>
      <w:hyperlink r:id="rId25" w:history="1">
        <w:r w:rsidRPr="008E0113">
          <w:rPr>
            <w:rFonts w:ascii="Times New Roman" w:hAnsi="Times New Roman" w:cs="Times New Roman"/>
            <w:color w:val="000000"/>
            <w:sz w:val="24"/>
            <w:szCs w:val="24"/>
            <w:shd w:val="clear" w:color="auto" w:fill="FFFFFF"/>
          </w:rPr>
          <w:t>interest</w:t>
        </w:r>
      </w:hyperlink>
      <w:r w:rsidRPr="008E0113">
        <w:rPr>
          <w:rFonts w:ascii="Times New Roman" w:hAnsi="Times New Roman" w:cs="Times New Roman"/>
          <w:sz w:val="24"/>
          <w:szCs w:val="24"/>
        </w:rPr>
        <w:t> </w:t>
      </w:r>
      <w:r w:rsidRPr="008E0113">
        <w:rPr>
          <w:rFonts w:ascii="Times New Roman" w:hAnsi="Times New Roman" w:cs="Times New Roman"/>
          <w:color w:val="000000"/>
          <w:sz w:val="24"/>
          <w:szCs w:val="24"/>
          <w:shd w:val="clear" w:color="auto" w:fill="FFFFFF"/>
        </w:rPr>
        <w:t>expense which is as evident from the Income sheet of UA. Crocs has high D/E ratio from 2014 to 2015 and it managed to get it down by 2% in the year of 2016</w:t>
      </w:r>
      <w:r w:rsidR="00957A72" w:rsidRPr="008E0113">
        <w:rPr>
          <w:rFonts w:ascii="Times New Roman" w:hAnsi="Times New Roman" w:cs="Times New Roman"/>
          <w:color w:val="000000"/>
          <w:sz w:val="24"/>
          <w:szCs w:val="24"/>
          <w:shd w:val="clear" w:color="auto" w:fill="FFFFFF"/>
        </w:rPr>
        <w:t>, Crocs has the least D/E ratio among all other firms</w:t>
      </w:r>
      <w:r w:rsidRPr="008E0113">
        <w:rPr>
          <w:rFonts w:ascii="Times New Roman" w:hAnsi="Times New Roman" w:cs="Times New Roman"/>
          <w:color w:val="000000"/>
          <w:sz w:val="24"/>
          <w:szCs w:val="24"/>
          <w:shd w:val="clear" w:color="auto" w:fill="FFFFFF"/>
        </w:rPr>
        <w:t>. Nikes</w:t>
      </w:r>
      <w:r w:rsidR="00957A72" w:rsidRPr="008E0113">
        <w:rPr>
          <w:rFonts w:ascii="Times New Roman" w:hAnsi="Times New Roman" w:cs="Times New Roman"/>
          <w:color w:val="000000"/>
          <w:sz w:val="24"/>
          <w:szCs w:val="24"/>
          <w:shd w:val="clear" w:color="auto" w:fill="FFFFFF"/>
        </w:rPr>
        <w:t xml:space="preserve"> D/E ratio is highest among all the firms which means </w:t>
      </w:r>
      <w:r w:rsidR="00957A72" w:rsidRPr="008E0113">
        <w:rPr>
          <w:rFonts w:ascii="Times New Roman" w:hAnsi="Times New Roman" w:cs="Times New Roman"/>
          <w:color w:val="000000"/>
          <w:sz w:val="24"/>
          <w:szCs w:val="24"/>
          <w:shd w:val="clear" w:color="auto" w:fill="FFFFFF"/>
        </w:rPr>
        <w:lastRenderedPageBreak/>
        <w:t xml:space="preserve">that Nike may default on repayment of its liabilities. </w:t>
      </w:r>
      <w:proofErr w:type="spellStart"/>
      <w:r w:rsidR="00957A72" w:rsidRPr="008E0113">
        <w:rPr>
          <w:rFonts w:ascii="Times New Roman" w:hAnsi="Times New Roman" w:cs="Times New Roman"/>
          <w:color w:val="000000"/>
          <w:sz w:val="24"/>
          <w:szCs w:val="24"/>
          <w:shd w:val="clear" w:color="auto" w:fill="FFFFFF"/>
        </w:rPr>
        <w:t>Skechers</w:t>
      </w:r>
      <w:proofErr w:type="spellEnd"/>
      <w:r w:rsidR="00957A72" w:rsidRPr="008E0113">
        <w:rPr>
          <w:rFonts w:ascii="Times New Roman" w:hAnsi="Times New Roman" w:cs="Times New Roman"/>
          <w:color w:val="000000"/>
          <w:sz w:val="24"/>
          <w:szCs w:val="24"/>
          <w:shd w:val="clear" w:color="auto" w:fill="FFFFFF"/>
        </w:rPr>
        <w:t xml:space="preserve"> D/E ratio is decreasing every year which is good for the company.</w:t>
      </w:r>
    </w:p>
    <w:p w:rsidR="002B2099" w:rsidRPr="008E0113" w:rsidRDefault="002B2099" w:rsidP="008E0113">
      <w:pPr>
        <w:pStyle w:val="Heading1"/>
        <w:jc w:val="both"/>
        <w:rPr>
          <w:rFonts w:ascii="Times New Roman" w:hAnsi="Times New Roman" w:cs="Times New Roman"/>
          <w:shd w:val="clear" w:color="auto" w:fill="FFFFFF"/>
        </w:rPr>
      </w:pPr>
      <w:bookmarkStart w:id="6" w:name="_Toc481181850"/>
      <w:r w:rsidRPr="008E0113">
        <w:rPr>
          <w:rFonts w:ascii="Times New Roman" w:hAnsi="Times New Roman" w:cs="Times New Roman"/>
          <w:shd w:val="clear" w:color="auto" w:fill="FFFFFF"/>
        </w:rPr>
        <w:t>Risk Factors</w:t>
      </w:r>
      <w:bookmarkEnd w:id="6"/>
    </w:p>
    <w:p w:rsidR="006155D8" w:rsidRPr="008E0113" w:rsidRDefault="006155D8" w:rsidP="008E0113">
      <w:pPr>
        <w:jc w:val="both"/>
        <w:rPr>
          <w:rFonts w:ascii="Times New Roman" w:hAnsi="Times New Roman" w:cs="Times New Roman"/>
        </w:rPr>
      </w:pPr>
    </w:p>
    <w:p w:rsidR="00895187" w:rsidRPr="008E0113" w:rsidRDefault="00895187"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color w:val="000000"/>
          <w:sz w:val="24"/>
          <w:szCs w:val="24"/>
          <w:shd w:val="clear" w:color="auto" w:fill="FFFFFF"/>
        </w:rPr>
        <w:t xml:space="preserve">Product offerings, technologies, marketing expenditures, pricing, costs of production, customer service and social media presence are areas of intense competition. This, in addition to rapid changes in technology and consumer preferences in the markets for athletic and leisure footwear and apparel and athletic equipment, constitute significant risk </w:t>
      </w:r>
      <w:r w:rsidR="00972669" w:rsidRPr="008E0113">
        <w:rPr>
          <w:rFonts w:ascii="Times New Roman" w:hAnsi="Times New Roman" w:cs="Times New Roman"/>
          <w:color w:val="000000"/>
          <w:sz w:val="24"/>
          <w:szCs w:val="24"/>
          <w:shd w:val="clear" w:color="auto" w:fill="FFFFFF"/>
        </w:rPr>
        <w:t xml:space="preserve">to all our firms. </w:t>
      </w:r>
    </w:p>
    <w:p w:rsidR="0045693B" w:rsidRDefault="0045693B" w:rsidP="008E0113">
      <w:pPr>
        <w:spacing w:line="360" w:lineRule="auto"/>
        <w:jc w:val="both"/>
        <w:rPr>
          <w:rFonts w:ascii="Times New Roman" w:hAnsi="Times New Roman" w:cs="Times New Roman"/>
          <w:color w:val="000000"/>
          <w:sz w:val="24"/>
          <w:szCs w:val="24"/>
          <w:shd w:val="clear" w:color="auto" w:fill="FFFFFF"/>
        </w:rPr>
      </w:pPr>
      <w:r w:rsidRPr="008E0113">
        <w:rPr>
          <w:rFonts w:ascii="Times New Roman" w:hAnsi="Times New Roman" w:cs="Times New Roman"/>
          <w:color w:val="000000"/>
          <w:sz w:val="24"/>
          <w:szCs w:val="24"/>
          <w:shd w:val="clear" w:color="auto" w:fill="FFFFFF"/>
        </w:rPr>
        <w:t>Nike faces immense risk if they are unable to anticipate consumer preferences and develop new products. Currency exchange rate fluctuations can harm their business</w:t>
      </w:r>
      <w:r w:rsidR="001E70AE">
        <w:rPr>
          <w:rStyle w:val="apple-converted-space"/>
          <w:rFonts w:ascii="Arial" w:hAnsi="Arial" w:cs="Arial"/>
          <w:b/>
          <w:bCs/>
          <w:color w:val="000000"/>
          <w:sz w:val="20"/>
          <w:szCs w:val="20"/>
          <w:shd w:val="clear" w:color="auto" w:fill="FFFFFF"/>
        </w:rPr>
        <w:t> </w:t>
      </w:r>
      <w:r w:rsidR="001E70AE" w:rsidRPr="00BE53D2">
        <w:rPr>
          <w:rFonts w:ascii="Times New Roman" w:hAnsi="Times New Roman" w:cs="Times New Roman"/>
          <w:color w:val="000000"/>
          <w:sz w:val="24"/>
          <w:szCs w:val="24"/>
          <w:shd w:val="clear" w:color="auto" w:fill="FFFFFF"/>
        </w:rPr>
        <w:t>resulting in lower revenues, higher costs and decreased margins and earnings</w:t>
      </w:r>
    </w:p>
    <w:p w:rsidR="00BE53D2" w:rsidRPr="008E0113" w:rsidRDefault="00BE53D2" w:rsidP="008E011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Crocs depend heavily on the third</w:t>
      </w:r>
      <w:r w:rsidR="00773CA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party manufacturers located outside the US which might result in delays and or their inability to fulfil customer needs. </w:t>
      </w:r>
      <w:r w:rsidR="00773CAC">
        <w:rPr>
          <w:rFonts w:ascii="Times New Roman" w:hAnsi="Times New Roman" w:cs="Times New Roman"/>
          <w:color w:val="000000"/>
          <w:sz w:val="24"/>
          <w:szCs w:val="24"/>
          <w:shd w:val="clear" w:color="auto" w:fill="FFFFFF"/>
        </w:rPr>
        <w:t>Moreover, t</w:t>
      </w:r>
      <w:r w:rsidRPr="00773CAC">
        <w:rPr>
          <w:rFonts w:ascii="Times New Roman" w:hAnsi="Times New Roman" w:cs="Times New Roman"/>
          <w:color w:val="000000"/>
          <w:sz w:val="24"/>
          <w:szCs w:val="24"/>
          <w:shd w:val="clear" w:color="auto" w:fill="FFFFFF"/>
        </w:rPr>
        <w:t>hey depend on a limited number of suppliers for key production materials, and any disruption in the supply of such materials could interrupt product manufacturing and increase product costs.</w:t>
      </w:r>
    </w:p>
    <w:p w:rsidR="000E4BDD" w:rsidRDefault="00773CAC" w:rsidP="008E0113">
      <w:pPr>
        <w:spacing w:line="360" w:lineRule="auto"/>
        <w:jc w:val="both"/>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Skechers</w:t>
      </w:r>
      <w:proofErr w:type="spellEnd"/>
      <w:r>
        <w:rPr>
          <w:rFonts w:ascii="Times New Roman" w:hAnsi="Times New Roman" w:cs="Times New Roman"/>
          <w:color w:val="000000"/>
          <w:sz w:val="24"/>
          <w:szCs w:val="24"/>
          <w:shd w:val="clear" w:color="auto" w:fill="FFFFFF"/>
        </w:rPr>
        <w:t xml:space="preserve"> </w:t>
      </w:r>
      <w:r w:rsidRPr="00773CAC">
        <w:rPr>
          <w:rFonts w:ascii="Times New Roman" w:hAnsi="Times New Roman" w:cs="Times New Roman"/>
          <w:color w:val="000000"/>
          <w:sz w:val="24"/>
          <w:szCs w:val="24"/>
          <w:shd w:val="clear" w:color="auto" w:fill="FFFFFF"/>
        </w:rPr>
        <w:t>depend upon a relatively small group of customers for a large portion of our</w:t>
      </w:r>
      <w:r w:rsidRPr="00773CAC">
        <w:rPr>
          <w:rFonts w:ascii="Times New Roman" w:hAnsi="Times New Roman" w:cs="Times New Roman"/>
          <w:sz w:val="24"/>
          <w:szCs w:val="24"/>
        </w:rPr>
        <w:t> </w:t>
      </w:r>
      <w:r w:rsidRPr="00773CAC">
        <w:rPr>
          <w:rFonts w:ascii="Times New Roman" w:hAnsi="Times New Roman" w:cs="Times New Roman"/>
          <w:color w:val="000000"/>
          <w:sz w:val="24"/>
          <w:szCs w:val="24"/>
          <w:shd w:val="clear" w:color="auto" w:fill="FFFFFF"/>
        </w:rPr>
        <w:t>sales.</w:t>
      </w:r>
      <w:r>
        <w:rPr>
          <w:rFonts w:ascii="Times New Roman" w:hAnsi="Times New Roman" w:cs="Times New Roman"/>
          <w:color w:val="000000"/>
          <w:sz w:val="24"/>
          <w:szCs w:val="24"/>
          <w:shd w:val="clear" w:color="auto" w:fill="FFFFFF"/>
        </w:rPr>
        <w:t xml:space="preserve"> </w:t>
      </w:r>
      <w:r w:rsidRPr="00773CAC">
        <w:rPr>
          <w:rFonts w:ascii="Times New Roman" w:hAnsi="Times New Roman" w:cs="Times New Roman"/>
          <w:color w:val="000000"/>
          <w:sz w:val="24"/>
          <w:szCs w:val="24"/>
          <w:shd w:val="clear" w:color="auto" w:fill="FFFFFF"/>
        </w:rPr>
        <w:t xml:space="preserve">Their operating results could be negatively impacted if </w:t>
      </w:r>
      <w:r>
        <w:rPr>
          <w:rFonts w:ascii="Times New Roman" w:hAnsi="Times New Roman" w:cs="Times New Roman"/>
          <w:color w:val="000000"/>
          <w:sz w:val="24"/>
          <w:szCs w:val="24"/>
          <w:shd w:val="clear" w:color="auto" w:fill="FFFFFF"/>
        </w:rPr>
        <w:t>their</w:t>
      </w:r>
      <w:r w:rsidRPr="00773CAC">
        <w:rPr>
          <w:rFonts w:ascii="Times New Roman" w:hAnsi="Times New Roman" w:cs="Times New Roman"/>
          <w:color w:val="000000"/>
          <w:sz w:val="24"/>
          <w:szCs w:val="24"/>
          <w:shd w:val="clear" w:color="auto" w:fill="FFFFFF"/>
        </w:rPr>
        <w:t xml:space="preserve"> sales are</w:t>
      </w:r>
      <w:r w:rsidRPr="00773CAC">
        <w:rPr>
          <w:rFonts w:ascii="Times New Roman" w:hAnsi="Times New Roman" w:cs="Times New Roman"/>
          <w:sz w:val="24"/>
          <w:szCs w:val="24"/>
        </w:rPr>
        <w:t> </w:t>
      </w:r>
      <w:r w:rsidRPr="00773CAC">
        <w:rPr>
          <w:rFonts w:ascii="Times New Roman" w:hAnsi="Times New Roman" w:cs="Times New Roman"/>
          <w:color w:val="000000"/>
          <w:sz w:val="24"/>
          <w:szCs w:val="24"/>
          <w:shd w:val="clear" w:color="auto" w:fill="FFFFFF"/>
        </w:rPr>
        <w:t>concentrated in any one style or group of styles.</w:t>
      </w:r>
    </w:p>
    <w:p w:rsidR="004A21A4" w:rsidRDefault="005F04D5" w:rsidP="00503571">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prospects of growth of Under </w:t>
      </w:r>
      <w:proofErr w:type="spellStart"/>
      <w:r>
        <w:rPr>
          <w:rFonts w:ascii="Times New Roman" w:hAnsi="Times New Roman" w:cs="Times New Roman"/>
          <w:color w:val="000000"/>
          <w:sz w:val="24"/>
          <w:szCs w:val="24"/>
          <w:shd w:val="clear" w:color="auto" w:fill="FFFFFF"/>
        </w:rPr>
        <w:t>A</w:t>
      </w:r>
      <w:r w:rsidR="00773CAC" w:rsidRPr="00773CAC">
        <w:rPr>
          <w:rFonts w:ascii="Times New Roman" w:hAnsi="Times New Roman" w:cs="Times New Roman"/>
          <w:color w:val="000000"/>
          <w:sz w:val="24"/>
          <w:szCs w:val="24"/>
          <w:shd w:val="clear" w:color="auto" w:fill="FFFFFF"/>
        </w:rPr>
        <w:t>rmour</w:t>
      </w:r>
      <w:proofErr w:type="spellEnd"/>
      <w:r w:rsidR="00773CAC" w:rsidRPr="00773CAC">
        <w:rPr>
          <w:rFonts w:ascii="Times New Roman" w:hAnsi="Times New Roman" w:cs="Times New Roman"/>
          <w:color w:val="000000"/>
          <w:sz w:val="24"/>
          <w:szCs w:val="24"/>
          <w:shd w:val="clear" w:color="auto" w:fill="FFFFFF"/>
        </w:rPr>
        <w:t xml:space="preserve"> can be negatively impacted by decline in sales to, or the loss of, one or more of our key customers could result in a material loss of net </w:t>
      </w:r>
      <w:r>
        <w:rPr>
          <w:rFonts w:ascii="Times New Roman" w:hAnsi="Times New Roman" w:cs="Times New Roman"/>
          <w:color w:val="000000"/>
          <w:sz w:val="24"/>
          <w:szCs w:val="24"/>
          <w:shd w:val="clear" w:color="auto" w:fill="FFFFFF"/>
        </w:rPr>
        <w:t>revenues. Also, f</w:t>
      </w:r>
      <w:r w:rsidRPr="005F04D5">
        <w:rPr>
          <w:rFonts w:ascii="Times New Roman" w:hAnsi="Times New Roman" w:cs="Times New Roman"/>
          <w:color w:val="000000"/>
          <w:sz w:val="24"/>
          <w:szCs w:val="24"/>
          <w:shd w:val="clear" w:color="auto" w:fill="FFFFFF"/>
        </w:rPr>
        <w:t xml:space="preserve">luctuations in the cost of products could negatively affect </w:t>
      </w:r>
      <w:r>
        <w:rPr>
          <w:rFonts w:ascii="Times New Roman" w:hAnsi="Times New Roman" w:cs="Times New Roman"/>
          <w:color w:val="000000"/>
          <w:sz w:val="24"/>
          <w:szCs w:val="24"/>
          <w:shd w:val="clear" w:color="auto" w:fill="FFFFFF"/>
        </w:rPr>
        <w:t>their</w:t>
      </w:r>
      <w:r w:rsidRPr="005F04D5">
        <w:rPr>
          <w:rFonts w:ascii="Times New Roman" w:hAnsi="Times New Roman" w:cs="Times New Roman"/>
          <w:color w:val="000000"/>
          <w:sz w:val="24"/>
          <w:szCs w:val="24"/>
          <w:shd w:val="clear" w:color="auto" w:fill="FFFFFF"/>
        </w:rPr>
        <w:t xml:space="preserve"> operating results</w:t>
      </w:r>
    </w:p>
    <w:p w:rsidR="007D056B" w:rsidRDefault="007D056B" w:rsidP="00503571">
      <w:pPr>
        <w:spacing w:line="360" w:lineRule="auto"/>
        <w:jc w:val="both"/>
        <w:rPr>
          <w:rFonts w:ascii="Times New Roman" w:hAnsi="Times New Roman" w:cs="Times New Roman"/>
          <w:color w:val="000000"/>
          <w:sz w:val="24"/>
          <w:szCs w:val="24"/>
          <w:shd w:val="clear" w:color="auto" w:fill="FFFFFF"/>
        </w:rPr>
      </w:pPr>
    </w:p>
    <w:p w:rsidR="007D056B" w:rsidRDefault="007D056B" w:rsidP="00503571">
      <w:pPr>
        <w:spacing w:line="360" w:lineRule="auto"/>
        <w:jc w:val="both"/>
        <w:rPr>
          <w:rFonts w:ascii="Times New Roman" w:hAnsi="Times New Roman" w:cs="Times New Roman"/>
          <w:color w:val="000000"/>
          <w:sz w:val="24"/>
          <w:szCs w:val="24"/>
          <w:shd w:val="clear" w:color="auto" w:fill="FFFFFF"/>
        </w:rPr>
      </w:pPr>
    </w:p>
    <w:p w:rsidR="007D056B" w:rsidRDefault="007D056B" w:rsidP="00503571">
      <w:pPr>
        <w:spacing w:line="360" w:lineRule="auto"/>
        <w:jc w:val="both"/>
        <w:rPr>
          <w:rFonts w:ascii="Times New Roman" w:hAnsi="Times New Roman" w:cs="Times New Roman"/>
          <w:color w:val="000000"/>
          <w:sz w:val="24"/>
          <w:szCs w:val="24"/>
          <w:shd w:val="clear" w:color="auto" w:fill="FFFFFF"/>
        </w:rPr>
      </w:pPr>
    </w:p>
    <w:p w:rsidR="007D056B" w:rsidRDefault="007D056B" w:rsidP="00503571">
      <w:pPr>
        <w:spacing w:line="360" w:lineRule="auto"/>
        <w:jc w:val="both"/>
        <w:rPr>
          <w:rFonts w:ascii="Times New Roman" w:hAnsi="Times New Roman" w:cs="Times New Roman"/>
          <w:color w:val="000000"/>
          <w:sz w:val="24"/>
          <w:szCs w:val="24"/>
          <w:shd w:val="clear" w:color="auto" w:fill="FFFFFF"/>
        </w:rPr>
      </w:pPr>
    </w:p>
    <w:p w:rsidR="007D056B" w:rsidRDefault="007D056B" w:rsidP="00503571">
      <w:pPr>
        <w:spacing w:line="360" w:lineRule="auto"/>
        <w:jc w:val="both"/>
        <w:rPr>
          <w:rFonts w:ascii="Times New Roman" w:hAnsi="Times New Roman" w:cs="Times New Roman"/>
          <w:color w:val="000000"/>
          <w:sz w:val="24"/>
          <w:szCs w:val="24"/>
          <w:shd w:val="clear" w:color="auto" w:fill="FFFFFF"/>
        </w:rPr>
      </w:pPr>
    </w:p>
    <w:p w:rsidR="007D056B" w:rsidRPr="008E0113" w:rsidRDefault="007D056B" w:rsidP="00503571">
      <w:pPr>
        <w:spacing w:line="360" w:lineRule="auto"/>
        <w:jc w:val="both"/>
        <w:rPr>
          <w:rFonts w:ascii="Times New Roman" w:hAnsi="Times New Roman" w:cs="Times New Roman"/>
          <w:sz w:val="23"/>
          <w:szCs w:val="23"/>
        </w:rPr>
      </w:pPr>
    </w:p>
    <w:p w:rsidR="006155D8" w:rsidRPr="008E0113" w:rsidRDefault="006155D8" w:rsidP="008E0113">
      <w:pPr>
        <w:pStyle w:val="Heading1"/>
        <w:jc w:val="both"/>
        <w:rPr>
          <w:rFonts w:ascii="Times New Roman" w:hAnsi="Times New Roman" w:cs="Times New Roman"/>
        </w:rPr>
      </w:pPr>
      <w:bookmarkStart w:id="7" w:name="_Toc481181851"/>
      <w:r w:rsidRPr="008E0113">
        <w:rPr>
          <w:rFonts w:ascii="Times New Roman" w:hAnsi="Times New Roman" w:cs="Times New Roman"/>
        </w:rPr>
        <w:lastRenderedPageBreak/>
        <w:t>Business opportunities &amp; threats</w:t>
      </w:r>
      <w:bookmarkEnd w:id="7"/>
    </w:p>
    <w:p w:rsidR="006155D8" w:rsidRPr="008E0113" w:rsidRDefault="006155D8" w:rsidP="008E0113">
      <w:pPr>
        <w:jc w:val="both"/>
        <w:rPr>
          <w:rFonts w:ascii="Times New Roman" w:hAnsi="Times New Roman" w:cs="Times New Roman"/>
        </w:rPr>
      </w:pPr>
    </w:p>
    <w:tbl>
      <w:tblPr>
        <w:tblW w:w="9200" w:type="dxa"/>
        <w:tblLook w:val="04A0" w:firstRow="1" w:lastRow="0" w:firstColumn="1" w:lastColumn="0" w:noHBand="0" w:noVBand="1"/>
      </w:tblPr>
      <w:tblGrid>
        <w:gridCol w:w="1620"/>
        <w:gridCol w:w="4280"/>
        <w:gridCol w:w="3300"/>
      </w:tblGrid>
      <w:tr w:rsidR="004A21A4" w:rsidRPr="008E0113" w:rsidTr="004A21A4">
        <w:trPr>
          <w:trHeight w:val="310"/>
        </w:trPr>
        <w:tc>
          <w:tcPr>
            <w:tcW w:w="162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 xml:space="preserve">Company Name </w:t>
            </w:r>
          </w:p>
        </w:tc>
        <w:tc>
          <w:tcPr>
            <w:tcW w:w="4280" w:type="dxa"/>
            <w:tcBorders>
              <w:top w:val="single" w:sz="4" w:space="0" w:color="auto"/>
              <w:left w:val="nil"/>
              <w:bottom w:val="single" w:sz="4" w:space="0" w:color="auto"/>
              <w:right w:val="single" w:sz="4" w:space="0" w:color="auto"/>
            </w:tcBorders>
            <w:shd w:val="clear" w:color="000000" w:fill="D9E1F2"/>
            <w:noWrap/>
            <w:vAlign w:val="bottom"/>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 xml:space="preserve">Opportunities </w:t>
            </w:r>
          </w:p>
        </w:tc>
        <w:tc>
          <w:tcPr>
            <w:tcW w:w="3300" w:type="dxa"/>
            <w:tcBorders>
              <w:top w:val="single" w:sz="4" w:space="0" w:color="auto"/>
              <w:left w:val="nil"/>
              <w:bottom w:val="single" w:sz="4" w:space="0" w:color="auto"/>
              <w:right w:val="single" w:sz="4" w:space="0" w:color="auto"/>
            </w:tcBorders>
            <w:shd w:val="clear" w:color="000000" w:fill="D9E1F2"/>
            <w:noWrap/>
            <w:vAlign w:val="bottom"/>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Threats</w:t>
            </w:r>
          </w:p>
        </w:tc>
      </w:tr>
      <w:tr w:rsidR="004A21A4" w:rsidRPr="008E0113" w:rsidTr="004A21A4">
        <w:trPr>
          <w:trHeight w:val="1450"/>
        </w:trPr>
        <w:tc>
          <w:tcPr>
            <w:tcW w:w="1620" w:type="dxa"/>
            <w:vMerge w:val="restart"/>
            <w:tcBorders>
              <w:top w:val="nil"/>
              <w:left w:val="single" w:sz="4" w:space="0" w:color="auto"/>
              <w:bottom w:val="single" w:sz="4" w:space="0" w:color="auto"/>
              <w:right w:val="single" w:sz="4" w:space="0" w:color="auto"/>
            </w:tcBorders>
            <w:shd w:val="clear" w:color="auto" w:fill="auto"/>
            <w:noWrap/>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Nike</w:t>
            </w:r>
          </w:p>
        </w:tc>
        <w:tc>
          <w:tcPr>
            <w:tcW w:w="4280" w:type="dxa"/>
            <w:vMerge w:val="restart"/>
            <w:tcBorders>
              <w:top w:val="nil"/>
              <w:left w:val="single" w:sz="4" w:space="0" w:color="auto"/>
              <w:bottom w:val="single" w:sz="4" w:space="0" w:color="auto"/>
              <w:right w:val="single" w:sz="4" w:space="0" w:color="auto"/>
            </w:tcBorders>
            <w:shd w:val="clear" w:color="auto" w:fill="auto"/>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 Emerging Market</w:t>
            </w:r>
            <w:r w:rsidRPr="008E0113">
              <w:rPr>
                <w:rFonts w:ascii="Times New Roman" w:eastAsia="Times New Roman" w:hAnsi="Times New Roman" w:cs="Times New Roman"/>
                <w:color w:val="000000"/>
                <w:sz w:val="24"/>
                <w:szCs w:val="24"/>
              </w:rPr>
              <w:br/>
              <w:t>* Innovative Products</w:t>
            </w:r>
            <w:r w:rsidRPr="008E0113">
              <w:rPr>
                <w:rFonts w:ascii="Times New Roman" w:eastAsia="Times New Roman" w:hAnsi="Times New Roman" w:cs="Times New Roman"/>
                <w:color w:val="000000"/>
                <w:sz w:val="24"/>
                <w:szCs w:val="24"/>
              </w:rPr>
              <w:br/>
              <w:t>* Reducing controversy surrounding their trade and production practices</w:t>
            </w:r>
            <w:r w:rsidRPr="008E0113">
              <w:rPr>
                <w:rFonts w:ascii="Times New Roman" w:eastAsia="Times New Roman" w:hAnsi="Times New Roman" w:cs="Times New Roman"/>
                <w:color w:val="000000"/>
                <w:sz w:val="24"/>
                <w:szCs w:val="24"/>
              </w:rPr>
              <w:br/>
              <w:t>* Step into line of economy boosting projects that encourage recycling</w:t>
            </w:r>
            <w:r w:rsidRPr="008E0113">
              <w:rPr>
                <w:rFonts w:ascii="Times New Roman" w:eastAsia="Times New Roman" w:hAnsi="Times New Roman" w:cs="Times New Roman"/>
                <w:color w:val="000000"/>
                <w:sz w:val="24"/>
                <w:szCs w:val="24"/>
              </w:rPr>
              <w:br/>
              <w:t xml:space="preserve">* Develop products such as sunglasses </w:t>
            </w:r>
            <w:r w:rsidRPr="008E0113">
              <w:rPr>
                <w:rFonts w:ascii="Times New Roman" w:eastAsia="Times New Roman" w:hAnsi="Times New Roman" w:cs="Times New Roman"/>
                <w:color w:val="000000"/>
                <w:sz w:val="24"/>
                <w:szCs w:val="24"/>
              </w:rPr>
              <w:br/>
              <w:t>and sports jewelry</w:t>
            </w:r>
          </w:p>
        </w:tc>
        <w:tc>
          <w:tcPr>
            <w:tcW w:w="3300" w:type="dxa"/>
            <w:vMerge w:val="restart"/>
            <w:tcBorders>
              <w:top w:val="nil"/>
              <w:left w:val="single" w:sz="4" w:space="0" w:color="auto"/>
              <w:bottom w:val="single" w:sz="4" w:space="0" w:color="auto"/>
              <w:right w:val="single" w:sz="4" w:space="0" w:color="auto"/>
            </w:tcBorders>
            <w:shd w:val="clear" w:color="auto" w:fill="auto"/>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 xml:space="preserve">* High Competition </w:t>
            </w:r>
            <w:r w:rsidRPr="008E0113">
              <w:rPr>
                <w:rFonts w:ascii="Times New Roman" w:eastAsia="Times New Roman" w:hAnsi="Times New Roman" w:cs="Times New Roman"/>
                <w:color w:val="000000"/>
                <w:sz w:val="24"/>
                <w:szCs w:val="24"/>
              </w:rPr>
              <w:br/>
              <w:t>* Currency Value fluctuation</w:t>
            </w:r>
            <w:r w:rsidRPr="008E0113">
              <w:rPr>
                <w:rFonts w:ascii="Times New Roman" w:eastAsia="Times New Roman" w:hAnsi="Times New Roman" w:cs="Times New Roman"/>
                <w:color w:val="000000"/>
                <w:sz w:val="24"/>
                <w:szCs w:val="24"/>
              </w:rPr>
              <w:br/>
              <w:t>* Maintaining reputation of being ecofriendly</w:t>
            </w:r>
          </w:p>
        </w:tc>
      </w:tr>
      <w:tr w:rsidR="004A21A4" w:rsidRPr="008E0113" w:rsidTr="004A21A4">
        <w:trPr>
          <w:trHeight w:val="450"/>
        </w:trPr>
        <w:tc>
          <w:tcPr>
            <w:tcW w:w="1620" w:type="dxa"/>
            <w:vMerge/>
            <w:tcBorders>
              <w:top w:val="nil"/>
              <w:left w:val="single" w:sz="4" w:space="0" w:color="auto"/>
              <w:bottom w:val="single" w:sz="4" w:space="0" w:color="auto"/>
              <w:right w:val="single" w:sz="4" w:space="0" w:color="auto"/>
            </w:tcBorders>
            <w:vAlign w:val="center"/>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p>
        </w:tc>
        <w:tc>
          <w:tcPr>
            <w:tcW w:w="4280" w:type="dxa"/>
            <w:vMerge/>
            <w:tcBorders>
              <w:top w:val="nil"/>
              <w:left w:val="single" w:sz="4" w:space="0" w:color="auto"/>
              <w:bottom w:val="single" w:sz="4" w:space="0" w:color="auto"/>
              <w:right w:val="single" w:sz="4" w:space="0" w:color="auto"/>
            </w:tcBorders>
            <w:vAlign w:val="center"/>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p>
        </w:tc>
        <w:tc>
          <w:tcPr>
            <w:tcW w:w="3300" w:type="dxa"/>
            <w:vMerge/>
            <w:tcBorders>
              <w:top w:val="nil"/>
              <w:left w:val="single" w:sz="4" w:space="0" w:color="auto"/>
              <w:bottom w:val="single" w:sz="4" w:space="0" w:color="auto"/>
              <w:right w:val="single" w:sz="4" w:space="0" w:color="auto"/>
            </w:tcBorders>
            <w:vAlign w:val="center"/>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p>
        </w:tc>
      </w:tr>
      <w:tr w:rsidR="004A21A4" w:rsidRPr="008E0113" w:rsidTr="004A21A4">
        <w:trPr>
          <w:trHeight w:val="650"/>
        </w:trPr>
        <w:tc>
          <w:tcPr>
            <w:tcW w:w="1620" w:type="dxa"/>
            <w:vMerge/>
            <w:tcBorders>
              <w:top w:val="nil"/>
              <w:left w:val="single" w:sz="4" w:space="0" w:color="auto"/>
              <w:bottom w:val="single" w:sz="4" w:space="0" w:color="auto"/>
              <w:right w:val="single" w:sz="4" w:space="0" w:color="auto"/>
            </w:tcBorders>
            <w:vAlign w:val="center"/>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p>
        </w:tc>
        <w:tc>
          <w:tcPr>
            <w:tcW w:w="4280" w:type="dxa"/>
            <w:vMerge/>
            <w:tcBorders>
              <w:top w:val="nil"/>
              <w:left w:val="single" w:sz="4" w:space="0" w:color="auto"/>
              <w:bottom w:val="single" w:sz="4" w:space="0" w:color="auto"/>
              <w:right w:val="single" w:sz="4" w:space="0" w:color="auto"/>
            </w:tcBorders>
            <w:vAlign w:val="center"/>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p>
        </w:tc>
        <w:tc>
          <w:tcPr>
            <w:tcW w:w="3300" w:type="dxa"/>
            <w:vMerge/>
            <w:tcBorders>
              <w:top w:val="nil"/>
              <w:left w:val="single" w:sz="4" w:space="0" w:color="auto"/>
              <w:bottom w:val="single" w:sz="4" w:space="0" w:color="auto"/>
              <w:right w:val="single" w:sz="4" w:space="0" w:color="auto"/>
            </w:tcBorders>
            <w:vAlign w:val="center"/>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p>
        </w:tc>
      </w:tr>
      <w:tr w:rsidR="004A21A4" w:rsidRPr="008E0113" w:rsidTr="004A21A4">
        <w:trPr>
          <w:trHeight w:val="450"/>
        </w:trPr>
        <w:tc>
          <w:tcPr>
            <w:tcW w:w="1620" w:type="dxa"/>
            <w:vMerge/>
            <w:tcBorders>
              <w:top w:val="nil"/>
              <w:left w:val="single" w:sz="4" w:space="0" w:color="auto"/>
              <w:bottom w:val="single" w:sz="4" w:space="0" w:color="auto"/>
              <w:right w:val="single" w:sz="4" w:space="0" w:color="auto"/>
            </w:tcBorders>
            <w:vAlign w:val="center"/>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p>
        </w:tc>
        <w:tc>
          <w:tcPr>
            <w:tcW w:w="4280" w:type="dxa"/>
            <w:vMerge/>
            <w:tcBorders>
              <w:top w:val="nil"/>
              <w:left w:val="single" w:sz="4" w:space="0" w:color="auto"/>
              <w:bottom w:val="single" w:sz="4" w:space="0" w:color="auto"/>
              <w:right w:val="single" w:sz="4" w:space="0" w:color="auto"/>
            </w:tcBorders>
            <w:vAlign w:val="center"/>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p>
        </w:tc>
        <w:tc>
          <w:tcPr>
            <w:tcW w:w="3300" w:type="dxa"/>
            <w:vMerge/>
            <w:tcBorders>
              <w:top w:val="nil"/>
              <w:left w:val="single" w:sz="4" w:space="0" w:color="auto"/>
              <w:bottom w:val="single" w:sz="4" w:space="0" w:color="auto"/>
              <w:right w:val="single" w:sz="4" w:space="0" w:color="auto"/>
            </w:tcBorders>
            <w:vAlign w:val="center"/>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p>
        </w:tc>
      </w:tr>
      <w:tr w:rsidR="004A21A4" w:rsidRPr="008E0113" w:rsidTr="004A21A4">
        <w:trPr>
          <w:trHeight w:val="1860"/>
        </w:trPr>
        <w:tc>
          <w:tcPr>
            <w:tcW w:w="1620" w:type="dxa"/>
            <w:tcBorders>
              <w:top w:val="nil"/>
              <w:left w:val="single" w:sz="4" w:space="0" w:color="auto"/>
              <w:bottom w:val="single" w:sz="4" w:space="0" w:color="auto"/>
              <w:right w:val="single" w:sz="4" w:space="0" w:color="auto"/>
            </w:tcBorders>
            <w:shd w:val="clear" w:color="auto" w:fill="auto"/>
            <w:noWrap/>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 xml:space="preserve">Under </w:t>
            </w:r>
            <w:proofErr w:type="spellStart"/>
            <w:r w:rsidRPr="008E0113">
              <w:rPr>
                <w:rFonts w:ascii="Times New Roman" w:eastAsia="Times New Roman" w:hAnsi="Times New Roman" w:cs="Times New Roman"/>
                <w:color w:val="000000"/>
                <w:sz w:val="24"/>
                <w:szCs w:val="24"/>
              </w:rPr>
              <w:t>Armour</w:t>
            </w:r>
            <w:proofErr w:type="spellEnd"/>
          </w:p>
        </w:tc>
        <w:tc>
          <w:tcPr>
            <w:tcW w:w="4280" w:type="dxa"/>
            <w:tcBorders>
              <w:top w:val="nil"/>
              <w:left w:val="nil"/>
              <w:bottom w:val="single" w:sz="4" w:space="0" w:color="auto"/>
              <w:right w:val="single" w:sz="4" w:space="0" w:color="auto"/>
            </w:tcBorders>
            <w:shd w:val="clear" w:color="auto" w:fill="auto"/>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 xml:space="preserve">* Footwear Product </w:t>
            </w:r>
            <w:r w:rsidR="006155D8" w:rsidRPr="008E0113">
              <w:rPr>
                <w:rFonts w:ascii="Times New Roman" w:eastAsia="Times New Roman" w:hAnsi="Times New Roman" w:cs="Times New Roman"/>
                <w:color w:val="000000"/>
                <w:sz w:val="24"/>
                <w:szCs w:val="24"/>
              </w:rPr>
              <w:t>Line</w:t>
            </w:r>
            <w:r w:rsidRPr="008E0113">
              <w:rPr>
                <w:rFonts w:ascii="Times New Roman" w:eastAsia="Times New Roman" w:hAnsi="Times New Roman" w:cs="Times New Roman"/>
                <w:color w:val="000000"/>
                <w:sz w:val="24"/>
                <w:szCs w:val="24"/>
              </w:rPr>
              <w:t xml:space="preserve"> Expansion</w:t>
            </w:r>
            <w:r w:rsidRPr="008E0113">
              <w:rPr>
                <w:rFonts w:ascii="Times New Roman" w:eastAsia="Times New Roman" w:hAnsi="Times New Roman" w:cs="Times New Roman"/>
                <w:color w:val="000000"/>
                <w:sz w:val="24"/>
                <w:szCs w:val="24"/>
              </w:rPr>
              <w:br/>
              <w:t>* Direct to Consumer Distribution</w:t>
            </w:r>
            <w:r w:rsidRPr="008E0113">
              <w:rPr>
                <w:rFonts w:ascii="Times New Roman" w:eastAsia="Times New Roman" w:hAnsi="Times New Roman" w:cs="Times New Roman"/>
                <w:color w:val="000000"/>
                <w:sz w:val="24"/>
                <w:szCs w:val="24"/>
              </w:rPr>
              <w:br/>
              <w:t>* Over Seas Expansion</w:t>
            </w:r>
            <w:r w:rsidRPr="008E0113">
              <w:rPr>
                <w:rFonts w:ascii="Times New Roman" w:eastAsia="Times New Roman" w:hAnsi="Times New Roman" w:cs="Times New Roman"/>
                <w:color w:val="000000"/>
                <w:sz w:val="24"/>
                <w:szCs w:val="24"/>
              </w:rPr>
              <w:br/>
              <w:t>* Larger market share in the female/children market</w:t>
            </w:r>
            <w:r w:rsidRPr="008E0113">
              <w:rPr>
                <w:rFonts w:ascii="Times New Roman" w:eastAsia="Times New Roman" w:hAnsi="Times New Roman" w:cs="Times New Roman"/>
                <w:color w:val="000000"/>
                <w:sz w:val="24"/>
                <w:szCs w:val="24"/>
              </w:rPr>
              <w:br/>
              <w:t>* Sponsorships</w:t>
            </w:r>
          </w:p>
        </w:tc>
        <w:tc>
          <w:tcPr>
            <w:tcW w:w="3300" w:type="dxa"/>
            <w:tcBorders>
              <w:top w:val="nil"/>
              <w:left w:val="nil"/>
              <w:bottom w:val="single" w:sz="4" w:space="0" w:color="auto"/>
              <w:right w:val="single" w:sz="4" w:space="0" w:color="auto"/>
            </w:tcBorders>
            <w:shd w:val="clear" w:color="auto" w:fill="auto"/>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 xml:space="preserve">* High Competition </w:t>
            </w:r>
            <w:r w:rsidRPr="008E0113">
              <w:rPr>
                <w:rFonts w:ascii="Times New Roman" w:eastAsia="Times New Roman" w:hAnsi="Times New Roman" w:cs="Times New Roman"/>
                <w:color w:val="000000"/>
                <w:sz w:val="24"/>
                <w:szCs w:val="24"/>
              </w:rPr>
              <w:br/>
              <w:t>* Poor Endorsement decisions</w:t>
            </w:r>
            <w:r w:rsidRPr="008E0113">
              <w:rPr>
                <w:rFonts w:ascii="Times New Roman" w:eastAsia="Times New Roman" w:hAnsi="Times New Roman" w:cs="Times New Roman"/>
                <w:color w:val="000000"/>
                <w:sz w:val="24"/>
                <w:szCs w:val="24"/>
              </w:rPr>
              <w:br/>
              <w:t xml:space="preserve">* Change in customer </w:t>
            </w:r>
            <w:r w:rsidR="006155D8" w:rsidRPr="008E0113">
              <w:rPr>
                <w:rFonts w:ascii="Times New Roman" w:eastAsia="Times New Roman" w:hAnsi="Times New Roman" w:cs="Times New Roman"/>
                <w:color w:val="000000"/>
                <w:sz w:val="24"/>
                <w:szCs w:val="24"/>
              </w:rPr>
              <w:t>behavior</w:t>
            </w:r>
            <w:r w:rsidRPr="008E0113">
              <w:rPr>
                <w:rFonts w:ascii="Times New Roman" w:eastAsia="Times New Roman" w:hAnsi="Times New Roman" w:cs="Times New Roman"/>
                <w:color w:val="000000"/>
                <w:sz w:val="24"/>
                <w:szCs w:val="24"/>
              </w:rPr>
              <w:br/>
              <w:t xml:space="preserve">* High risk of product </w:t>
            </w:r>
            <w:r w:rsidR="006155D8" w:rsidRPr="008E0113">
              <w:rPr>
                <w:rFonts w:ascii="Times New Roman" w:eastAsia="Times New Roman" w:hAnsi="Times New Roman" w:cs="Times New Roman"/>
                <w:color w:val="000000"/>
                <w:sz w:val="24"/>
                <w:szCs w:val="24"/>
              </w:rPr>
              <w:t>substitution</w:t>
            </w:r>
          </w:p>
        </w:tc>
      </w:tr>
      <w:tr w:rsidR="004A21A4" w:rsidRPr="008E0113" w:rsidTr="004A21A4">
        <w:trPr>
          <w:trHeight w:val="930"/>
        </w:trPr>
        <w:tc>
          <w:tcPr>
            <w:tcW w:w="1620" w:type="dxa"/>
            <w:tcBorders>
              <w:top w:val="nil"/>
              <w:left w:val="single" w:sz="4" w:space="0" w:color="auto"/>
              <w:bottom w:val="single" w:sz="4" w:space="0" w:color="auto"/>
              <w:right w:val="single" w:sz="4" w:space="0" w:color="auto"/>
            </w:tcBorders>
            <w:shd w:val="clear" w:color="auto" w:fill="auto"/>
            <w:noWrap/>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Crocs</w:t>
            </w:r>
          </w:p>
        </w:tc>
        <w:tc>
          <w:tcPr>
            <w:tcW w:w="4280" w:type="dxa"/>
            <w:tcBorders>
              <w:top w:val="nil"/>
              <w:left w:val="nil"/>
              <w:bottom w:val="single" w:sz="4" w:space="0" w:color="auto"/>
              <w:right w:val="single" w:sz="4" w:space="0" w:color="auto"/>
            </w:tcBorders>
            <w:shd w:val="clear" w:color="auto" w:fill="auto"/>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 Acquisition Synergy</w:t>
            </w:r>
            <w:r w:rsidRPr="008E0113">
              <w:rPr>
                <w:rFonts w:ascii="Times New Roman" w:eastAsia="Times New Roman" w:hAnsi="Times New Roman" w:cs="Times New Roman"/>
                <w:color w:val="000000"/>
                <w:sz w:val="24"/>
                <w:szCs w:val="24"/>
              </w:rPr>
              <w:br/>
              <w:t>* International Expansion</w:t>
            </w:r>
            <w:r w:rsidRPr="008E0113">
              <w:rPr>
                <w:rFonts w:ascii="Times New Roman" w:eastAsia="Times New Roman" w:hAnsi="Times New Roman" w:cs="Times New Roman"/>
                <w:color w:val="000000"/>
                <w:sz w:val="24"/>
                <w:szCs w:val="24"/>
              </w:rPr>
              <w:br/>
              <w:t>* New Markets</w:t>
            </w:r>
          </w:p>
        </w:tc>
        <w:tc>
          <w:tcPr>
            <w:tcW w:w="3300" w:type="dxa"/>
            <w:tcBorders>
              <w:top w:val="nil"/>
              <w:left w:val="nil"/>
              <w:bottom w:val="single" w:sz="4" w:space="0" w:color="auto"/>
              <w:right w:val="single" w:sz="4" w:space="0" w:color="auto"/>
            </w:tcBorders>
            <w:shd w:val="clear" w:color="auto" w:fill="auto"/>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 Anti Crocs Sentiments</w:t>
            </w:r>
            <w:r w:rsidRPr="008E0113">
              <w:rPr>
                <w:rFonts w:ascii="Times New Roman" w:eastAsia="Times New Roman" w:hAnsi="Times New Roman" w:cs="Times New Roman"/>
                <w:color w:val="000000"/>
                <w:sz w:val="24"/>
                <w:szCs w:val="24"/>
              </w:rPr>
              <w:br/>
              <w:t>* Change in Taste</w:t>
            </w:r>
            <w:r w:rsidRPr="008E0113">
              <w:rPr>
                <w:rFonts w:ascii="Times New Roman" w:eastAsia="Times New Roman" w:hAnsi="Times New Roman" w:cs="Times New Roman"/>
                <w:color w:val="000000"/>
                <w:sz w:val="24"/>
                <w:szCs w:val="24"/>
              </w:rPr>
              <w:br/>
              <w:t>* Mature Markets</w:t>
            </w:r>
          </w:p>
        </w:tc>
      </w:tr>
      <w:tr w:rsidR="004A21A4" w:rsidRPr="008E0113" w:rsidTr="004A21A4">
        <w:trPr>
          <w:trHeight w:val="2790"/>
        </w:trPr>
        <w:tc>
          <w:tcPr>
            <w:tcW w:w="1620" w:type="dxa"/>
            <w:tcBorders>
              <w:top w:val="nil"/>
              <w:left w:val="single" w:sz="4" w:space="0" w:color="auto"/>
              <w:bottom w:val="single" w:sz="4" w:space="0" w:color="auto"/>
              <w:right w:val="single" w:sz="4" w:space="0" w:color="auto"/>
            </w:tcBorders>
            <w:shd w:val="clear" w:color="auto" w:fill="auto"/>
            <w:noWrap/>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proofErr w:type="spellStart"/>
            <w:r w:rsidRPr="008E0113">
              <w:rPr>
                <w:rFonts w:ascii="Times New Roman" w:eastAsia="Times New Roman" w:hAnsi="Times New Roman" w:cs="Times New Roman"/>
                <w:color w:val="000000"/>
                <w:sz w:val="24"/>
                <w:szCs w:val="24"/>
              </w:rPr>
              <w:t>Skechers</w:t>
            </w:r>
            <w:proofErr w:type="spellEnd"/>
          </w:p>
        </w:tc>
        <w:tc>
          <w:tcPr>
            <w:tcW w:w="4280" w:type="dxa"/>
            <w:tcBorders>
              <w:top w:val="nil"/>
              <w:left w:val="nil"/>
              <w:bottom w:val="single" w:sz="4" w:space="0" w:color="auto"/>
              <w:right w:val="single" w:sz="4" w:space="0" w:color="auto"/>
            </w:tcBorders>
            <w:shd w:val="clear" w:color="auto" w:fill="auto"/>
            <w:hideMark/>
          </w:tcPr>
          <w:p w:rsidR="004A21A4" w:rsidRPr="008E0113" w:rsidRDefault="004A21A4" w:rsidP="008E0113">
            <w:pPr>
              <w:spacing w:after="0" w:line="240" w:lineRule="auto"/>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 Potential licensing on multiple</w:t>
            </w:r>
            <w:r w:rsidRPr="008E0113">
              <w:rPr>
                <w:rFonts w:ascii="Times New Roman" w:eastAsia="Times New Roman" w:hAnsi="Times New Roman" w:cs="Times New Roman"/>
                <w:color w:val="000000"/>
                <w:sz w:val="24"/>
                <w:szCs w:val="24"/>
              </w:rPr>
              <w:br/>
              <w:t>product lines</w:t>
            </w:r>
            <w:r w:rsidRPr="008E0113">
              <w:rPr>
                <w:rFonts w:ascii="Times New Roman" w:eastAsia="Times New Roman" w:hAnsi="Times New Roman" w:cs="Times New Roman"/>
                <w:color w:val="000000"/>
                <w:sz w:val="24"/>
                <w:szCs w:val="24"/>
              </w:rPr>
              <w:br/>
              <w:t>* Foster deeper and more collaborative</w:t>
            </w:r>
            <w:r w:rsidRPr="008E0113">
              <w:rPr>
                <w:rFonts w:ascii="Times New Roman" w:eastAsia="Times New Roman" w:hAnsi="Times New Roman" w:cs="Times New Roman"/>
                <w:color w:val="000000"/>
                <w:sz w:val="24"/>
                <w:szCs w:val="24"/>
              </w:rPr>
              <w:br/>
              <w:t>relationships with our customers</w:t>
            </w:r>
            <w:r w:rsidRPr="008E0113">
              <w:rPr>
                <w:rFonts w:ascii="Times New Roman" w:eastAsia="Times New Roman" w:hAnsi="Times New Roman" w:cs="Times New Roman"/>
                <w:color w:val="000000"/>
                <w:sz w:val="24"/>
                <w:szCs w:val="24"/>
              </w:rPr>
              <w:br/>
              <w:t>* Factory outlet stores provide opportunities</w:t>
            </w:r>
            <w:r w:rsidRPr="008E0113">
              <w:rPr>
                <w:rFonts w:ascii="Times New Roman" w:eastAsia="Times New Roman" w:hAnsi="Times New Roman" w:cs="Times New Roman"/>
                <w:color w:val="000000"/>
                <w:sz w:val="24"/>
                <w:szCs w:val="24"/>
              </w:rPr>
              <w:br/>
              <w:t>to sell discontinued and excess merchandise</w:t>
            </w:r>
            <w:r w:rsidRPr="008E0113">
              <w:rPr>
                <w:rFonts w:ascii="Times New Roman" w:eastAsia="Times New Roman" w:hAnsi="Times New Roman" w:cs="Times New Roman"/>
                <w:color w:val="000000"/>
                <w:sz w:val="24"/>
                <w:szCs w:val="24"/>
              </w:rPr>
              <w:br/>
              <w:t>* International Distribution of Products</w:t>
            </w:r>
          </w:p>
        </w:tc>
        <w:tc>
          <w:tcPr>
            <w:tcW w:w="3300" w:type="dxa"/>
            <w:tcBorders>
              <w:top w:val="nil"/>
              <w:left w:val="nil"/>
              <w:bottom w:val="single" w:sz="4" w:space="0" w:color="auto"/>
              <w:right w:val="single" w:sz="4" w:space="0" w:color="auto"/>
            </w:tcBorders>
            <w:shd w:val="clear" w:color="auto" w:fill="auto"/>
            <w:hideMark/>
          </w:tcPr>
          <w:p w:rsidR="004A21A4" w:rsidRPr="008E0113" w:rsidRDefault="006E308A" w:rsidP="008E0113">
            <w:pPr>
              <w:spacing w:after="0" w:line="240" w:lineRule="auto"/>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 Government R</w:t>
            </w:r>
            <w:r w:rsidR="004A21A4" w:rsidRPr="008E0113">
              <w:rPr>
                <w:rFonts w:ascii="Times New Roman" w:eastAsia="Times New Roman" w:hAnsi="Times New Roman" w:cs="Times New Roman"/>
                <w:color w:val="000000"/>
                <w:sz w:val="24"/>
                <w:szCs w:val="24"/>
              </w:rPr>
              <w:t>egulations</w:t>
            </w:r>
            <w:r w:rsidR="004A21A4" w:rsidRPr="008E0113">
              <w:rPr>
                <w:rFonts w:ascii="Times New Roman" w:eastAsia="Times New Roman" w:hAnsi="Times New Roman" w:cs="Times New Roman"/>
                <w:color w:val="000000"/>
                <w:sz w:val="24"/>
                <w:szCs w:val="24"/>
              </w:rPr>
              <w:br/>
              <w:t>* Low cash flow</w:t>
            </w:r>
            <w:r w:rsidR="004A21A4" w:rsidRPr="008E0113">
              <w:rPr>
                <w:rFonts w:ascii="Times New Roman" w:eastAsia="Times New Roman" w:hAnsi="Times New Roman" w:cs="Times New Roman"/>
                <w:color w:val="000000"/>
                <w:sz w:val="24"/>
                <w:szCs w:val="24"/>
              </w:rPr>
              <w:br/>
              <w:t xml:space="preserve">* High </w:t>
            </w:r>
            <w:r w:rsidR="006155D8" w:rsidRPr="008E0113">
              <w:rPr>
                <w:rFonts w:ascii="Times New Roman" w:eastAsia="Times New Roman" w:hAnsi="Times New Roman" w:cs="Times New Roman"/>
                <w:color w:val="000000"/>
                <w:sz w:val="24"/>
                <w:szCs w:val="24"/>
              </w:rPr>
              <w:t>Competition</w:t>
            </w:r>
            <w:r w:rsidR="004A21A4" w:rsidRPr="008E0113">
              <w:rPr>
                <w:rFonts w:ascii="Times New Roman" w:eastAsia="Times New Roman" w:hAnsi="Times New Roman" w:cs="Times New Roman"/>
                <w:color w:val="000000"/>
                <w:sz w:val="24"/>
                <w:szCs w:val="24"/>
              </w:rPr>
              <w:t xml:space="preserve"> </w:t>
            </w:r>
          </w:p>
        </w:tc>
      </w:tr>
    </w:tbl>
    <w:p w:rsidR="004A21A4" w:rsidRPr="008E0113" w:rsidRDefault="004A21A4" w:rsidP="008E0113">
      <w:pPr>
        <w:rPr>
          <w:rFonts w:ascii="Times New Roman" w:hAnsi="Times New Roman" w:cs="Times New Roman"/>
          <w:sz w:val="23"/>
          <w:szCs w:val="23"/>
        </w:rPr>
      </w:pPr>
    </w:p>
    <w:p w:rsidR="000E4BDD" w:rsidRPr="008E0113" w:rsidRDefault="000E4BDD" w:rsidP="008E0113">
      <w:pPr>
        <w:rPr>
          <w:rFonts w:ascii="Times New Roman" w:hAnsi="Times New Roman" w:cs="Times New Roman"/>
          <w:color w:val="000000"/>
          <w:sz w:val="24"/>
          <w:szCs w:val="24"/>
          <w:shd w:val="clear" w:color="auto" w:fill="FFFFFF"/>
        </w:rPr>
      </w:pPr>
    </w:p>
    <w:p w:rsidR="006155D8" w:rsidRPr="008E0113" w:rsidRDefault="006155D8" w:rsidP="008E0113">
      <w:pPr>
        <w:rPr>
          <w:rFonts w:ascii="Times New Roman" w:hAnsi="Times New Roman" w:cs="Times New Roman"/>
          <w:color w:val="000000"/>
          <w:sz w:val="24"/>
          <w:szCs w:val="24"/>
          <w:shd w:val="clear" w:color="auto" w:fill="FFFFFF"/>
        </w:rPr>
      </w:pPr>
    </w:p>
    <w:p w:rsidR="006155D8" w:rsidRDefault="006155D8" w:rsidP="008E0113">
      <w:pPr>
        <w:rPr>
          <w:rFonts w:ascii="Times New Roman" w:hAnsi="Times New Roman" w:cs="Times New Roman"/>
          <w:color w:val="000000"/>
          <w:sz w:val="24"/>
          <w:szCs w:val="24"/>
          <w:shd w:val="clear" w:color="auto" w:fill="FFFFFF"/>
        </w:rPr>
      </w:pPr>
    </w:p>
    <w:p w:rsidR="00E767A4" w:rsidRPr="008E0113" w:rsidRDefault="00E767A4" w:rsidP="008E0113">
      <w:pPr>
        <w:rPr>
          <w:rFonts w:ascii="Times New Roman" w:hAnsi="Times New Roman" w:cs="Times New Roman"/>
          <w:color w:val="000000"/>
          <w:sz w:val="24"/>
          <w:szCs w:val="24"/>
          <w:shd w:val="clear" w:color="auto" w:fill="FFFFFF"/>
        </w:rPr>
      </w:pPr>
    </w:p>
    <w:p w:rsidR="006155D8" w:rsidRPr="008E0113" w:rsidRDefault="006155D8" w:rsidP="008E0113">
      <w:pPr>
        <w:pStyle w:val="Heading1"/>
        <w:jc w:val="both"/>
        <w:rPr>
          <w:rFonts w:ascii="Times New Roman" w:hAnsi="Times New Roman" w:cs="Times New Roman"/>
          <w:shd w:val="clear" w:color="auto" w:fill="FFFFFF"/>
        </w:rPr>
      </w:pPr>
      <w:bookmarkStart w:id="8" w:name="_Toc481181852"/>
      <w:r w:rsidRPr="008E0113">
        <w:rPr>
          <w:rFonts w:ascii="Times New Roman" w:hAnsi="Times New Roman" w:cs="Times New Roman"/>
          <w:shd w:val="clear" w:color="auto" w:fill="FFFFFF"/>
        </w:rPr>
        <w:lastRenderedPageBreak/>
        <w:t>Overall Assessment</w:t>
      </w:r>
      <w:bookmarkEnd w:id="8"/>
    </w:p>
    <w:p w:rsidR="00E9209F" w:rsidRPr="008E0113" w:rsidRDefault="00E9209F" w:rsidP="008E0113">
      <w:pPr>
        <w:jc w:val="both"/>
        <w:rPr>
          <w:rFonts w:ascii="Times New Roman" w:hAnsi="Times New Roman" w:cs="Times New Roman"/>
        </w:rPr>
      </w:pPr>
    </w:p>
    <w:p w:rsidR="00660005" w:rsidRPr="008E0113" w:rsidRDefault="00A2732F" w:rsidP="008E0113">
      <w:pPr>
        <w:spacing w:after="0" w:line="360" w:lineRule="auto"/>
        <w:jc w:val="both"/>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The firm that could be most successful in the future is Nike. Following are reasons to support the claim</w:t>
      </w:r>
    </w:p>
    <w:p w:rsidR="00A2732F" w:rsidRPr="008E0113" w:rsidRDefault="00A2732F" w:rsidP="008E0113">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Nikes has a constant increase in ROA it shows that company is doing well in using its assets to generate earnings (Refer Appendix 1).</w:t>
      </w:r>
    </w:p>
    <w:p w:rsidR="00A2732F" w:rsidRPr="008E0113" w:rsidRDefault="003E2198" w:rsidP="008E0113">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Investors are usually interested in a company</w:t>
      </w:r>
      <w:r w:rsidR="00BC568B" w:rsidRPr="008E0113">
        <w:rPr>
          <w:rFonts w:ascii="Times New Roman" w:eastAsia="Times New Roman" w:hAnsi="Times New Roman" w:cs="Times New Roman"/>
          <w:color w:val="000000"/>
          <w:sz w:val="24"/>
          <w:szCs w:val="24"/>
        </w:rPr>
        <w:t xml:space="preserve"> that has high, </w:t>
      </w:r>
      <w:r w:rsidRPr="008E0113">
        <w:rPr>
          <w:rFonts w:ascii="Times New Roman" w:eastAsia="Times New Roman" w:hAnsi="Times New Roman" w:cs="Times New Roman"/>
          <w:color w:val="000000"/>
          <w:sz w:val="24"/>
          <w:szCs w:val="24"/>
        </w:rPr>
        <w:t>increasing return on equity. Nike’s</w:t>
      </w:r>
      <w:r w:rsidR="00A2732F" w:rsidRPr="008E0113">
        <w:rPr>
          <w:rFonts w:ascii="Times New Roman" w:eastAsia="Times New Roman" w:hAnsi="Times New Roman" w:cs="Times New Roman"/>
          <w:color w:val="000000"/>
          <w:sz w:val="24"/>
          <w:szCs w:val="24"/>
        </w:rPr>
        <w:t xml:space="preserve"> ROE is increasing over time. From 2015 to 2016, Nikes ROE has jumped by 20</w:t>
      </w:r>
      <w:r w:rsidRPr="008E0113">
        <w:rPr>
          <w:rFonts w:ascii="Times New Roman" w:eastAsia="Times New Roman" w:hAnsi="Times New Roman" w:cs="Times New Roman"/>
          <w:color w:val="000000"/>
          <w:sz w:val="24"/>
          <w:szCs w:val="24"/>
        </w:rPr>
        <w:t>% which means that Nike is good at generating profit</w:t>
      </w:r>
      <w:r w:rsidR="00812BB1" w:rsidRPr="008E0113">
        <w:rPr>
          <w:rFonts w:ascii="Times New Roman" w:eastAsia="Times New Roman" w:hAnsi="Times New Roman" w:cs="Times New Roman"/>
          <w:color w:val="000000"/>
          <w:sz w:val="24"/>
          <w:szCs w:val="24"/>
        </w:rPr>
        <w:t xml:space="preserve"> than other firms</w:t>
      </w:r>
      <w:r w:rsidRPr="008E0113">
        <w:rPr>
          <w:rFonts w:ascii="Times New Roman" w:eastAsia="Times New Roman" w:hAnsi="Times New Roman" w:cs="Times New Roman"/>
          <w:color w:val="000000"/>
          <w:sz w:val="24"/>
          <w:szCs w:val="24"/>
        </w:rPr>
        <w:t xml:space="preserve"> with money shareholders have invested (Refer Appendix 2). </w:t>
      </w:r>
    </w:p>
    <w:p w:rsidR="003E2198" w:rsidRPr="008E0113" w:rsidRDefault="003E2198" w:rsidP="008E0113">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Nikes Profit Margin is also increasing every year. It has an average profit margin of 10% throughout 2014-2016. This means that company has an average net income of $0.10 for each dollar of total revenue earned which is a lot more than the other firms (Refer Appendix 3)</w:t>
      </w:r>
    </w:p>
    <w:p w:rsidR="003E2198" w:rsidRPr="008E0113" w:rsidRDefault="00812BB1" w:rsidP="008E0113">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 xml:space="preserve">Nikes Quick Ratio is also very decent. There was a drop from 2014 to 2015, however Nike managed to increase it again in 2016 (Appendix 10). </w:t>
      </w:r>
    </w:p>
    <w:p w:rsidR="00812BB1" w:rsidRPr="008E0113" w:rsidRDefault="00812BB1" w:rsidP="008E0113">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8E0113">
        <w:rPr>
          <w:rFonts w:ascii="Times New Roman" w:eastAsia="Times New Roman" w:hAnsi="Times New Roman" w:cs="Times New Roman"/>
          <w:color w:val="000000"/>
          <w:sz w:val="24"/>
          <w:szCs w:val="24"/>
        </w:rPr>
        <w:t>Nikes Gross Profit is also increasing over time which means that revenues after accounting for cost of goods sold is increasing. So</w:t>
      </w:r>
      <w:r w:rsidR="00777498" w:rsidRPr="008E0113">
        <w:rPr>
          <w:rFonts w:ascii="Times New Roman" w:eastAsia="Times New Roman" w:hAnsi="Times New Roman" w:cs="Times New Roman"/>
          <w:color w:val="000000"/>
          <w:sz w:val="24"/>
          <w:szCs w:val="24"/>
        </w:rPr>
        <w:t>,</w:t>
      </w:r>
      <w:r w:rsidRPr="008E0113">
        <w:rPr>
          <w:rFonts w:ascii="Times New Roman" w:eastAsia="Times New Roman" w:hAnsi="Times New Roman" w:cs="Times New Roman"/>
          <w:color w:val="000000"/>
          <w:sz w:val="24"/>
          <w:szCs w:val="24"/>
        </w:rPr>
        <w:t xml:space="preserve"> either Nike has managed to reduce its COGS or increased it</w:t>
      </w:r>
      <w:r w:rsidR="00036528" w:rsidRPr="008E0113">
        <w:rPr>
          <w:rFonts w:ascii="Times New Roman" w:eastAsia="Times New Roman" w:hAnsi="Times New Roman" w:cs="Times New Roman"/>
          <w:color w:val="000000"/>
          <w:sz w:val="24"/>
          <w:szCs w:val="24"/>
        </w:rPr>
        <w:t>s</w:t>
      </w:r>
      <w:r w:rsidRPr="008E0113">
        <w:rPr>
          <w:rFonts w:ascii="Times New Roman" w:eastAsia="Times New Roman" w:hAnsi="Times New Roman" w:cs="Times New Roman"/>
          <w:color w:val="000000"/>
          <w:sz w:val="24"/>
          <w:szCs w:val="24"/>
        </w:rPr>
        <w:t xml:space="preserve"> revenue over the period (Appendix 4).</w:t>
      </w:r>
    </w:p>
    <w:p w:rsidR="00E9209F" w:rsidRPr="008E0113" w:rsidRDefault="00E9209F" w:rsidP="008E0113">
      <w:pPr>
        <w:spacing w:after="0" w:line="360" w:lineRule="auto"/>
        <w:jc w:val="both"/>
        <w:rPr>
          <w:rFonts w:ascii="Times New Roman" w:eastAsia="Times New Roman" w:hAnsi="Times New Roman" w:cs="Times New Roman"/>
          <w:color w:val="000000"/>
          <w:sz w:val="24"/>
          <w:szCs w:val="24"/>
        </w:rPr>
      </w:pPr>
    </w:p>
    <w:p w:rsidR="00FE01B0" w:rsidRPr="008E0113" w:rsidRDefault="00FE01B0" w:rsidP="008E0113">
      <w:pPr>
        <w:jc w:val="both"/>
        <w:rPr>
          <w:rFonts w:ascii="Times New Roman" w:hAnsi="Times New Roman" w:cs="Times New Roman"/>
        </w:rPr>
      </w:pPr>
    </w:p>
    <w:p w:rsidR="00FE01B0" w:rsidRPr="008E0113" w:rsidRDefault="00FE01B0" w:rsidP="008E0113">
      <w:pPr>
        <w:jc w:val="both"/>
        <w:rPr>
          <w:rFonts w:ascii="Times New Roman" w:hAnsi="Times New Roman" w:cs="Times New Roman"/>
        </w:rPr>
      </w:pPr>
    </w:p>
    <w:p w:rsidR="00FE01B0" w:rsidRPr="008E0113" w:rsidRDefault="00FE01B0" w:rsidP="008E0113">
      <w:pPr>
        <w:jc w:val="both"/>
        <w:rPr>
          <w:rFonts w:ascii="Times New Roman" w:hAnsi="Times New Roman" w:cs="Times New Roman"/>
        </w:rPr>
      </w:pPr>
    </w:p>
    <w:p w:rsidR="00FE01B0" w:rsidRPr="008E0113" w:rsidRDefault="00FE01B0" w:rsidP="008E0113">
      <w:pPr>
        <w:jc w:val="both"/>
        <w:rPr>
          <w:rFonts w:ascii="Times New Roman" w:hAnsi="Times New Roman" w:cs="Times New Roman"/>
        </w:rPr>
      </w:pPr>
    </w:p>
    <w:p w:rsidR="00FE01B0" w:rsidRPr="008E0113" w:rsidRDefault="00FE01B0" w:rsidP="008E0113">
      <w:pPr>
        <w:jc w:val="both"/>
        <w:rPr>
          <w:rFonts w:ascii="Times New Roman" w:hAnsi="Times New Roman" w:cs="Times New Roman"/>
        </w:rPr>
      </w:pPr>
    </w:p>
    <w:p w:rsidR="00FE01B0" w:rsidRPr="008E0113" w:rsidRDefault="00FE01B0" w:rsidP="008E0113">
      <w:pPr>
        <w:jc w:val="both"/>
        <w:rPr>
          <w:rFonts w:ascii="Times New Roman" w:hAnsi="Times New Roman" w:cs="Times New Roman"/>
        </w:rPr>
      </w:pPr>
    </w:p>
    <w:p w:rsidR="00FE01B0" w:rsidRPr="008E0113" w:rsidRDefault="00FE01B0" w:rsidP="008E0113">
      <w:pPr>
        <w:jc w:val="both"/>
        <w:rPr>
          <w:rFonts w:ascii="Times New Roman" w:hAnsi="Times New Roman" w:cs="Times New Roman"/>
        </w:rPr>
      </w:pPr>
    </w:p>
    <w:p w:rsidR="00FE01B0" w:rsidRPr="008E0113" w:rsidRDefault="00FE01B0" w:rsidP="008E0113">
      <w:pPr>
        <w:jc w:val="both"/>
        <w:rPr>
          <w:rFonts w:ascii="Times New Roman" w:hAnsi="Times New Roman" w:cs="Times New Roman"/>
        </w:rPr>
      </w:pPr>
    </w:p>
    <w:p w:rsidR="00FE01B0" w:rsidRPr="008E0113" w:rsidRDefault="00FE01B0" w:rsidP="008E0113">
      <w:pPr>
        <w:jc w:val="both"/>
        <w:rPr>
          <w:rFonts w:ascii="Times New Roman" w:hAnsi="Times New Roman" w:cs="Times New Roman"/>
        </w:rPr>
      </w:pPr>
    </w:p>
    <w:p w:rsidR="00FE01B0" w:rsidRPr="008E0113" w:rsidRDefault="00FE01B0" w:rsidP="008E0113">
      <w:pPr>
        <w:jc w:val="both"/>
        <w:rPr>
          <w:rFonts w:ascii="Times New Roman" w:hAnsi="Times New Roman" w:cs="Times New Roman"/>
        </w:rPr>
      </w:pPr>
    </w:p>
    <w:p w:rsidR="00FE01B0" w:rsidRPr="008E0113" w:rsidRDefault="00FE01B0" w:rsidP="008E0113">
      <w:pPr>
        <w:pStyle w:val="Heading1"/>
        <w:jc w:val="both"/>
        <w:rPr>
          <w:rFonts w:ascii="Times New Roman" w:hAnsi="Times New Roman" w:cs="Times New Roman"/>
        </w:rPr>
      </w:pPr>
      <w:bookmarkStart w:id="9" w:name="_Toc481181853"/>
      <w:r w:rsidRPr="008E0113">
        <w:rPr>
          <w:rFonts w:ascii="Times New Roman" w:hAnsi="Times New Roman" w:cs="Times New Roman"/>
        </w:rPr>
        <w:lastRenderedPageBreak/>
        <w:t>Appendix</w:t>
      </w:r>
      <w:bookmarkEnd w:id="9"/>
    </w:p>
    <w:p w:rsidR="00AB28A1" w:rsidRPr="008E0113" w:rsidRDefault="00AB28A1" w:rsidP="00560357">
      <w:pPr>
        <w:rPr>
          <w:rFonts w:ascii="Times New Roman" w:hAnsi="Times New Roman" w:cs="Times New Roman"/>
        </w:rPr>
      </w:pPr>
    </w:p>
    <w:p w:rsidR="00AB28A1" w:rsidRPr="008E0113" w:rsidRDefault="00AB28A1" w:rsidP="00560357">
      <w:pPr>
        <w:pStyle w:val="Heading2"/>
        <w:numPr>
          <w:ilvl w:val="0"/>
          <w:numId w:val="2"/>
        </w:numPr>
        <w:rPr>
          <w:rFonts w:ascii="Times New Roman" w:hAnsi="Times New Roman" w:cs="Times New Roman"/>
        </w:rPr>
      </w:pPr>
      <w:bookmarkStart w:id="10" w:name="_Toc481181854"/>
      <w:r w:rsidRPr="008E0113">
        <w:rPr>
          <w:rFonts w:ascii="Times New Roman" w:hAnsi="Times New Roman" w:cs="Times New Roman"/>
        </w:rPr>
        <w:t>ROA</w:t>
      </w:r>
      <w:bookmarkEnd w:id="10"/>
    </w:p>
    <w:p w:rsidR="00FE01B0" w:rsidRPr="008E0113" w:rsidRDefault="00FE01B0" w:rsidP="008E0113">
      <w:pPr>
        <w:jc w:val="both"/>
        <w:rPr>
          <w:rFonts w:ascii="Times New Roman" w:hAnsi="Times New Roman" w:cs="Times New Roman"/>
        </w:rPr>
      </w:pPr>
    </w:p>
    <w:p w:rsidR="00AB28A1" w:rsidRPr="008E0113" w:rsidRDefault="00AB28A1" w:rsidP="000B37C4">
      <w:pPr>
        <w:jc w:val="center"/>
        <w:rPr>
          <w:rFonts w:ascii="Times New Roman" w:hAnsi="Times New Roman" w:cs="Times New Roman"/>
        </w:rPr>
      </w:pPr>
      <w:r w:rsidRPr="008E0113">
        <w:rPr>
          <w:rFonts w:ascii="Times New Roman" w:hAnsi="Times New Roman" w:cs="Times New Roman"/>
          <w:noProof/>
        </w:rPr>
        <w:drawing>
          <wp:inline distT="0" distB="0" distL="0" distR="0" wp14:anchorId="2B0A3BE1" wp14:editId="3E87A957">
            <wp:extent cx="4572000" cy="2743200"/>
            <wp:effectExtent l="0" t="0" r="0" b="0"/>
            <wp:docPr id="1" name="Chart 1">
              <a:extLst xmlns:a="http://schemas.openxmlformats.org/drawingml/2006/main">
                <a:ext uri="{FF2B5EF4-FFF2-40B4-BE49-F238E27FC236}">
                  <a16:creationId xmlns:a16="http://schemas.microsoft.com/office/drawing/2014/main" id="{1B1778B2-AA2C-4542-9382-21B0CCFAD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B28A1" w:rsidRPr="008E0113" w:rsidRDefault="00AB28A1" w:rsidP="008E0113">
      <w:pPr>
        <w:jc w:val="both"/>
        <w:rPr>
          <w:rFonts w:ascii="Times New Roman" w:hAnsi="Times New Roman" w:cs="Times New Roman"/>
        </w:rPr>
      </w:pPr>
    </w:p>
    <w:p w:rsidR="00AB28A1" w:rsidRPr="008E0113" w:rsidRDefault="00AB28A1" w:rsidP="00560357">
      <w:pPr>
        <w:pStyle w:val="Heading2"/>
        <w:numPr>
          <w:ilvl w:val="0"/>
          <w:numId w:val="2"/>
        </w:numPr>
        <w:rPr>
          <w:rFonts w:ascii="Times New Roman" w:hAnsi="Times New Roman" w:cs="Times New Roman"/>
        </w:rPr>
      </w:pPr>
      <w:bookmarkStart w:id="11" w:name="_Toc481181855"/>
      <w:r w:rsidRPr="008E0113">
        <w:rPr>
          <w:rFonts w:ascii="Times New Roman" w:hAnsi="Times New Roman" w:cs="Times New Roman"/>
        </w:rPr>
        <w:t>ROE</w:t>
      </w:r>
      <w:bookmarkEnd w:id="11"/>
    </w:p>
    <w:p w:rsidR="00AB28A1" w:rsidRPr="008E0113" w:rsidRDefault="00AB28A1" w:rsidP="008E0113">
      <w:pPr>
        <w:jc w:val="both"/>
        <w:rPr>
          <w:rFonts w:ascii="Times New Roman" w:hAnsi="Times New Roman" w:cs="Times New Roman"/>
        </w:rPr>
      </w:pPr>
    </w:p>
    <w:p w:rsidR="00AB28A1" w:rsidRPr="008E0113" w:rsidRDefault="00AB28A1" w:rsidP="000B37C4">
      <w:pPr>
        <w:jc w:val="center"/>
        <w:rPr>
          <w:rFonts w:ascii="Times New Roman" w:hAnsi="Times New Roman" w:cs="Times New Roman"/>
        </w:rPr>
      </w:pPr>
      <w:r w:rsidRPr="008E0113">
        <w:rPr>
          <w:rFonts w:ascii="Times New Roman" w:hAnsi="Times New Roman" w:cs="Times New Roman"/>
          <w:noProof/>
        </w:rPr>
        <w:drawing>
          <wp:inline distT="0" distB="0" distL="0" distR="0" wp14:anchorId="18102AD0" wp14:editId="2A1E2807">
            <wp:extent cx="4572000" cy="2743200"/>
            <wp:effectExtent l="0" t="0" r="0" b="0"/>
            <wp:docPr id="2" name="Chart 2">
              <a:extLst xmlns:a="http://schemas.openxmlformats.org/drawingml/2006/main">
                <a:ext uri="{FF2B5EF4-FFF2-40B4-BE49-F238E27FC236}">
                  <a16:creationId xmlns:a16="http://schemas.microsoft.com/office/drawing/2014/main" id="{5932BBD3-ABEC-4E2C-AD72-B76D353AB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B28A1" w:rsidRDefault="00AB28A1" w:rsidP="008E0113">
      <w:pPr>
        <w:jc w:val="both"/>
        <w:rPr>
          <w:rFonts w:ascii="Times New Roman" w:hAnsi="Times New Roman" w:cs="Times New Roman"/>
        </w:rPr>
      </w:pPr>
    </w:p>
    <w:p w:rsidR="002422AF" w:rsidRPr="008E0113" w:rsidRDefault="002422AF" w:rsidP="008E0113">
      <w:pPr>
        <w:jc w:val="both"/>
        <w:rPr>
          <w:rFonts w:ascii="Times New Roman" w:hAnsi="Times New Roman" w:cs="Times New Roman"/>
        </w:rPr>
      </w:pPr>
    </w:p>
    <w:p w:rsidR="00AB28A1" w:rsidRPr="008E0113" w:rsidRDefault="00AB28A1" w:rsidP="00560357">
      <w:pPr>
        <w:pStyle w:val="Heading2"/>
        <w:numPr>
          <w:ilvl w:val="0"/>
          <w:numId w:val="2"/>
        </w:numPr>
        <w:rPr>
          <w:rFonts w:ascii="Times New Roman" w:hAnsi="Times New Roman" w:cs="Times New Roman"/>
        </w:rPr>
      </w:pPr>
      <w:bookmarkStart w:id="12" w:name="_Toc481181856"/>
      <w:r w:rsidRPr="008E0113">
        <w:rPr>
          <w:rFonts w:ascii="Times New Roman" w:hAnsi="Times New Roman" w:cs="Times New Roman"/>
        </w:rPr>
        <w:lastRenderedPageBreak/>
        <w:t>Profit Margin</w:t>
      </w:r>
      <w:bookmarkEnd w:id="12"/>
    </w:p>
    <w:p w:rsidR="00AB28A1" w:rsidRPr="008E0113" w:rsidRDefault="00AB28A1" w:rsidP="008E0113">
      <w:pPr>
        <w:jc w:val="both"/>
        <w:rPr>
          <w:rFonts w:ascii="Times New Roman" w:hAnsi="Times New Roman" w:cs="Times New Roman"/>
        </w:rPr>
      </w:pPr>
      <w:r w:rsidRPr="008E0113">
        <w:rPr>
          <w:rFonts w:ascii="Times New Roman" w:hAnsi="Times New Roman" w:cs="Times New Roman"/>
        </w:rPr>
        <w:t xml:space="preserve"> </w:t>
      </w:r>
    </w:p>
    <w:p w:rsidR="00AB28A1" w:rsidRPr="008E0113" w:rsidRDefault="00AB28A1" w:rsidP="000B37C4">
      <w:pPr>
        <w:jc w:val="center"/>
        <w:rPr>
          <w:rFonts w:ascii="Times New Roman" w:hAnsi="Times New Roman" w:cs="Times New Roman"/>
        </w:rPr>
      </w:pPr>
      <w:r w:rsidRPr="008E0113">
        <w:rPr>
          <w:rFonts w:ascii="Times New Roman" w:hAnsi="Times New Roman" w:cs="Times New Roman"/>
          <w:noProof/>
        </w:rPr>
        <w:drawing>
          <wp:inline distT="0" distB="0" distL="0" distR="0" wp14:anchorId="22FA731D" wp14:editId="2782B2DC">
            <wp:extent cx="4572000" cy="2743200"/>
            <wp:effectExtent l="0" t="0" r="0" b="0"/>
            <wp:docPr id="3" name="Chart 3">
              <a:extLst xmlns:a="http://schemas.openxmlformats.org/drawingml/2006/main">
                <a:ext uri="{FF2B5EF4-FFF2-40B4-BE49-F238E27FC236}">
                  <a16:creationId xmlns:a16="http://schemas.microsoft.com/office/drawing/2014/main" id="{1C121967-8645-4831-ABD7-AC38591DF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B28A1" w:rsidRPr="008E0113" w:rsidRDefault="00AB28A1" w:rsidP="008E0113">
      <w:pPr>
        <w:jc w:val="both"/>
        <w:rPr>
          <w:rFonts w:ascii="Times New Roman" w:hAnsi="Times New Roman" w:cs="Times New Roman"/>
        </w:rPr>
      </w:pPr>
    </w:p>
    <w:p w:rsidR="00AB28A1" w:rsidRPr="008E0113" w:rsidRDefault="00AB28A1" w:rsidP="00560357">
      <w:pPr>
        <w:pStyle w:val="Heading2"/>
        <w:numPr>
          <w:ilvl w:val="0"/>
          <w:numId w:val="2"/>
        </w:numPr>
        <w:rPr>
          <w:rFonts w:ascii="Times New Roman" w:hAnsi="Times New Roman" w:cs="Times New Roman"/>
        </w:rPr>
      </w:pPr>
      <w:bookmarkStart w:id="13" w:name="_Toc481181857"/>
      <w:r w:rsidRPr="008E0113">
        <w:rPr>
          <w:rFonts w:ascii="Times New Roman" w:hAnsi="Times New Roman" w:cs="Times New Roman"/>
        </w:rPr>
        <w:t>Gross Margin</w:t>
      </w:r>
      <w:bookmarkEnd w:id="13"/>
    </w:p>
    <w:p w:rsidR="00AB28A1" w:rsidRPr="008E0113" w:rsidRDefault="00AB28A1" w:rsidP="008E0113">
      <w:pPr>
        <w:jc w:val="both"/>
        <w:rPr>
          <w:rFonts w:ascii="Times New Roman" w:hAnsi="Times New Roman" w:cs="Times New Roman"/>
        </w:rPr>
      </w:pPr>
    </w:p>
    <w:p w:rsidR="00AB28A1" w:rsidRPr="008E0113" w:rsidRDefault="00AB28A1" w:rsidP="000B37C4">
      <w:pPr>
        <w:jc w:val="center"/>
        <w:rPr>
          <w:rFonts w:ascii="Times New Roman" w:hAnsi="Times New Roman" w:cs="Times New Roman"/>
        </w:rPr>
      </w:pPr>
      <w:r w:rsidRPr="008E0113">
        <w:rPr>
          <w:rFonts w:ascii="Times New Roman" w:hAnsi="Times New Roman" w:cs="Times New Roman"/>
          <w:noProof/>
        </w:rPr>
        <w:drawing>
          <wp:inline distT="0" distB="0" distL="0" distR="0" wp14:anchorId="46A88FB4" wp14:editId="7D662723">
            <wp:extent cx="4572000" cy="2743200"/>
            <wp:effectExtent l="0" t="0" r="0" b="0"/>
            <wp:docPr id="4" name="Chart 4">
              <a:extLst xmlns:a="http://schemas.openxmlformats.org/drawingml/2006/main">
                <a:ext uri="{FF2B5EF4-FFF2-40B4-BE49-F238E27FC236}">
                  <a16:creationId xmlns:a16="http://schemas.microsoft.com/office/drawing/2014/main" id="{8282B08A-E93C-49F3-A867-D703950388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B28A1" w:rsidRPr="008E0113" w:rsidRDefault="00AB28A1" w:rsidP="008E0113">
      <w:pPr>
        <w:jc w:val="both"/>
        <w:rPr>
          <w:rFonts w:ascii="Times New Roman" w:hAnsi="Times New Roman" w:cs="Times New Roman"/>
        </w:rPr>
      </w:pPr>
    </w:p>
    <w:p w:rsidR="00AB28A1" w:rsidRPr="008E0113" w:rsidRDefault="00AB28A1" w:rsidP="008E0113">
      <w:pPr>
        <w:jc w:val="both"/>
        <w:rPr>
          <w:rFonts w:ascii="Times New Roman" w:hAnsi="Times New Roman" w:cs="Times New Roman"/>
        </w:rPr>
      </w:pPr>
    </w:p>
    <w:p w:rsidR="00AB28A1" w:rsidRDefault="00AB28A1" w:rsidP="008E0113">
      <w:pPr>
        <w:jc w:val="both"/>
        <w:rPr>
          <w:rFonts w:ascii="Times New Roman" w:hAnsi="Times New Roman" w:cs="Times New Roman"/>
        </w:rPr>
      </w:pPr>
    </w:p>
    <w:p w:rsidR="002422AF" w:rsidRPr="008E0113" w:rsidRDefault="002422AF" w:rsidP="008E0113">
      <w:pPr>
        <w:jc w:val="both"/>
        <w:rPr>
          <w:rFonts w:ascii="Times New Roman" w:hAnsi="Times New Roman" w:cs="Times New Roman"/>
        </w:rPr>
      </w:pPr>
    </w:p>
    <w:p w:rsidR="00AB28A1" w:rsidRPr="008E0113" w:rsidRDefault="00AB28A1" w:rsidP="00560357">
      <w:pPr>
        <w:pStyle w:val="Heading2"/>
        <w:numPr>
          <w:ilvl w:val="0"/>
          <w:numId w:val="2"/>
        </w:numPr>
        <w:rPr>
          <w:rFonts w:ascii="Times New Roman" w:hAnsi="Times New Roman" w:cs="Times New Roman"/>
        </w:rPr>
      </w:pPr>
      <w:bookmarkStart w:id="14" w:name="_Toc481181858"/>
      <w:r w:rsidRPr="008E0113">
        <w:rPr>
          <w:rFonts w:ascii="Times New Roman" w:hAnsi="Times New Roman" w:cs="Times New Roman"/>
        </w:rPr>
        <w:lastRenderedPageBreak/>
        <w:t>Total Asset Turnover</w:t>
      </w:r>
      <w:bookmarkEnd w:id="14"/>
    </w:p>
    <w:p w:rsidR="00AB28A1" w:rsidRPr="008E0113" w:rsidRDefault="00AB28A1" w:rsidP="008E0113">
      <w:pPr>
        <w:jc w:val="both"/>
        <w:rPr>
          <w:rFonts w:ascii="Times New Roman" w:hAnsi="Times New Roman" w:cs="Times New Roman"/>
        </w:rPr>
      </w:pPr>
    </w:p>
    <w:p w:rsidR="00AB28A1" w:rsidRPr="008E0113" w:rsidRDefault="00AB28A1" w:rsidP="000B37C4">
      <w:pPr>
        <w:jc w:val="center"/>
        <w:rPr>
          <w:rFonts w:ascii="Times New Roman" w:hAnsi="Times New Roman" w:cs="Times New Roman"/>
        </w:rPr>
      </w:pPr>
      <w:r w:rsidRPr="008E0113">
        <w:rPr>
          <w:rFonts w:ascii="Times New Roman" w:hAnsi="Times New Roman" w:cs="Times New Roman"/>
          <w:noProof/>
        </w:rPr>
        <w:drawing>
          <wp:inline distT="0" distB="0" distL="0" distR="0" wp14:anchorId="4F72FCEB" wp14:editId="6A3C3191">
            <wp:extent cx="4572000" cy="2743200"/>
            <wp:effectExtent l="0" t="0" r="0" b="0"/>
            <wp:docPr id="5" name="Chart 5">
              <a:extLst xmlns:a="http://schemas.openxmlformats.org/drawingml/2006/main">
                <a:ext uri="{FF2B5EF4-FFF2-40B4-BE49-F238E27FC236}">
                  <a16:creationId xmlns:a16="http://schemas.microsoft.com/office/drawing/2014/main" id="{65C4B724-C26A-44C1-9242-6F843F7F8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B28A1" w:rsidRPr="008E0113" w:rsidRDefault="00AB28A1" w:rsidP="00560357">
      <w:pPr>
        <w:rPr>
          <w:rFonts w:ascii="Times New Roman" w:hAnsi="Times New Roman" w:cs="Times New Roman"/>
        </w:rPr>
      </w:pPr>
    </w:p>
    <w:p w:rsidR="008E6211" w:rsidRPr="008E0113" w:rsidRDefault="008E6211" w:rsidP="00560357">
      <w:pPr>
        <w:pStyle w:val="Heading2"/>
        <w:numPr>
          <w:ilvl w:val="0"/>
          <w:numId w:val="2"/>
        </w:numPr>
        <w:rPr>
          <w:rFonts w:ascii="Times New Roman" w:hAnsi="Times New Roman" w:cs="Times New Roman"/>
        </w:rPr>
      </w:pPr>
      <w:bookmarkStart w:id="15" w:name="_Toc481181859"/>
      <w:r w:rsidRPr="008E0113">
        <w:rPr>
          <w:rFonts w:ascii="Times New Roman" w:hAnsi="Times New Roman" w:cs="Times New Roman"/>
        </w:rPr>
        <w:t>Account Receivable Turnover</w:t>
      </w:r>
      <w:bookmarkEnd w:id="15"/>
    </w:p>
    <w:p w:rsidR="008E6211" w:rsidRPr="008E0113" w:rsidRDefault="008E6211" w:rsidP="008E0113">
      <w:pPr>
        <w:jc w:val="both"/>
        <w:rPr>
          <w:rFonts w:ascii="Times New Roman" w:hAnsi="Times New Roman" w:cs="Times New Roman"/>
        </w:rPr>
      </w:pPr>
    </w:p>
    <w:p w:rsidR="00257639" w:rsidRPr="008E0113" w:rsidRDefault="008E6211" w:rsidP="000B37C4">
      <w:pPr>
        <w:jc w:val="center"/>
        <w:rPr>
          <w:rFonts w:ascii="Times New Roman" w:hAnsi="Times New Roman" w:cs="Times New Roman"/>
        </w:rPr>
      </w:pPr>
      <w:r w:rsidRPr="008E0113">
        <w:rPr>
          <w:rFonts w:ascii="Times New Roman" w:hAnsi="Times New Roman" w:cs="Times New Roman"/>
          <w:noProof/>
        </w:rPr>
        <w:drawing>
          <wp:inline distT="0" distB="0" distL="0" distR="0" wp14:anchorId="422B1173" wp14:editId="5C95C1A9">
            <wp:extent cx="4572000" cy="2743200"/>
            <wp:effectExtent l="0" t="0" r="0" b="0"/>
            <wp:docPr id="7" name="Chart 7">
              <a:extLst xmlns:a="http://schemas.openxmlformats.org/drawingml/2006/main">
                <a:ext uri="{FF2B5EF4-FFF2-40B4-BE49-F238E27FC236}">
                  <a16:creationId xmlns:a16="http://schemas.microsoft.com/office/drawing/2014/main" id="{C8B25031-D8B7-445A-94DC-ACB9A56B93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25E70" w:rsidRPr="008E0113" w:rsidRDefault="00625E70" w:rsidP="008E0113">
      <w:pPr>
        <w:jc w:val="both"/>
        <w:rPr>
          <w:rFonts w:ascii="Times New Roman" w:hAnsi="Times New Roman" w:cs="Times New Roman"/>
        </w:rPr>
      </w:pPr>
    </w:p>
    <w:p w:rsidR="00625E70" w:rsidRPr="008E0113" w:rsidRDefault="00625E70" w:rsidP="008E0113">
      <w:pPr>
        <w:jc w:val="both"/>
        <w:rPr>
          <w:rFonts w:ascii="Times New Roman" w:hAnsi="Times New Roman" w:cs="Times New Roman"/>
        </w:rPr>
      </w:pPr>
    </w:p>
    <w:p w:rsidR="00625E70" w:rsidRPr="008E0113" w:rsidRDefault="00625E70" w:rsidP="008E0113">
      <w:pPr>
        <w:jc w:val="both"/>
        <w:rPr>
          <w:rFonts w:ascii="Times New Roman" w:hAnsi="Times New Roman" w:cs="Times New Roman"/>
        </w:rPr>
      </w:pPr>
    </w:p>
    <w:p w:rsidR="00625E70" w:rsidRPr="008E0113" w:rsidRDefault="00625E70" w:rsidP="008E0113">
      <w:pPr>
        <w:jc w:val="both"/>
        <w:rPr>
          <w:rFonts w:ascii="Times New Roman" w:hAnsi="Times New Roman" w:cs="Times New Roman"/>
        </w:rPr>
      </w:pPr>
    </w:p>
    <w:p w:rsidR="00625E70" w:rsidRDefault="00625E70" w:rsidP="00560357">
      <w:pPr>
        <w:pStyle w:val="Heading2"/>
        <w:numPr>
          <w:ilvl w:val="0"/>
          <w:numId w:val="2"/>
        </w:numPr>
        <w:rPr>
          <w:rFonts w:ascii="Times New Roman" w:hAnsi="Times New Roman" w:cs="Times New Roman"/>
        </w:rPr>
      </w:pPr>
      <w:bookmarkStart w:id="16" w:name="_Toc481181860"/>
      <w:r w:rsidRPr="008E0113">
        <w:rPr>
          <w:rFonts w:ascii="Times New Roman" w:hAnsi="Times New Roman" w:cs="Times New Roman"/>
        </w:rPr>
        <w:lastRenderedPageBreak/>
        <w:t>Inventory Turnover Ratio</w:t>
      </w:r>
      <w:bookmarkEnd w:id="16"/>
    </w:p>
    <w:p w:rsidR="000B37C4" w:rsidRPr="000B37C4" w:rsidRDefault="000B37C4" w:rsidP="000B37C4"/>
    <w:p w:rsidR="000B37C4" w:rsidRDefault="000B37C4" w:rsidP="000B37C4">
      <w:pPr>
        <w:jc w:val="center"/>
      </w:pPr>
      <w:r>
        <w:rPr>
          <w:noProof/>
        </w:rPr>
        <w:drawing>
          <wp:inline distT="0" distB="0" distL="0" distR="0" wp14:anchorId="5ACED146" wp14:editId="574A244B">
            <wp:extent cx="4572000" cy="2743200"/>
            <wp:effectExtent l="0" t="0" r="0" b="0"/>
            <wp:docPr id="16" name="Chart 16">
              <a:extLst xmlns:a="http://schemas.openxmlformats.org/drawingml/2006/main">
                <a:ext uri="{FF2B5EF4-FFF2-40B4-BE49-F238E27FC236}">
                  <a16:creationId xmlns:a16="http://schemas.microsoft.com/office/drawing/2014/main" id="{5FF824AE-680B-476F-AF20-573096E98D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B37C4" w:rsidRPr="000B37C4" w:rsidRDefault="000B37C4" w:rsidP="000B37C4">
      <w:pPr>
        <w:jc w:val="center"/>
      </w:pPr>
    </w:p>
    <w:p w:rsidR="00625E70" w:rsidRPr="008E0113" w:rsidRDefault="00C823D2" w:rsidP="00560357">
      <w:pPr>
        <w:pStyle w:val="Heading2"/>
        <w:numPr>
          <w:ilvl w:val="0"/>
          <w:numId w:val="2"/>
        </w:numPr>
        <w:rPr>
          <w:rFonts w:ascii="Times New Roman" w:hAnsi="Times New Roman" w:cs="Times New Roman"/>
        </w:rPr>
      </w:pPr>
      <w:bookmarkStart w:id="17" w:name="_Toc481181861"/>
      <w:r w:rsidRPr="008E0113">
        <w:rPr>
          <w:rFonts w:ascii="Times New Roman" w:hAnsi="Times New Roman" w:cs="Times New Roman"/>
        </w:rPr>
        <w:t>Debt to Equity Ratio</w:t>
      </w:r>
      <w:bookmarkEnd w:id="17"/>
    </w:p>
    <w:p w:rsidR="00C823D2" w:rsidRPr="008E0113" w:rsidRDefault="00C823D2" w:rsidP="008E0113">
      <w:pPr>
        <w:jc w:val="both"/>
        <w:rPr>
          <w:rFonts w:ascii="Times New Roman" w:hAnsi="Times New Roman" w:cs="Times New Roman"/>
        </w:rPr>
      </w:pPr>
    </w:p>
    <w:p w:rsidR="00C823D2" w:rsidRPr="008E0113" w:rsidRDefault="00C823D2" w:rsidP="000B37C4">
      <w:pPr>
        <w:jc w:val="center"/>
        <w:rPr>
          <w:rFonts w:ascii="Times New Roman" w:hAnsi="Times New Roman" w:cs="Times New Roman"/>
        </w:rPr>
      </w:pPr>
      <w:r w:rsidRPr="008E0113">
        <w:rPr>
          <w:rFonts w:ascii="Times New Roman" w:hAnsi="Times New Roman" w:cs="Times New Roman"/>
          <w:noProof/>
        </w:rPr>
        <w:drawing>
          <wp:inline distT="0" distB="0" distL="0" distR="0" wp14:anchorId="39E8916B" wp14:editId="1685DA0D">
            <wp:extent cx="4572000" cy="2743200"/>
            <wp:effectExtent l="0" t="0" r="0" b="0"/>
            <wp:docPr id="9" name="Chart 9">
              <a:extLst xmlns:a="http://schemas.openxmlformats.org/drawingml/2006/main">
                <a:ext uri="{FF2B5EF4-FFF2-40B4-BE49-F238E27FC236}">
                  <a16:creationId xmlns:a16="http://schemas.microsoft.com/office/drawing/2014/main" id="{676ACD02-7024-4559-9A70-747891A1D5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823D2" w:rsidRPr="008E0113" w:rsidRDefault="00C823D2" w:rsidP="008E0113">
      <w:pPr>
        <w:jc w:val="both"/>
        <w:rPr>
          <w:rFonts w:ascii="Times New Roman" w:hAnsi="Times New Roman" w:cs="Times New Roman"/>
        </w:rPr>
      </w:pPr>
    </w:p>
    <w:p w:rsidR="00C823D2" w:rsidRPr="008E0113" w:rsidRDefault="00C823D2" w:rsidP="008E0113">
      <w:pPr>
        <w:jc w:val="both"/>
        <w:rPr>
          <w:rFonts w:ascii="Times New Roman" w:hAnsi="Times New Roman" w:cs="Times New Roman"/>
        </w:rPr>
      </w:pPr>
    </w:p>
    <w:p w:rsidR="00C823D2" w:rsidRPr="008E0113" w:rsidRDefault="00C823D2" w:rsidP="008E0113">
      <w:pPr>
        <w:jc w:val="both"/>
        <w:rPr>
          <w:rFonts w:ascii="Times New Roman" w:hAnsi="Times New Roman" w:cs="Times New Roman"/>
        </w:rPr>
      </w:pPr>
    </w:p>
    <w:p w:rsidR="00C823D2" w:rsidRPr="008E0113" w:rsidRDefault="00C823D2" w:rsidP="008E0113">
      <w:pPr>
        <w:jc w:val="both"/>
        <w:rPr>
          <w:rFonts w:ascii="Times New Roman" w:hAnsi="Times New Roman" w:cs="Times New Roman"/>
        </w:rPr>
      </w:pPr>
    </w:p>
    <w:p w:rsidR="00C823D2" w:rsidRPr="008E0113" w:rsidRDefault="009970DC" w:rsidP="00560357">
      <w:pPr>
        <w:pStyle w:val="Heading2"/>
        <w:numPr>
          <w:ilvl w:val="0"/>
          <w:numId w:val="2"/>
        </w:numPr>
        <w:rPr>
          <w:rFonts w:ascii="Times New Roman" w:hAnsi="Times New Roman" w:cs="Times New Roman"/>
        </w:rPr>
      </w:pPr>
      <w:bookmarkStart w:id="18" w:name="_Toc481181862"/>
      <w:r w:rsidRPr="008E0113">
        <w:rPr>
          <w:rFonts w:ascii="Times New Roman" w:hAnsi="Times New Roman" w:cs="Times New Roman"/>
        </w:rPr>
        <w:lastRenderedPageBreak/>
        <w:t>Current Ratio</w:t>
      </w:r>
      <w:bookmarkEnd w:id="18"/>
    </w:p>
    <w:p w:rsidR="009970DC" w:rsidRPr="008E0113" w:rsidRDefault="009970DC" w:rsidP="008E0113">
      <w:pPr>
        <w:jc w:val="both"/>
        <w:rPr>
          <w:rFonts w:ascii="Times New Roman" w:hAnsi="Times New Roman" w:cs="Times New Roman"/>
        </w:rPr>
      </w:pPr>
    </w:p>
    <w:p w:rsidR="009970DC" w:rsidRPr="008E0113" w:rsidRDefault="009970DC" w:rsidP="008E0113">
      <w:pPr>
        <w:jc w:val="both"/>
        <w:rPr>
          <w:rFonts w:ascii="Times New Roman" w:hAnsi="Times New Roman" w:cs="Times New Roman"/>
        </w:rPr>
      </w:pPr>
      <w:r w:rsidRPr="008E0113">
        <w:rPr>
          <w:rFonts w:ascii="Times New Roman" w:hAnsi="Times New Roman" w:cs="Times New Roman"/>
          <w:noProof/>
        </w:rPr>
        <w:drawing>
          <wp:inline distT="0" distB="0" distL="0" distR="0" wp14:anchorId="6BF362D5" wp14:editId="3005ADB6">
            <wp:extent cx="4572000" cy="2743200"/>
            <wp:effectExtent l="0" t="0" r="0" b="0"/>
            <wp:docPr id="10" name="Chart 10">
              <a:extLst xmlns:a="http://schemas.openxmlformats.org/drawingml/2006/main">
                <a:ext uri="{FF2B5EF4-FFF2-40B4-BE49-F238E27FC236}">
                  <a16:creationId xmlns:a16="http://schemas.microsoft.com/office/drawing/2014/main" id="{98866A75-179A-4553-BB5B-D93FED9723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970DC" w:rsidRPr="008E0113" w:rsidRDefault="009970DC" w:rsidP="008E0113">
      <w:pPr>
        <w:jc w:val="both"/>
        <w:rPr>
          <w:rFonts w:ascii="Times New Roman" w:hAnsi="Times New Roman" w:cs="Times New Roman"/>
        </w:rPr>
      </w:pPr>
    </w:p>
    <w:p w:rsidR="009970DC" w:rsidRPr="008E0113" w:rsidRDefault="00C93654" w:rsidP="00560357">
      <w:pPr>
        <w:pStyle w:val="Heading2"/>
        <w:numPr>
          <w:ilvl w:val="0"/>
          <w:numId w:val="2"/>
        </w:numPr>
        <w:rPr>
          <w:rFonts w:ascii="Times New Roman" w:hAnsi="Times New Roman" w:cs="Times New Roman"/>
        </w:rPr>
      </w:pPr>
      <w:r>
        <w:rPr>
          <w:rFonts w:ascii="Times New Roman" w:hAnsi="Times New Roman" w:cs="Times New Roman"/>
        </w:rPr>
        <w:t xml:space="preserve"> </w:t>
      </w:r>
      <w:bookmarkStart w:id="19" w:name="_Toc481181863"/>
      <w:r w:rsidR="009970DC" w:rsidRPr="008E0113">
        <w:rPr>
          <w:rFonts w:ascii="Times New Roman" w:hAnsi="Times New Roman" w:cs="Times New Roman"/>
        </w:rPr>
        <w:t>Quick Ratio</w:t>
      </w:r>
      <w:bookmarkEnd w:id="19"/>
    </w:p>
    <w:p w:rsidR="009970DC" w:rsidRPr="008E0113" w:rsidRDefault="009970DC" w:rsidP="008E0113">
      <w:pPr>
        <w:jc w:val="both"/>
        <w:rPr>
          <w:rFonts w:ascii="Times New Roman" w:hAnsi="Times New Roman" w:cs="Times New Roman"/>
        </w:rPr>
      </w:pPr>
    </w:p>
    <w:p w:rsidR="009970DC" w:rsidRPr="008E0113" w:rsidRDefault="009970DC" w:rsidP="008E0113">
      <w:pPr>
        <w:jc w:val="both"/>
        <w:rPr>
          <w:rFonts w:ascii="Times New Roman" w:hAnsi="Times New Roman" w:cs="Times New Roman"/>
        </w:rPr>
      </w:pPr>
      <w:r w:rsidRPr="008E0113">
        <w:rPr>
          <w:rFonts w:ascii="Times New Roman" w:hAnsi="Times New Roman" w:cs="Times New Roman"/>
          <w:noProof/>
        </w:rPr>
        <w:drawing>
          <wp:inline distT="0" distB="0" distL="0" distR="0" wp14:anchorId="49DE57D8" wp14:editId="4260AFD1">
            <wp:extent cx="4572000" cy="2743200"/>
            <wp:effectExtent l="0" t="0" r="0" b="0"/>
            <wp:docPr id="11" name="Chart 11">
              <a:extLst xmlns:a="http://schemas.openxmlformats.org/drawingml/2006/main">
                <a:ext uri="{FF2B5EF4-FFF2-40B4-BE49-F238E27FC236}">
                  <a16:creationId xmlns:a16="http://schemas.microsoft.com/office/drawing/2014/main" id="{70F76CE7-424B-445B-9690-FCF35CEB4C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823D2" w:rsidRPr="008E0113" w:rsidRDefault="00C823D2" w:rsidP="008E0113">
      <w:pPr>
        <w:jc w:val="both"/>
        <w:rPr>
          <w:rFonts w:ascii="Times New Roman" w:hAnsi="Times New Roman" w:cs="Times New Roman"/>
        </w:rPr>
      </w:pPr>
    </w:p>
    <w:p w:rsidR="00614EAB" w:rsidRDefault="00614EAB" w:rsidP="008E0113">
      <w:pPr>
        <w:jc w:val="both"/>
        <w:rPr>
          <w:rFonts w:ascii="Times New Roman" w:hAnsi="Times New Roman" w:cs="Times New Roman"/>
        </w:rPr>
      </w:pPr>
    </w:p>
    <w:p w:rsidR="00EE1845" w:rsidRDefault="00EE1845" w:rsidP="008E0113">
      <w:pPr>
        <w:jc w:val="both"/>
        <w:rPr>
          <w:rFonts w:ascii="Times New Roman" w:hAnsi="Times New Roman" w:cs="Times New Roman"/>
        </w:rPr>
      </w:pPr>
    </w:p>
    <w:p w:rsidR="001A1A2E" w:rsidRDefault="001A1A2E" w:rsidP="008E0113">
      <w:pPr>
        <w:jc w:val="both"/>
        <w:rPr>
          <w:rFonts w:ascii="Times New Roman" w:hAnsi="Times New Roman" w:cs="Times New Roman"/>
        </w:rPr>
      </w:pPr>
    </w:p>
    <w:p w:rsidR="00EE1845" w:rsidRDefault="00EE1845" w:rsidP="008E0113">
      <w:pPr>
        <w:jc w:val="both"/>
        <w:rPr>
          <w:rFonts w:ascii="Times New Roman" w:hAnsi="Times New Roman" w:cs="Times New Roman"/>
        </w:rPr>
      </w:pPr>
    </w:p>
    <w:p w:rsidR="00EE1845" w:rsidRDefault="001A1A2E" w:rsidP="001A1A2E">
      <w:pPr>
        <w:pStyle w:val="Heading2"/>
        <w:numPr>
          <w:ilvl w:val="0"/>
          <w:numId w:val="2"/>
        </w:numPr>
      </w:pPr>
      <w:bookmarkStart w:id="20" w:name="_Toc481181864"/>
      <w:r>
        <w:lastRenderedPageBreak/>
        <w:t>Ratio Comparisons</w:t>
      </w:r>
      <w:bookmarkEnd w:id="20"/>
    </w:p>
    <w:p w:rsidR="001A1A2E" w:rsidRPr="001A1A2E" w:rsidRDefault="001A1A2E" w:rsidP="001A1A2E"/>
    <w:tbl>
      <w:tblPr>
        <w:tblW w:w="9040" w:type="dxa"/>
        <w:tblLook w:val="04A0" w:firstRow="1" w:lastRow="0" w:firstColumn="1" w:lastColumn="0" w:noHBand="0" w:noVBand="1"/>
      </w:tblPr>
      <w:tblGrid>
        <w:gridCol w:w="1360"/>
        <w:gridCol w:w="600"/>
        <w:gridCol w:w="600"/>
        <w:gridCol w:w="600"/>
        <w:gridCol w:w="581"/>
        <w:gridCol w:w="635"/>
        <w:gridCol w:w="635"/>
        <w:gridCol w:w="720"/>
        <w:gridCol w:w="660"/>
        <w:gridCol w:w="660"/>
        <w:gridCol w:w="716"/>
        <w:gridCol w:w="642"/>
        <w:gridCol w:w="642"/>
      </w:tblGrid>
      <w:tr w:rsidR="001A1A2E" w:rsidRPr="001A1A2E" w:rsidTr="001A1A2E">
        <w:trPr>
          <w:trHeight w:val="290"/>
        </w:trPr>
        <w:tc>
          <w:tcPr>
            <w:tcW w:w="13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1A1A2E" w:rsidRPr="001A1A2E" w:rsidRDefault="001A1A2E" w:rsidP="001A1A2E">
            <w:pPr>
              <w:spacing w:after="0" w:line="240" w:lineRule="auto"/>
              <w:rPr>
                <w:rFonts w:ascii="Calibri" w:eastAsia="Times New Roman" w:hAnsi="Calibri" w:cs="Calibri"/>
                <w:color w:val="000000"/>
                <w:sz w:val="18"/>
                <w:szCs w:val="18"/>
              </w:rPr>
            </w:pPr>
            <w:r w:rsidRPr="001A1A2E">
              <w:rPr>
                <w:rFonts w:ascii="Calibri" w:eastAsia="Times New Roman" w:hAnsi="Calibri" w:cs="Calibri"/>
                <w:color w:val="000000"/>
                <w:sz w:val="18"/>
                <w:szCs w:val="18"/>
              </w:rPr>
              <w:t>Firm</w:t>
            </w:r>
          </w:p>
        </w:tc>
        <w:tc>
          <w:tcPr>
            <w:tcW w:w="1800" w:type="dxa"/>
            <w:gridSpan w:val="3"/>
            <w:tcBorders>
              <w:top w:val="single" w:sz="4" w:space="0" w:color="auto"/>
              <w:left w:val="nil"/>
              <w:bottom w:val="single" w:sz="4" w:space="0" w:color="auto"/>
              <w:right w:val="single" w:sz="4" w:space="0" w:color="auto"/>
            </w:tcBorders>
            <w:shd w:val="clear" w:color="000000" w:fill="D9E1F2"/>
            <w:noWrap/>
            <w:vAlign w:val="bottom"/>
            <w:hideMark/>
          </w:tcPr>
          <w:p w:rsidR="001A1A2E" w:rsidRPr="001A1A2E" w:rsidRDefault="001A1A2E" w:rsidP="001A1A2E">
            <w:pPr>
              <w:spacing w:after="0" w:line="240" w:lineRule="auto"/>
              <w:jc w:val="center"/>
              <w:rPr>
                <w:rFonts w:ascii="Calibri" w:eastAsia="Times New Roman" w:hAnsi="Calibri" w:cs="Calibri"/>
                <w:color w:val="000000"/>
                <w:sz w:val="18"/>
                <w:szCs w:val="18"/>
              </w:rPr>
            </w:pPr>
            <w:r w:rsidRPr="001A1A2E">
              <w:rPr>
                <w:rFonts w:ascii="Calibri" w:eastAsia="Times New Roman" w:hAnsi="Calibri" w:cs="Calibri"/>
                <w:color w:val="000000"/>
                <w:sz w:val="18"/>
                <w:szCs w:val="18"/>
              </w:rPr>
              <w:t>Nike</w:t>
            </w:r>
          </w:p>
        </w:tc>
        <w:tc>
          <w:tcPr>
            <w:tcW w:w="1840" w:type="dxa"/>
            <w:gridSpan w:val="3"/>
            <w:tcBorders>
              <w:top w:val="single" w:sz="4" w:space="0" w:color="auto"/>
              <w:left w:val="nil"/>
              <w:bottom w:val="single" w:sz="4" w:space="0" w:color="auto"/>
              <w:right w:val="single" w:sz="4" w:space="0" w:color="auto"/>
            </w:tcBorders>
            <w:shd w:val="clear" w:color="000000" w:fill="D9E1F2"/>
            <w:noWrap/>
            <w:vAlign w:val="bottom"/>
            <w:hideMark/>
          </w:tcPr>
          <w:p w:rsidR="001A1A2E" w:rsidRPr="001A1A2E" w:rsidRDefault="001A1A2E" w:rsidP="001A1A2E">
            <w:pPr>
              <w:spacing w:after="0" w:line="240" w:lineRule="auto"/>
              <w:jc w:val="center"/>
              <w:rPr>
                <w:rFonts w:ascii="Calibri" w:eastAsia="Times New Roman" w:hAnsi="Calibri" w:cs="Calibri"/>
                <w:color w:val="000000"/>
                <w:sz w:val="18"/>
                <w:szCs w:val="18"/>
              </w:rPr>
            </w:pPr>
            <w:r w:rsidRPr="001A1A2E">
              <w:rPr>
                <w:rFonts w:ascii="Calibri" w:eastAsia="Times New Roman" w:hAnsi="Calibri" w:cs="Calibri"/>
                <w:color w:val="000000"/>
                <w:sz w:val="18"/>
                <w:szCs w:val="18"/>
              </w:rPr>
              <w:t xml:space="preserve">Under </w:t>
            </w:r>
            <w:proofErr w:type="spellStart"/>
            <w:r w:rsidRPr="001A1A2E">
              <w:rPr>
                <w:rFonts w:ascii="Calibri" w:eastAsia="Times New Roman" w:hAnsi="Calibri" w:cs="Calibri"/>
                <w:color w:val="000000"/>
                <w:sz w:val="18"/>
                <w:szCs w:val="18"/>
              </w:rPr>
              <w:t>Armour</w:t>
            </w:r>
            <w:proofErr w:type="spellEnd"/>
          </w:p>
        </w:tc>
        <w:tc>
          <w:tcPr>
            <w:tcW w:w="2040" w:type="dxa"/>
            <w:gridSpan w:val="3"/>
            <w:tcBorders>
              <w:top w:val="single" w:sz="4" w:space="0" w:color="auto"/>
              <w:left w:val="nil"/>
              <w:bottom w:val="single" w:sz="4" w:space="0" w:color="auto"/>
              <w:right w:val="single" w:sz="4" w:space="0" w:color="auto"/>
            </w:tcBorders>
            <w:shd w:val="clear" w:color="000000" w:fill="D9E1F2"/>
            <w:noWrap/>
            <w:vAlign w:val="bottom"/>
            <w:hideMark/>
          </w:tcPr>
          <w:p w:rsidR="001A1A2E" w:rsidRPr="001A1A2E" w:rsidRDefault="001A1A2E" w:rsidP="001A1A2E">
            <w:pPr>
              <w:spacing w:after="0" w:line="240" w:lineRule="auto"/>
              <w:jc w:val="center"/>
              <w:rPr>
                <w:rFonts w:ascii="Calibri" w:eastAsia="Times New Roman" w:hAnsi="Calibri" w:cs="Calibri"/>
                <w:color w:val="000000"/>
                <w:sz w:val="18"/>
                <w:szCs w:val="18"/>
              </w:rPr>
            </w:pPr>
            <w:r w:rsidRPr="001A1A2E">
              <w:rPr>
                <w:rFonts w:ascii="Calibri" w:eastAsia="Times New Roman" w:hAnsi="Calibri" w:cs="Calibri"/>
                <w:color w:val="000000"/>
                <w:sz w:val="18"/>
                <w:szCs w:val="18"/>
              </w:rPr>
              <w:t>Crocs</w:t>
            </w:r>
          </w:p>
        </w:tc>
        <w:tc>
          <w:tcPr>
            <w:tcW w:w="2000" w:type="dxa"/>
            <w:gridSpan w:val="3"/>
            <w:tcBorders>
              <w:top w:val="single" w:sz="4" w:space="0" w:color="auto"/>
              <w:left w:val="nil"/>
              <w:bottom w:val="single" w:sz="4" w:space="0" w:color="auto"/>
              <w:right w:val="single" w:sz="4" w:space="0" w:color="auto"/>
            </w:tcBorders>
            <w:shd w:val="clear" w:color="000000" w:fill="D9E1F2"/>
            <w:noWrap/>
            <w:vAlign w:val="bottom"/>
            <w:hideMark/>
          </w:tcPr>
          <w:p w:rsidR="001A1A2E" w:rsidRPr="001A1A2E" w:rsidRDefault="001A1A2E" w:rsidP="001A1A2E">
            <w:pPr>
              <w:spacing w:after="0" w:line="240" w:lineRule="auto"/>
              <w:jc w:val="center"/>
              <w:rPr>
                <w:rFonts w:ascii="Calibri" w:eastAsia="Times New Roman" w:hAnsi="Calibri" w:cs="Calibri"/>
                <w:color w:val="000000"/>
                <w:sz w:val="18"/>
                <w:szCs w:val="18"/>
              </w:rPr>
            </w:pPr>
            <w:proofErr w:type="spellStart"/>
            <w:r w:rsidRPr="001A1A2E">
              <w:rPr>
                <w:rFonts w:ascii="Calibri" w:eastAsia="Times New Roman" w:hAnsi="Calibri" w:cs="Calibri"/>
                <w:color w:val="000000"/>
                <w:sz w:val="18"/>
                <w:szCs w:val="18"/>
              </w:rPr>
              <w:t>Skechers</w:t>
            </w:r>
            <w:proofErr w:type="spellEnd"/>
          </w:p>
        </w:tc>
      </w:tr>
      <w:tr w:rsidR="001A1A2E" w:rsidRPr="001A1A2E" w:rsidTr="001A1A2E">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rPr>
                <w:rFonts w:ascii="Calibri" w:eastAsia="Times New Roman" w:hAnsi="Calibri" w:cs="Calibri"/>
                <w:color w:val="000000"/>
                <w:sz w:val="18"/>
                <w:szCs w:val="18"/>
              </w:rPr>
            </w:pPr>
            <w:r w:rsidRPr="001A1A2E">
              <w:rPr>
                <w:rFonts w:ascii="Calibri" w:eastAsia="Times New Roman" w:hAnsi="Calibri" w:cs="Calibri"/>
                <w:color w:val="000000"/>
                <w:sz w:val="18"/>
                <w:szCs w:val="18"/>
              </w:rPr>
              <w:t>Year</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center"/>
              <w:rPr>
                <w:rFonts w:ascii="Calibri" w:eastAsia="Times New Roman" w:hAnsi="Calibri" w:cs="Calibri"/>
                <w:color w:val="000000"/>
                <w:sz w:val="18"/>
                <w:szCs w:val="18"/>
              </w:rPr>
            </w:pPr>
            <w:r w:rsidRPr="001A1A2E">
              <w:rPr>
                <w:rFonts w:ascii="Calibri" w:eastAsia="Times New Roman" w:hAnsi="Calibri" w:cs="Calibri"/>
                <w:color w:val="000000"/>
                <w:sz w:val="18"/>
                <w:szCs w:val="18"/>
              </w:rPr>
              <w:t>2016</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center"/>
              <w:rPr>
                <w:rFonts w:ascii="Calibri" w:eastAsia="Times New Roman" w:hAnsi="Calibri" w:cs="Calibri"/>
                <w:color w:val="000000"/>
                <w:sz w:val="18"/>
                <w:szCs w:val="18"/>
              </w:rPr>
            </w:pPr>
            <w:r w:rsidRPr="001A1A2E">
              <w:rPr>
                <w:rFonts w:ascii="Calibri" w:eastAsia="Times New Roman" w:hAnsi="Calibri" w:cs="Calibri"/>
                <w:color w:val="000000"/>
                <w:sz w:val="18"/>
                <w:szCs w:val="18"/>
              </w:rPr>
              <w:t>2015</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center"/>
              <w:rPr>
                <w:rFonts w:ascii="Calibri" w:eastAsia="Times New Roman" w:hAnsi="Calibri" w:cs="Calibri"/>
                <w:color w:val="000000"/>
                <w:sz w:val="18"/>
                <w:szCs w:val="18"/>
              </w:rPr>
            </w:pPr>
            <w:r w:rsidRPr="001A1A2E">
              <w:rPr>
                <w:rFonts w:ascii="Calibri" w:eastAsia="Times New Roman" w:hAnsi="Calibri" w:cs="Calibri"/>
                <w:color w:val="000000"/>
                <w:sz w:val="18"/>
                <w:szCs w:val="18"/>
              </w:rPr>
              <w:t>2014</w:t>
            </w:r>
          </w:p>
        </w:tc>
        <w:tc>
          <w:tcPr>
            <w:tcW w:w="57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center"/>
              <w:rPr>
                <w:rFonts w:ascii="Calibri" w:eastAsia="Times New Roman" w:hAnsi="Calibri" w:cs="Calibri"/>
                <w:color w:val="000000"/>
                <w:sz w:val="18"/>
                <w:szCs w:val="18"/>
              </w:rPr>
            </w:pPr>
            <w:r w:rsidRPr="001A1A2E">
              <w:rPr>
                <w:rFonts w:ascii="Calibri" w:eastAsia="Times New Roman" w:hAnsi="Calibri" w:cs="Calibri"/>
                <w:color w:val="000000"/>
                <w:sz w:val="18"/>
                <w:szCs w:val="18"/>
              </w:rPr>
              <w:t>2016</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center"/>
              <w:rPr>
                <w:rFonts w:ascii="Calibri" w:eastAsia="Times New Roman" w:hAnsi="Calibri" w:cs="Calibri"/>
                <w:color w:val="000000"/>
                <w:sz w:val="18"/>
                <w:szCs w:val="18"/>
              </w:rPr>
            </w:pPr>
            <w:r w:rsidRPr="001A1A2E">
              <w:rPr>
                <w:rFonts w:ascii="Calibri" w:eastAsia="Times New Roman" w:hAnsi="Calibri" w:cs="Calibri"/>
                <w:color w:val="000000"/>
                <w:sz w:val="18"/>
                <w:szCs w:val="18"/>
              </w:rPr>
              <w:t>2015</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center"/>
              <w:rPr>
                <w:rFonts w:ascii="Calibri" w:eastAsia="Times New Roman" w:hAnsi="Calibri" w:cs="Calibri"/>
                <w:color w:val="000000"/>
                <w:sz w:val="18"/>
                <w:szCs w:val="18"/>
              </w:rPr>
            </w:pPr>
            <w:r w:rsidRPr="001A1A2E">
              <w:rPr>
                <w:rFonts w:ascii="Calibri" w:eastAsia="Times New Roman" w:hAnsi="Calibri" w:cs="Calibri"/>
                <w:color w:val="000000"/>
                <w:sz w:val="18"/>
                <w:szCs w:val="18"/>
              </w:rPr>
              <w:t>2014</w:t>
            </w:r>
          </w:p>
        </w:tc>
        <w:tc>
          <w:tcPr>
            <w:tcW w:w="72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center"/>
              <w:rPr>
                <w:rFonts w:ascii="Calibri" w:eastAsia="Times New Roman" w:hAnsi="Calibri" w:cs="Calibri"/>
                <w:color w:val="000000"/>
                <w:sz w:val="18"/>
                <w:szCs w:val="18"/>
              </w:rPr>
            </w:pPr>
            <w:r w:rsidRPr="001A1A2E">
              <w:rPr>
                <w:rFonts w:ascii="Calibri" w:eastAsia="Times New Roman" w:hAnsi="Calibri" w:cs="Calibri"/>
                <w:color w:val="000000"/>
                <w:sz w:val="18"/>
                <w:szCs w:val="18"/>
              </w:rPr>
              <w:t>2016</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center"/>
              <w:rPr>
                <w:rFonts w:ascii="Calibri" w:eastAsia="Times New Roman" w:hAnsi="Calibri" w:cs="Calibri"/>
                <w:color w:val="000000"/>
                <w:sz w:val="18"/>
                <w:szCs w:val="18"/>
              </w:rPr>
            </w:pPr>
            <w:r w:rsidRPr="001A1A2E">
              <w:rPr>
                <w:rFonts w:ascii="Calibri" w:eastAsia="Times New Roman" w:hAnsi="Calibri" w:cs="Calibri"/>
                <w:color w:val="000000"/>
                <w:sz w:val="18"/>
                <w:szCs w:val="18"/>
              </w:rPr>
              <w:t>2015</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center"/>
              <w:rPr>
                <w:rFonts w:ascii="Calibri" w:eastAsia="Times New Roman" w:hAnsi="Calibri" w:cs="Calibri"/>
                <w:color w:val="000000"/>
                <w:sz w:val="18"/>
                <w:szCs w:val="18"/>
              </w:rPr>
            </w:pPr>
            <w:r w:rsidRPr="001A1A2E">
              <w:rPr>
                <w:rFonts w:ascii="Calibri" w:eastAsia="Times New Roman" w:hAnsi="Calibri" w:cs="Calibri"/>
                <w:color w:val="000000"/>
                <w:sz w:val="18"/>
                <w:szCs w:val="18"/>
              </w:rPr>
              <w:t>2014</w:t>
            </w:r>
          </w:p>
        </w:tc>
        <w:tc>
          <w:tcPr>
            <w:tcW w:w="716"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center"/>
              <w:rPr>
                <w:rFonts w:ascii="Calibri" w:eastAsia="Times New Roman" w:hAnsi="Calibri" w:cs="Calibri"/>
                <w:color w:val="000000"/>
                <w:sz w:val="18"/>
                <w:szCs w:val="18"/>
              </w:rPr>
            </w:pPr>
            <w:r w:rsidRPr="001A1A2E">
              <w:rPr>
                <w:rFonts w:ascii="Calibri" w:eastAsia="Times New Roman" w:hAnsi="Calibri" w:cs="Calibri"/>
                <w:color w:val="000000"/>
                <w:sz w:val="18"/>
                <w:szCs w:val="18"/>
              </w:rPr>
              <w:t>2016</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center"/>
              <w:rPr>
                <w:rFonts w:ascii="Calibri" w:eastAsia="Times New Roman" w:hAnsi="Calibri" w:cs="Calibri"/>
                <w:color w:val="000000"/>
                <w:sz w:val="18"/>
                <w:szCs w:val="18"/>
              </w:rPr>
            </w:pPr>
            <w:r w:rsidRPr="001A1A2E">
              <w:rPr>
                <w:rFonts w:ascii="Calibri" w:eastAsia="Times New Roman" w:hAnsi="Calibri" w:cs="Calibri"/>
                <w:color w:val="000000"/>
                <w:sz w:val="18"/>
                <w:szCs w:val="18"/>
              </w:rPr>
              <w:t>2015</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center"/>
              <w:rPr>
                <w:rFonts w:ascii="Calibri" w:eastAsia="Times New Roman" w:hAnsi="Calibri" w:cs="Calibri"/>
                <w:color w:val="000000"/>
                <w:sz w:val="18"/>
                <w:szCs w:val="18"/>
              </w:rPr>
            </w:pPr>
            <w:r w:rsidRPr="001A1A2E">
              <w:rPr>
                <w:rFonts w:ascii="Calibri" w:eastAsia="Times New Roman" w:hAnsi="Calibri" w:cs="Calibri"/>
                <w:color w:val="000000"/>
                <w:sz w:val="18"/>
                <w:szCs w:val="18"/>
              </w:rPr>
              <w:t>2014</w:t>
            </w:r>
          </w:p>
        </w:tc>
      </w:tr>
      <w:tr w:rsidR="001A1A2E" w:rsidRPr="001A1A2E" w:rsidTr="001A1A2E">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rPr>
                <w:rFonts w:ascii="Calibri" w:eastAsia="Times New Roman" w:hAnsi="Calibri" w:cs="Calibri"/>
                <w:color w:val="000000"/>
                <w:sz w:val="18"/>
                <w:szCs w:val="18"/>
              </w:rPr>
            </w:pPr>
            <w:r w:rsidRPr="001A1A2E">
              <w:rPr>
                <w:rFonts w:ascii="Calibri" w:eastAsia="Times New Roman" w:hAnsi="Calibri" w:cs="Calibri"/>
                <w:color w:val="000000"/>
                <w:sz w:val="18"/>
                <w:szCs w:val="18"/>
              </w:rPr>
              <w:t xml:space="preserve">Return on Equity </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0.48</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0.28</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0.25</w:t>
            </w:r>
          </w:p>
        </w:tc>
        <w:tc>
          <w:tcPr>
            <w:tcW w:w="57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0.14</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0.15</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0.17</w:t>
            </w:r>
          </w:p>
        </w:tc>
        <w:tc>
          <w:tcPr>
            <w:tcW w:w="72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-0.04</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-0.16</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-0.01</w:t>
            </w:r>
          </w:p>
        </w:tc>
        <w:tc>
          <w:tcPr>
            <w:tcW w:w="716"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0.17</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0.19</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0.14</w:t>
            </w:r>
          </w:p>
        </w:tc>
      </w:tr>
      <w:tr w:rsidR="001A1A2E" w:rsidRPr="001A1A2E" w:rsidTr="001A1A2E">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rPr>
                <w:rFonts w:ascii="Calibri" w:eastAsia="Times New Roman" w:hAnsi="Calibri" w:cs="Calibri"/>
                <w:color w:val="000000"/>
                <w:sz w:val="18"/>
                <w:szCs w:val="18"/>
              </w:rPr>
            </w:pPr>
            <w:r w:rsidRPr="001A1A2E">
              <w:rPr>
                <w:rFonts w:ascii="Calibri" w:eastAsia="Times New Roman" w:hAnsi="Calibri" w:cs="Calibri"/>
                <w:color w:val="000000"/>
                <w:sz w:val="18"/>
                <w:szCs w:val="18"/>
              </w:rPr>
              <w:t>Profit Margin</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0.12</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0.11</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0.10</w:t>
            </w:r>
          </w:p>
        </w:tc>
        <w:tc>
          <w:tcPr>
            <w:tcW w:w="57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0.05</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0.06</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0.07</w:t>
            </w:r>
          </w:p>
        </w:tc>
        <w:tc>
          <w:tcPr>
            <w:tcW w:w="72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-0.02</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-0.08</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0.00</w:t>
            </w:r>
          </w:p>
        </w:tc>
        <w:tc>
          <w:tcPr>
            <w:tcW w:w="716"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0.07</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0.07</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0.06</w:t>
            </w:r>
          </w:p>
        </w:tc>
      </w:tr>
      <w:tr w:rsidR="001A1A2E" w:rsidRPr="001A1A2E" w:rsidTr="001A1A2E">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rPr>
                <w:rFonts w:ascii="Calibri" w:eastAsia="Times New Roman" w:hAnsi="Calibri" w:cs="Calibri"/>
                <w:color w:val="000000"/>
                <w:sz w:val="18"/>
                <w:szCs w:val="18"/>
              </w:rPr>
            </w:pPr>
            <w:r w:rsidRPr="001A1A2E">
              <w:rPr>
                <w:rFonts w:ascii="Calibri" w:eastAsia="Times New Roman" w:hAnsi="Calibri" w:cs="Calibri"/>
                <w:color w:val="000000"/>
                <w:sz w:val="18"/>
                <w:szCs w:val="18"/>
              </w:rPr>
              <w:t>Gross Margin</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0.46</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0.46</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0.45</w:t>
            </w:r>
          </w:p>
        </w:tc>
        <w:tc>
          <w:tcPr>
            <w:tcW w:w="57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0.46</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0.48</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0.49</w:t>
            </w:r>
          </w:p>
        </w:tc>
        <w:tc>
          <w:tcPr>
            <w:tcW w:w="72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0.48</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0.47</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0.49</w:t>
            </w:r>
          </w:p>
        </w:tc>
        <w:tc>
          <w:tcPr>
            <w:tcW w:w="716"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0.46</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0.45</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0.45</w:t>
            </w:r>
          </w:p>
        </w:tc>
      </w:tr>
      <w:tr w:rsidR="001A1A2E" w:rsidRPr="001A1A2E" w:rsidTr="001A1A2E">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rPr>
                <w:rFonts w:ascii="Calibri" w:eastAsia="Times New Roman" w:hAnsi="Calibri" w:cs="Calibri"/>
                <w:color w:val="000000"/>
                <w:sz w:val="18"/>
                <w:szCs w:val="18"/>
              </w:rPr>
            </w:pPr>
            <w:r w:rsidRPr="001A1A2E">
              <w:rPr>
                <w:rFonts w:ascii="Calibri" w:eastAsia="Times New Roman" w:hAnsi="Calibri" w:cs="Calibri"/>
                <w:color w:val="000000"/>
                <w:sz w:val="18"/>
                <w:szCs w:val="18"/>
              </w:rPr>
              <w:t>Asset Turnover</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1.51</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1.52</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1.54</w:t>
            </w:r>
          </w:p>
        </w:tc>
        <w:tc>
          <w:tcPr>
            <w:tcW w:w="57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1.48</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1.60</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1.68</w:t>
            </w:r>
          </w:p>
        </w:tc>
        <w:tc>
          <w:tcPr>
            <w:tcW w:w="72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1.76</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1.54</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1.42</w:t>
            </w:r>
          </w:p>
        </w:tc>
        <w:tc>
          <w:tcPr>
            <w:tcW w:w="716"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1.61</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1.70</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1.55</w:t>
            </w:r>
          </w:p>
        </w:tc>
      </w:tr>
      <w:tr w:rsidR="001A1A2E" w:rsidRPr="001A1A2E" w:rsidTr="001A1A2E">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rPr>
                <w:rFonts w:ascii="Calibri" w:eastAsia="Times New Roman" w:hAnsi="Calibri" w:cs="Calibri"/>
                <w:color w:val="000000"/>
                <w:sz w:val="18"/>
                <w:szCs w:val="18"/>
              </w:rPr>
            </w:pPr>
            <w:r w:rsidRPr="001A1A2E">
              <w:rPr>
                <w:rFonts w:ascii="Calibri" w:eastAsia="Times New Roman" w:hAnsi="Calibri" w:cs="Calibri"/>
                <w:color w:val="000000"/>
                <w:sz w:val="18"/>
                <w:szCs w:val="18"/>
              </w:rPr>
              <w:t>A/R Turnover</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9.81</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8.56</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7.71</w:t>
            </w:r>
          </w:p>
        </w:tc>
        <w:tc>
          <w:tcPr>
            <w:tcW w:w="57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9.14</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10.35</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10.62</w:t>
            </w:r>
          </w:p>
        </w:tc>
        <w:tc>
          <w:tcPr>
            <w:tcW w:w="72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10.16</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9.29</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9.28</w:t>
            </w:r>
          </w:p>
        </w:tc>
        <w:tc>
          <w:tcPr>
            <w:tcW w:w="716"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10.10</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9.43</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8.43</w:t>
            </w:r>
          </w:p>
        </w:tc>
      </w:tr>
      <w:tr w:rsidR="001A1A2E" w:rsidRPr="001A1A2E" w:rsidTr="001A1A2E">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rPr>
                <w:rFonts w:ascii="Calibri" w:eastAsia="Times New Roman" w:hAnsi="Calibri" w:cs="Calibri"/>
                <w:color w:val="000000"/>
                <w:sz w:val="18"/>
                <w:szCs w:val="18"/>
              </w:rPr>
            </w:pPr>
            <w:r w:rsidRPr="001A1A2E">
              <w:rPr>
                <w:rFonts w:ascii="Calibri" w:eastAsia="Times New Roman" w:hAnsi="Calibri" w:cs="Calibri"/>
                <w:color w:val="000000"/>
                <w:sz w:val="18"/>
                <w:szCs w:val="18"/>
              </w:rPr>
              <w:t>I/T Ratio</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3.79</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3.99</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4.13</w:t>
            </w:r>
          </w:p>
        </w:tc>
        <w:tc>
          <w:tcPr>
            <w:tcW w:w="57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3.04</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3.12</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3.13</w:t>
            </w:r>
          </w:p>
        </w:tc>
        <w:tc>
          <w:tcPr>
            <w:tcW w:w="72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3.40</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3.42</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3.65</w:t>
            </w:r>
          </w:p>
        </w:tc>
        <w:tc>
          <w:tcPr>
            <w:tcW w:w="716"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2.92</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3.21</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3.22</w:t>
            </w:r>
          </w:p>
        </w:tc>
      </w:tr>
      <w:tr w:rsidR="001A1A2E" w:rsidRPr="001A1A2E" w:rsidTr="001A1A2E">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rPr>
                <w:rFonts w:ascii="Calibri" w:eastAsia="Times New Roman" w:hAnsi="Calibri" w:cs="Calibri"/>
                <w:color w:val="000000"/>
                <w:sz w:val="18"/>
                <w:szCs w:val="18"/>
              </w:rPr>
            </w:pPr>
            <w:r w:rsidRPr="001A1A2E">
              <w:rPr>
                <w:rFonts w:ascii="Calibri" w:eastAsia="Times New Roman" w:hAnsi="Calibri" w:cs="Calibri"/>
                <w:color w:val="000000"/>
                <w:sz w:val="18"/>
                <w:szCs w:val="18"/>
              </w:rPr>
              <w:t>D/E Ratio</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0.75</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0.70</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0.72</w:t>
            </w:r>
          </w:p>
        </w:tc>
        <w:tc>
          <w:tcPr>
            <w:tcW w:w="57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0.79</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0.72</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0.55</w:t>
            </w:r>
          </w:p>
        </w:tc>
        <w:tc>
          <w:tcPr>
            <w:tcW w:w="72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0.42</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0.44</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0.29</w:t>
            </w:r>
          </w:p>
        </w:tc>
        <w:tc>
          <w:tcPr>
            <w:tcW w:w="716"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0.49</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0.54</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0.56</w:t>
            </w:r>
          </w:p>
        </w:tc>
      </w:tr>
      <w:tr w:rsidR="001A1A2E" w:rsidRPr="001A1A2E" w:rsidTr="001A1A2E">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rPr>
                <w:rFonts w:ascii="Calibri" w:eastAsia="Times New Roman" w:hAnsi="Calibri" w:cs="Calibri"/>
                <w:color w:val="000000"/>
                <w:sz w:val="18"/>
                <w:szCs w:val="18"/>
              </w:rPr>
            </w:pPr>
            <w:r w:rsidRPr="001A1A2E">
              <w:rPr>
                <w:rFonts w:ascii="Calibri" w:eastAsia="Times New Roman" w:hAnsi="Calibri" w:cs="Calibri"/>
                <w:color w:val="000000"/>
                <w:sz w:val="18"/>
                <w:szCs w:val="18"/>
              </w:rPr>
              <w:t>Current Ratio</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2.80</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2.46</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2.72</w:t>
            </w:r>
          </w:p>
        </w:tc>
        <w:tc>
          <w:tcPr>
            <w:tcW w:w="57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2.87</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3.13</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3.67</w:t>
            </w:r>
          </w:p>
        </w:tc>
        <w:tc>
          <w:tcPr>
            <w:tcW w:w="72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2.85</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2.67</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3.87</w:t>
            </w:r>
          </w:p>
        </w:tc>
        <w:tc>
          <w:tcPr>
            <w:tcW w:w="716"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2.94</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2.68</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2.54</w:t>
            </w:r>
          </w:p>
        </w:tc>
      </w:tr>
      <w:tr w:rsidR="001A1A2E" w:rsidRPr="001A1A2E" w:rsidTr="001A1A2E">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rPr>
                <w:rFonts w:ascii="Calibri" w:eastAsia="Times New Roman" w:hAnsi="Calibri" w:cs="Calibri"/>
                <w:color w:val="000000"/>
                <w:sz w:val="18"/>
                <w:szCs w:val="18"/>
              </w:rPr>
            </w:pPr>
            <w:r w:rsidRPr="001A1A2E">
              <w:rPr>
                <w:rFonts w:ascii="Calibri" w:eastAsia="Times New Roman" w:hAnsi="Calibri" w:cs="Calibri"/>
                <w:color w:val="000000"/>
                <w:sz w:val="18"/>
                <w:szCs w:val="18"/>
              </w:rPr>
              <w:t>Quick Ratio</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1.19</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1.14</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1.20</w:t>
            </w:r>
          </w:p>
        </w:tc>
        <w:tc>
          <w:tcPr>
            <w:tcW w:w="57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1.27</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1.18</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2.20</w:t>
            </w:r>
          </w:p>
        </w:tc>
        <w:tc>
          <w:tcPr>
            <w:tcW w:w="72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1.65</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1.52</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2.56</w:t>
            </w:r>
          </w:p>
        </w:tc>
        <w:tc>
          <w:tcPr>
            <w:tcW w:w="716"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1.71</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1.51</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1.53</w:t>
            </w:r>
          </w:p>
        </w:tc>
      </w:tr>
      <w:tr w:rsidR="001A1A2E" w:rsidRPr="001A1A2E" w:rsidTr="001A1A2E">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rPr>
                <w:rFonts w:ascii="Calibri" w:eastAsia="Times New Roman" w:hAnsi="Calibri" w:cs="Calibri"/>
                <w:color w:val="000000"/>
                <w:sz w:val="18"/>
                <w:szCs w:val="18"/>
              </w:rPr>
            </w:pPr>
            <w:r w:rsidRPr="001A1A2E">
              <w:rPr>
                <w:rFonts w:ascii="Calibri" w:eastAsia="Times New Roman" w:hAnsi="Calibri" w:cs="Calibri"/>
                <w:color w:val="000000"/>
                <w:sz w:val="18"/>
                <w:szCs w:val="18"/>
              </w:rPr>
              <w:t>Return on Assets</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0.17</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0.16</w:t>
            </w:r>
          </w:p>
        </w:tc>
        <w:tc>
          <w:tcPr>
            <w:tcW w:w="60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0.15</w:t>
            </w:r>
          </w:p>
        </w:tc>
        <w:tc>
          <w:tcPr>
            <w:tcW w:w="57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0.08</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0.09</w:t>
            </w:r>
          </w:p>
        </w:tc>
        <w:tc>
          <w:tcPr>
            <w:tcW w:w="635"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0.11</w:t>
            </w:r>
          </w:p>
        </w:tc>
        <w:tc>
          <w:tcPr>
            <w:tcW w:w="72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-0.03</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-0.12</w:t>
            </w:r>
          </w:p>
        </w:tc>
        <w:tc>
          <w:tcPr>
            <w:tcW w:w="660"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-0.01</w:t>
            </w:r>
          </w:p>
        </w:tc>
        <w:tc>
          <w:tcPr>
            <w:tcW w:w="716"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0.11</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0.12</w:t>
            </w:r>
          </w:p>
        </w:tc>
        <w:tc>
          <w:tcPr>
            <w:tcW w:w="642" w:type="dxa"/>
            <w:tcBorders>
              <w:top w:val="nil"/>
              <w:left w:val="nil"/>
              <w:bottom w:val="single" w:sz="4" w:space="0" w:color="auto"/>
              <w:right w:val="single" w:sz="4" w:space="0" w:color="auto"/>
            </w:tcBorders>
            <w:shd w:val="clear" w:color="auto" w:fill="auto"/>
            <w:noWrap/>
            <w:vAlign w:val="bottom"/>
            <w:hideMark/>
          </w:tcPr>
          <w:p w:rsidR="001A1A2E" w:rsidRPr="001A1A2E" w:rsidRDefault="001A1A2E" w:rsidP="001A1A2E">
            <w:pPr>
              <w:spacing w:after="0" w:line="240" w:lineRule="auto"/>
              <w:jc w:val="right"/>
              <w:rPr>
                <w:rFonts w:ascii="Calibri" w:eastAsia="Times New Roman" w:hAnsi="Calibri" w:cs="Calibri"/>
                <w:color w:val="000000"/>
                <w:sz w:val="18"/>
                <w:szCs w:val="18"/>
              </w:rPr>
            </w:pPr>
            <w:r w:rsidRPr="001A1A2E">
              <w:rPr>
                <w:rFonts w:ascii="Calibri" w:eastAsia="Times New Roman" w:hAnsi="Calibri" w:cs="Calibri"/>
                <w:color w:val="000000"/>
                <w:sz w:val="18"/>
                <w:szCs w:val="18"/>
              </w:rPr>
              <w:t>0.09</w:t>
            </w:r>
          </w:p>
        </w:tc>
      </w:tr>
    </w:tbl>
    <w:p w:rsidR="001A1A2E" w:rsidRDefault="001A1A2E" w:rsidP="008E0113">
      <w:pPr>
        <w:jc w:val="both"/>
        <w:rPr>
          <w:rFonts w:ascii="Times New Roman" w:hAnsi="Times New Roman" w:cs="Times New Roman"/>
        </w:rPr>
      </w:pPr>
    </w:p>
    <w:p w:rsidR="006F1A4D" w:rsidRDefault="006F1A4D" w:rsidP="008E0113">
      <w:pPr>
        <w:jc w:val="both"/>
        <w:rPr>
          <w:rFonts w:ascii="Times New Roman" w:hAnsi="Times New Roman" w:cs="Times New Roman"/>
        </w:rPr>
      </w:pPr>
    </w:p>
    <w:p w:rsidR="00E17AFF" w:rsidRDefault="00E17AFF" w:rsidP="00E17AFF">
      <w:pPr>
        <w:pStyle w:val="Heading1"/>
      </w:pPr>
      <w:bookmarkStart w:id="21" w:name="_Toc481181865"/>
      <w:r>
        <w:t>Part 1 of Project</w:t>
      </w:r>
      <w:bookmarkEnd w:id="21"/>
    </w:p>
    <w:p w:rsidR="00E17AFF" w:rsidRDefault="00E17AFF" w:rsidP="00E17AFF"/>
    <w:bookmarkStart w:id="22" w:name="_MON_1554923638"/>
    <w:bookmarkEnd w:id="22"/>
    <w:p w:rsidR="00E17AFF" w:rsidRDefault="00AC6B33" w:rsidP="00E17AFF">
      <w:r>
        <w:object w:dxaOrig="1504" w:dyaOrig="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5.05pt;height:49pt" o:ole="">
            <v:imagedata r:id="rId36" o:title=""/>
          </v:shape>
          <o:OLEObject Type="Embed" ProgID="Excel.Sheet.12" ShapeID="_x0000_i1032" DrawAspect="Icon" ObjectID="_1554923686" r:id="rId37"/>
        </w:object>
      </w:r>
    </w:p>
    <w:p w:rsidR="00E17AFF" w:rsidRPr="00E17AFF" w:rsidRDefault="00E17AFF" w:rsidP="00E17AFF"/>
    <w:p w:rsidR="006F1A4D" w:rsidRDefault="006F1A4D" w:rsidP="006F1A4D">
      <w:pPr>
        <w:pStyle w:val="Heading1"/>
      </w:pPr>
      <w:bookmarkStart w:id="23" w:name="_Toc481181866"/>
      <w:r>
        <w:t>References</w:t>
      </w:r>
      <w:bookmarkEnd w:id="23"/>
    </w:p>
    <w:p w:rsidR="006F1A4D" w:rsidRDefault="006F1A4D" w:rsidP="006F1A4D"/>
    <w:p w:rsidR="006F1A4D" w:rsidRDefault="006F1A4D" w:rsidP="006F1A4D">
      <w:pPr>
        <w:pStyle w:val="ListParagraph"/>
        <w:numPr>
          <w:ilvl w:val="0"/>
          <w:numId w:val="5"/>
        </w:numPr>
        <w:rPr>
          <w:rFonts w:ascii="Times New Roman" w:hAnsi="Times New Roman" w:cs="Times New Roman"/>
          <w:sz w:val="24"/>
          <w:szCs w:val="24"/>
        </w:rPr>
      </w:pPr>
      <w:r w:rsidRPr="006F1A4D">
        <w:rPr>
          <w:rFonts w:ascii="Times New Roman" w:hAnsi="Times New Roman" w:cs="Times New Roman"/>
          <w:sz w:val="24"/>
          <w:szCs w:val="24"/>
        </w:rPr>
        <w:t>www.secinfo.com</w:t>
      </w:r>
    </w:p>
    <w:p w:rsidR="006F1A4D" w:rsidRDefault="006F1A4D" w:rsidP="006F1A4D">
      <w:pPr>
        <w:pStyle w:val="ListParagraph"/>
        <w:numPr>
          <w:ilvl w:val="0"/>
          <w:numId w:val="5"/>
        </w:numPr>
        <w:rPr>
          <w:rFonts w:ascii="Times New Roman" w:hAnsi="Times New Roman" w:cs="Times New Roman"/>
          <w:sz w:val="24"/>
          <w:szCs w:val="24"/>
        </w:rPr>
      </w:pPr>
      <w:r w:rsidRPr="006F1A4D">
        <w:rPr>
          <w:rFonts w:ascii="Times New Roman" w:hAnsi="Times New Roman" w:cs="Times New Roman"/>
          <w:sz w:val="24"/>
          <w:szCs w:val="24"/>
        </w:rPr>
        <w:t>www.nasdaq.com</w:t>
      </w:r>
    </w:p>
    <w:p w:rsidR="006F1A4D" w:rsidRDefault="006F1A4D" w:rsidP="006F1A4D">
      <w:pPr>
        <w:pStyle w:val="ListParagraph"/>
        <w:numPr>
          <w:ilvl w:val="0"/>
          <w:numId w:val="5"/>
        </w:numPr>
        <w:rPr>
          <w:rFonts w:ascii="Times New Roman" w:hAnsi="Times New Roman" w:cs="Times New Roman"/>
          <w:sz w:val="24"/>
          <w:szCs w:val="24"/>
        </w:rPr>
      </w:pPr>
      <w:r w:rsidRPr="006F1A4D">
        <w:rPr>
          <w:rFonts w:ascii="Times New Roman" w:hAnsi="Times New Roman" w:cs="Times New Roman"/>
          <w:sz w:val="24"/>
          <w:szCs w:val="24"/>
        </w:rPr>
        <w:t>www.investopedia.com</w:t>
      </w:r>
    </w:p>
    <w:p w:rsidR="006F1A4D" w:rsidRDefault="006F1A4D" w:rsidP="006F1A4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Class Slides</w:t>
      </w:r>
    </w:p>
    <w:p w:rsidR="006F1A4D" w:rsidRDefault="006F1A4D" w:rsidP="006F1A4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www.wikiwealth.com</w:t>
      </w:r>
    </w:p>
    <w:p w:rsidR="00E17AFF" w:rsidRDefault="00E17AFF" w:rsidP="00E17AFF">
      <w:pPr>
        <w:rPr>
          <w:rFonts w:ascii="Times New Roman" w:hAnsi="Times New Roman" w:cs="Times New Roman"/>
          <w:sz w:val="24"/>
          <w:szCs w:val="24"/>
        </w:rPr>
      </w:pPr>
    </w:p>
    <w:p w:rsidR="00E17AFF" w:rsidRPr="00E17AFF" w:rsidRDefault="00E17AFF" w:rsidP="00E17AFF">
      <w:pPr>
        <w:rPr>
          <w:rFonts w:ascii="Times New Roman" w:hAnsi="Times New Roman" w:cs="Times New Roman"/>
          <w:sz w:val="24"/>
          <w:szCs w:val="24"/>
        </w:rPr>
      </w:pPr>
    </w:p>
    <w:sectPr w:rsidR="00E17AFF" w:rsidRPr="00E17AFF" w:rsidSect="00D74EB2">
      <w:foot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EA7" w:rsidRDefault="00966EA7" w:rsidP="00876C0B">
      <w:pPr>
        <w:spacing w:after="0" w:line="240" w:lineRule="auto"/>
      </w:pPr>
      <w:r>
        <w:separator/>
      </w:r>
    </w:p>
  </w:endnote>
  <w:endnote w:type="continuationSeparator" w:id="0">
    <w:p w:rsidR="00966EA7" w:rsidRDefault="00966EA7" w:rsidP="00876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C0B" w:rsidRDefault="00876C0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C6B33">
      <w:rPr>
        <w:caps/>
        <w:noProof/>
        <w:color w:val="4472C4" w:themeColor="accent1"/>
      </w:rPr>
      <w:t>14</w:t>
    </w:r>
    <w:r>
      <w:rPr>
        <w:caps/>
        <w:noProof/>
        <w:color w:val="4472C4" w:themeColor="accent1"/>
      </w:rPr>
      <w:fldChar w:fldCharType="end"/>
    </w:r>
  </w:p>
  <w:p w:rsidR="00876C0B" w:rsidRDefault="00876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EA7" w:rsidRDefault="00966EA7" w:rsidP="00876C0B">
      <w:pPr>
        <w:spacing w:after="0" w:line="240" w:lineRule="auto"/>
      </w:pPr>
      <w:r>
        <w:separator/>
      </w:r>
    </w:p>
  </w:footnote>
  <w:footnote w:type="continuationSeparator" w:id="0">
    <w:p w:rsidR="00966EA7" w:rsidRDefault="00966EA7" w:rsidP="00876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990"/>
    <w:multiLevelType w:val="hybridMultilevel"/>
    <w:tmpl w:val="BD4C7BC6"/>
    <w:lvl w:ilvl="0" w:tplc="70E69676">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31057"/>
    <w:multiLevelType w:val="hybridMultilevel"/>
    <w:tmpl w:val="0C741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415CC"/>
    <w:multiLevelType w:val="hybridMultilevel"/>
    <w:tmpl w:val="BD920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B3AAB"/>
    <w:multiLevelType w:val="hybridMultilevel"/>
    <w:tmpl w:val="B32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503E4"/>
    <w:multiLevelType w:val="hybridMultilevel"/>
    <w:tmpl w:val="63D8D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A8"/>
    <w:rsid w:val="00017587"/>
    <w:rsid w:val="00021F78"/>
    <w:rsid w:val="00036528"/>
    <w:rsid w:val="000550A9"/>
    <w:rsid w:val="00061096"/>
    <w:rsid w:val="0008687A"/>
    <w:rsid w:val="000B0493"/>
    <w:rsid w:val="000B1B90"/>
    <w:rsid w:val="000B27ED"/>
    <w:rsid w:val="000B37C4"/>
    <w:rsid w:val="000E4BDD"/>
    <w:rsid w:val="000F2FA2"/>
    <w:rsid w:val="00123C63"/>
    <w:rsid w:val="00151B27"/>
    <w:rsid w:val="00167BBF"/>
    <w:rsid w:val="00192092"/>
    <w:rsid w:val="001A1A2E"/>
    <w:rsid w:val="001C440F"/>
    <w:rsid w:val="001E4E40"/>
    <w:rsid w:val="001E70AE"/>
    <w:rsid w:val="002422AF"/>
    <w:rsid w:val="00257639"/>
    <w:rsid w:val="00277BC9"/>
    <w:rsid w:val="002B2099"/>
    <w:rsid w:val="002D5D03"/>
    <w:rsid w:val="00316CA0"/>
    <w:rsid w:val="003B1023"/>
    <w:rsid w:val="003C4180"/>
    <w:rsid w:val="003E2198"/>
    <w:rsid w:val="00406B5E"/>
    <w:rsid w:val="0045693B"/>
    <w:rsid w:val="004A21A4"/>
    <w:rsid w:val="00503571"/>
    <w:rsid w:val="0051436F"/>
    <w:rsid w:val="00556067"/>
    <w:rsid w:val="00560357"/>
    <w:rsid w:val="00565AC1"/>
    <w:rsid w:val="005C6A0C"/>
    <w:rsid w:val="005F04D5"/>
    <w:rsid w:val="00604E2E"/>
    <w:rsid w:val="00614EAB"/>
    <w:rsid w:val="006155D8"/>
    <w:rsid w:val="00615CBA"/>
    <w:rsid w:val="00625E70"/>
    <w:rsid w:val="00634073"/>
    <w:rsid w:val="00660005"/>
    <w:rsid w:val="006D7C72"/>
    <w:rsid w:val="006E0184"/>
    <w:rsid w:val="006E308A"/>
    <w:rsid w:val="006F1A4D"/>
    <w:rsid w:val="00747468"/>
    <w:rsid w:val="00765327"/>
    <w:rsid w:val="0077399F"/>
    <w:rsid w:val="00773CAC"/>
    <w:rsid w:val="00777498"/>
    <w:rsid w:val="007A0A3D"/>
    <w:rsid w:val="007B0E37"/>
    <w:rsid w:val="007D056B"/>
    <w:rsid w:val="00804CA9"/>
    <w:rsid w:val="00812BB1"/>
    <w:rsid w:val="0082207A"/>
    <w:rsid w:val="00876C0B"/>
    <w:rsid w:val="00895187"/>
    <w:rsid w:val="008D622C"/>
    <w:rsid w:val="008D6309"/>
    <w:rsid w:val="008E0113"/>
    <w:rsid w:val="008E6211"/>
    <w:rsid w:val="00935596"/>
    <w:rsid w:val="00957A72"/>
    <w:rsid w:val="00966EA7"/>
    <w:rsid w:val="00967A34"/>
    <w:rsid w:val="00971CFB"/>
    <w:rsid w:val="00972669"/>
    <w:rsid w:val="009970DC"/>
    <w:rsid w:val="009B68E7"/>
    <w:rsid w:val="009C07A8"/>
    <w:rsid w:val="00A270EE"/>
    <w:rsid w:val="00A2732F"/>
    <w:rsid w:val="00A46495"/>
    <w:rsid w:val="00AA0686"/>
    <w:rsid w:val="00AA4B3D"/>
    <w:rsid w:val="00AB28A1"/>
    <w:rsid w:val="00AB7D49"/>
    <w:rsid w:val="00AC6B33"/>
    <w:rsid w:val="00AD4723"/>
    <w:rsid w:val="00AF1E01"/>
    <w:rsid w:val="00B65F1E"/>
    <w:rsid w:val="00B73BEF"/>
    <w:rsid w:val="00B8798A"/>
    <w:rsid w:val="00BC568B"/>
    <w:rsid w:val="00BE53D2"/>
    <w:rsid w:val="00C20FF7"/>
    <w:rsid w:val="00C81651"/>
    <w:rsid w:val="00C823D2"/>
    <w:rsid w:val="00C93654"/>
    <w:rsid w:val="00C9581D"/>
    <w:rsid w:val="00CE2F71"/>
    <w:rsid w:val="00D15C50"/>
    <w:rsid w:val="00D7390D"/>
    <w:rsid w:val="00D74EB2"/>
    <w:rsid w:val="00D856AB"/>
    <w:rsid w:val="00D90AAE"/>
    <w:rsid w:val="00D91BEF"/>
    <w:rsid w:val="00DB6942"/>
    <w:rsid w:val="00DD1E3D"/>
    <w:rsid w:val="00DE7816"/>
    <w:rsid w:val="00E17AFF"/>
    <w:rsid w:val="00E767A4"/>
    <w:rsid w:val="00E9209F"/>
    <w:rsid w:val="00ED5EF6"/>
    <w:rsid w:val="00EE1845"/>
    <w:rsid w:val="00EE1892"/>
    <w:rsid w:val="00FA2574"/>
    <w:rsid w:val="00FA622E"/>
    <w:rsid w:val="00FE01B0"/>
    <w:rsid w:val="00FE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1BA2"/>
  <w15:chartTrackingRefBased/>
  <w15:docId w15:val="{CE15F553-AE63-46F6-B349-C42FC9C0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8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56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28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1CFB"/>
  </w:style>
  <w:style w:type="character" w:styleId="Hyperlink">
    <w:name w:val="Hyperlink"/>
    <w:basedOn w:val="DefaultParagraphFont"/>
    <w:uiPriority w:val="99"/>
    <w:unhideWhenUsed/>
    <w:rsid w:val="00971CFB"/>
    <w:rPr>
      <w:color w:val="0000FF"/>
      <w:u w:val="single"/>
    </w:rPr>
  </w:style>
  <w:style w:type="paragraph" w:customStyle="1" w:styleId="Default">
    <w:name w:val="Default"/>
    <w:rsid w:val="00B8798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868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56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28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28A1"/>
    <w:pPr>
      <w:ind w:left="720"/>
      <w:contextualSpacing/>
    </w:pPr>
  </w:style>
  <w:style w:type="paragraph" w:styleId="TOCHeading">
    <w:name w:val="TOC Heading"/>
    <w:basedOn w:val="Heading1"/>
    <w:next w:val="Normal"/>
    <w:uiPriority w:val="39"/>
    <w:unhideWhenUsed/>
    <w:qFormat/>
    <w:rsid w:val="002422AF"/>
    <w:pPr>
      <w:outlineLvl w:val="9"/>
    </w:pPr>
  </w:style>
  <w:style w:type="paragraph" w:styleId="TOC1">
    <w:name w:val="toc 1"/>
    <w:basedOn w:val="Normal"/>
    <w:next w:val="Normal"/>
    <w:autoRedefine/>
    <w:uiPriority w:val="39"/>
    <w:unhideWhenUsed/>
    <w:rsid w:val="002422AF"/>
    <w:pPr>
      <w:spacing w:after="100"/>
    </w:pPr>
  </w:style>
  <w:style w:type="paragraph" w:styleId="TOC2">
    <w:name w:val="toc 2"/>
    <w:basedOn w:val="Normal"/>
    <w:next w:val="Normal"/>
    <w:autoRedefine/>
    <w:uiPriority w:val="39"/>
    <w:unhideWhenUsed/>
    <w:rsid w:val="002422AF"/>
    <w:pPr>
      <w:spacing w:after="100"/>
      <w:ind w:left="220"/>
    </w:pPr>
  </w:style>
  <w:style w:type="paragraph" w:styleId="NoSpacing">
    <w:name w:val="No Spacing"/>
    <w:link w:val="NoSpacingChar"/>
    <w:uiPriority w:val="1"/>
    <w:qFormat/>
    <w:rsid w:val="00D74EB2"/>
    <w:pPr>
      <w:spacing w:after="0" w:line="240" w:lineRule="auto"/>
    </w:pPr>
    <w:rPr>
      <w:rFonts w:eastAsiaTheme="minorEastAsia"/>
    </w:rPr>
  </w:style>
  <w:style w:type="character" w:customStyle="1" w:styleId="NoSpacingChar">
    <w:name w:val="No Spacing Char"/>
    <w:basedOn w:val="DefaultParagraphFont"/>
    <w:link w:val="NoSpacing"/>
    <w:uiPriority w:val="1"/>
    <w:rsid w:val="00D74EB2"/>
    <w:rPr>
      <w:rFonts w:eastAsiaTheme="minorEastAsia"/>
    </w:rPr>
  </w:style>
  <w:style w:type="paragraph" w:styleId="Header">
    <w:name w:val="header"/>
    <w:basedOn w:val="Normal"/>
    <w:link w:val="HeaderChar"/>
    <w:uiPriority w:val="99"/>
    <w:unhideWhenUsed/>
    <w:rsid w:val="00876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C0B"/>
  </w:style>
  <w:style w:type="paragraph" w:styleId="Footer">
    <w:name w:val="footer"/>
    <w:basedOn w:val="Normal"/>
    <w:link w:val="FooterChar"/>
    <w:uiPriority w:val="99"/>
    <w:unhideWhenUsed/>
    <w:rsid w:val="00876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C0B"/>
  </w:style>
  <w:style w:type="character" w:styleId="Mention">
    <w:name w:val="Mention"/>
    <w:basedOn w:val="DefaultParagraphFont"/>
    <w:uiPriority w:val="99"/>
    <w:semiHidden/>
    <w:unhideWhenUsed/>
    <w:rsid w:val="006F1A4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831988">
      <w:bodyDiv w:val="1"/>
      <w:marLeft w:val="0"/>
      <w:marRight w:val="0"/>
      <w:marTop w:val="0"/>
      <w:marBottom w:val="0"/>
      <w:divBdr>
        <w:top w:val="none" w:sz="0" w:space="0" w:color="auto"/>
        <w:left w:val="none" w:sz="0" w:space="0" w:color="auto"/>
        <w:bottom w:val="none" w:sz="0" w:space="0" w:color="auto"/>
        <w:right w:val="none" w:sz="0" w:space="0" w:color="auto"/>
      </w:divBdr>
    </w:div>
    <w:div w:id="1339234014">
      <w:bodyDiv w:val="1"/>
      <w:marLeft w:val="0"/>
      <w:marRight w:val="0"/>
      <w:marTop w:val="0"/>
      <w:marBottom w:val="0"/>
      <w:divBdr>
        <w:top w:val="none" w:sz="0" w:space="0" w:color="auto"/>
        <w:left w:val="none" w:sz="0" w:space="0" w:color="auto"/>
        <w:bottom w:val="none" w:sz="0" w:space="0" w:color="auto"/>
        <w:right w:val="none" w:sz="0" w:space="0" w:color="auto"/>
      </w:divBdr>
    </w:div>
    <w:div w:id="1671372722">
      <w:bodyDiv w:val="1"/>
      <w:marLeft w:val="0"/>
      <w:marRight w:val="0"/>
      <w:marTop w:val="0"/>
      <w:marBottom w:val="0"/>
      <w:divBdr>
        <w:top w:val="none" w:sz="0" w:space="0" w:color="auto"/>
        <w:left w:val="none" w:sz="0" w:space="0" w:color="auto"/>
        <w:bottom w:val="none" w:sz="0" w:space="0" w:color="auto"/>
        <w:right w:val="none" w:sz="0" w:space="0" w:color="auto"/>
      </w:divBdr>
    </w:div>
    <w:div w:id="1832022208">
      <w:bodyDiv w:val="1"/>
      <w:marLeft w:val="0"/>
      <w:marRight w:val="0"/>
      <w:marTop w:val="0"/>
      <w:marBottom w:val="0"/>
      <w:divBdr>
        <w:top w:val="none" w:sz="0" w:space="0" w:color="auto"/>
        <w:left w:val="none" w:sz="0" w:space="0" w:color="auto"/>
        <w:bottom w:val="none" w:sz="0" w:space="0" w:color="auto"/>
        <w:right w:val="none" w:sz="0" w:space="0" w:color="auto"/>
      </w:divBdr>
    </w:div>
    <w:div w:id="1957053662">
      <w:bodyDiv w:val="1"/>
      <w:marLeft w:val="0"/>
      <w:marRight w:val="0"/>
      <w:marTop w:val="0"/>
      <w:marBottom w:val="0"/>
      <w:divBdr>
        <w:top w:val="none" w:sz="0" w:space="0" w:color="auto"/>
        <w:left w:val="none" w:sz="0" w:space="0" w:color="auto"/>
        <w:bottom w:val="none" w:sz="0" w:space="0" w:color="auto"/>
        <w:right w:val="none" w:sz="0" w:space="0" w:color="auto"/>
      </w:divBdr>
    </w:div>
    <w:div w:id="197482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alifornia" TargetMode="External"/><Relationship Id="rId18" Type="http://schemas.openxmlformats.org/officeDocument/2006/relationships/hyperlink" Target="http://www.investopedia.com/video/play/what-is-the-quick-ratio/" TargetMode="External"/><Relationship Id="rId26" Type="http://schemas.openxmlformats.org/officeDocument/2006/relationships/chart" Target="charts/chart1.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nvestopedia.com/terms/d/debt.asp" TargetMode="External"/><Relationship Id="rId34"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hyperlink" Target="https://en.wikipedia.org/wiki/Manhattan_Beach,_California" TargetMode="External"/><Relationship Id="rId17" Type="http://schemas.openxmlformats.org/officeDocument/2006/relationships/hyperlink" Target="https://en.wikipedia.org/wiki/Sneakers_(footwear)" TargetMode="External"/><Relationship Id="rId25" Type="http://schemas.openxmlformats.org/officeDocument/2006/relationships/hyperlink" Target="http://www.investopedia.com/terms/i/interest.asp" TargetMode="External"/><Relationship Id="rId33" Type="http://schemas.openxmlformats.org/officeDocument/2006/relationships/chart" Target="charts/chart8.xm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Athletic_shoe" TargetMode="External"/><Relationship Id="rId20" Type="http://schemas.openxmlformats.org/officeDocument/2006/relationships/hyperlink" Target="http://www.investopedia.com/terms/a/accountspayable.asp" TargetMode="External"/><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merican_way" TargetMode="External"/><Relationship Id="rId24" Type="http://schemas.openxmlformats.org/officeDocument/2006/relationships/hyperlink" Target="http://www.investopedia.com/terms/r/risk.asp" TargetMode="External"/><Relationship Id="rId32" Type="http://schemas.openxmlformats.org/officeDocument/2006/relationships/chart" Target="charts/chart7.xml"/><Relationship Id="rId37" Type="http://schemas.openxmlformats.org/officeDocument/2006/relationships/package" Target="embeddings/Microsoft_Excel_Worksheet.xlsx"/><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kate_shoes" TargetMode="External"/><Relationship Id="rId23" Type="http://schemas.openxmlformats.org/officeDocument/2006/relationships/hyperlink" Target="http://www.investopedia.com/terms/e/equity.asp" TargetMode="External"/><Relationship Id="rId28" Type="http://schemas.openxmlformats.org/officeDocument/2006/relationships/chart" Target="charts/chart3.xml"/><Relationship Id="rId36" Type="http://schemas.openxmlformats.org/officeDocument/2006/relationships/image" Target="media/image2.emf"/><Relationship Id="rId10" Type="http://schemas.openxmlformats.org/officeDocument/2006/relationships/hyperlink" Target="http://www.secinfo.com/$/SEC/Registrant.asp?CIK=320187&amp;View=Sites" TargetMode="External"/><Relationship Id="rId19" Type="http://schemas.openxmlformats.org/officeDocument/2006/relationships/hyperlink" Target="http://www.investopedia.com/terms/d/debt.asp" TargetMode="External"/><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Boot" TargetMode="External"/><Relationship Id="rId22" Type="http://schemas.openxmlformats.org/officeDocument/2006/relationships/hyperlink" Target="http://www.investopedia.com/terms/a/asset.asp" TargetMode="External"/><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D:\Accounting\Accouting-project-group%2050\Project_Team8.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Accounting\Accouting-project-group%2050\Project_Team8.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Accounting\Accouting-project-group%2050\Project_Team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ccounting\Accouting-project-group%2050\Project_Team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ccounting\Accouting-project-group%2050\Project_Team8.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ccounting\Accouting-project-group%2050\Project_Team8.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Accounting\Accouting-project-group%2050\Project_Team8.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Accounting\Accouting-project-group%2050\Project_Team8.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Accounting\Accouting-project-group%2050\Project_Team8.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Accounting\Accouting-project-group%2050\Project_Team8.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Return</a:t>
            </a:r>
            <a:r>
              <a:rPr lang="en-US" baseline="0"/>
              <a:t> on Assets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ROA!$A$2</c:f>
              <c:strCache>
                <c:ptCount val="1"/>
                <c:pt idx="0">
                  <c:v>Nike</c:v>
                </c:pt>
              </c:strCache>
            </c:strRef>
          </c:tx>
          <c:spPr>
            <a:ln w="28575" cap="rnd">
              <a:solidFill>
                <a:schemeClr val="accent1"/>
              </a:solidFill>
              <a:round/>
            </a:ln>
            <a:effectLst/>
          </c:spPr>
          <c:marker>
            <c:symbol val="none"/>
          </c:marker>
          <c:cat>
            <c:numRef>
              <c:f>ROA!$B$1:$D$1</c:f>
              <c:numCache>
                <c:formatCode>General</c:formatCode>
                <c:ptCount val="3"/>
                <c:pt idx="0">
                  <c:v>2014</c:v>
                </c:pt>
                <c:pt idx="1">
                  <c:v>2015</c:v>
                </c:pt>
                <c:pt idx="2">
                  <c:v>2016</c:v>
                </c:pt>
              </c:numCache>
            </c:numRef>
          </c:cat>
          <c:val>
            <c:numRef>
              <c:f>ROA!$B$2:$D$2</c:f>
              <c:numCache>
                <c:formatCode>General</c:formatCode>
                <c:ptCount val="3"/>
                <c:pt idx="0">
                  <c:v>0.14903566783806968</c:v>
                </c:pt>
                <c:pt idx="1">
                  <c:v>0.16287228483988953</c:v>
                </c:pt>
                <c:pt idx="2">
                  <c:v>0.17491219500848976</c:v>
                </c:pt>
              </c:numCache>
            </c:numRef>
          </c:val>
          <c:smooth val="0"/>
          <c:extLst>
            <c:ext xmlns:c16="http://schemas.microsoft.com/office/drawing/2014/chart" uri="{C3380CC4-5D6E-409C-BE32-E72D297353CC}">
              <c16:uniqueId val="{00000000-D3D9-4E25-9C7F-3E7B50383D7A}"/>
            </c:ext>
          </c:extLst>
        </c:ser>
        <c:ser>
          <c:idx val="1"/>
          <c:order val="1"/>
          <c:tx>
            <c:strRef>
              <c:f>ROA!$A$3</c:f>
              <c:strCache>
                <c:ptCount val="1"/>
                <c:pt idx="0">
                  <c:v>Under Armour</c:v>
                </c:pt>
              </c:strCache>
            </c:strRef>
          </c:tx>
          <c:spPr>
            <a:ln w="28575" cap="rnd">
              <a:solidFill>
                <a:schemeClr val="accent2"/>
              </a:solidFill>
              <a:round/>
            </a:ln>
            <a:effectLst/>
          </c:spPr>
          <c:marker>
            <c:symbol val="none"/>
          </c:marker>
          <c:cat>
            <c:numRef>
              <c:f>ROA!$B$1:$D$1</c:f>
              <c:numCache>
                <c:formatCode>General</c:formatCode>
                <c:ptCount val="3"/>
                <c:pt idx="0">
                  <c:v>2014</c:v>
                </c:pt>
                <c:pt idx="1">
                  <c:v>2015</c:v>
                </c:pt>
                <c:pt idx="2">
                  <c:v>2016</c:v>
                </c:pt>
              </c:numCache>
            </c:numRef>
          </c:cat>
          <c:val>
            <c:numRef>
              <c:f>ROA!$B$3:$D$3</c:f>
              <c:numCache>
                <c:formatCode>General</c:formatCode>
                <c:ptCount val="3"/>
                <c:pt idx="0">
                  <c:v>0.11328721441593717</c:v>
                </c:pt>
                <c:pt idx="1">
                  <c:v>9.3759530486773671E-2</c:v>
                </c:pt>
                <c:pt idx="2">
                  <c:v>7.8945351374690664E-2</c:v>
                </c:pt>
              </c:numCache>
            </c:numRef>
          </c:val>
          <c:smooth val="0"/>
          <c:extLst>
            <c:ext xmlns:c16="http://schemas.microsoft.com/office/drawing/2014/chart" uri="{C3380CC4-5D6E-409C-BE32-E72D297353CC}">
              <c16:uniqueId val="{00000001-D3D9-4E25-9C7F-3E7B50383D7A}"/>
            </c:ext>
          </c:extLst>
        </c:ser>
        <c:ser>
          <c:idx val="2"/>
          <c:order val="2"/>
          <c:tx>
            <c:strRef>
              <c:f>ROA!$A$4</c:f>
              <c:strCache>
                <c:ptCount val="1"/>
                <c:pt idx="0">
                  <c:v>Crocs</c:v>
                </c:pt>
              </c:strCache>
            </c:strRef>
          </c:tx>
          <c:spPr>
            <a:ln w="28575" cap="rnd">
              <a:solidFill>
                <a:schemeClr val="accent3"/>
              </a:solidFill>
              <a:round/>
            </a:ln>
            <a:effectLst/>
          </c:spPr>
          <c:marker>
            <c:symbol val="none"/>
          </c:marker>
          <c:cat>
            <c:numRef>
              <c:f>ROA!$B$1:$D$1</c:f>
              <c:numCache>
                <c:formatCode>General</c:formatCode>
                <c:ptCount val="3"/>
                <c:pt idx="0">
                  <c:v>2014</c:v>
                </c:pt>
                <c:pt idx="1">
                  <c:v>2015</c:v>
                </c:pt>
                <c:pt idx="2">
                  <c:v>2016</c:v>
                </c:pt>
              </c:numCache>
            </c:numRef>
          </c:cat>
          <c:val>
            <c:numRef>
              <c:f>ROA!$B$4:$D$4</c:f>
              <c:numCache>
                <c:formatCode>General</c:formatCode>
                <c:ptCount val="3"/>
                <c:pt idx="0">
                  <c:v>-5.8569993282166829E-3</c:v>
                </c:pt>
                <c:pt idx="1">
                  <c:v>-0.11759559164946348</c:v>
                </c:pt>
                <c:pt idx="2">
                  <c:v>-2.8088997879786446E-2</c:v>
                </c:pt>
              </c:numCache>
            </c:numRef>
          </c:val>
          <c:smooth val="0"/>
          <c:extLst>
            <c:ext xmlns:c16="http://schemas.microsoft.com/office/drawing/2014/chart" uri="{C3380CC4-5D6E-409C-BE32-E72D297353CC}">
              <c16:uniqueId val="{00000002-D3D9-4E25-9C7F-3E7B50383D7A}"/>
            </c:ext>
          </c:extLst>
        </c:ser>
        <c:ser>
          <c:idx val="3"/>
          <c:order val="3"/>
          <c:tx>
            <c:strRef>
              <c:f>ROA!$A$5</c:f>
              <c:strCache>
                <c:ptCount val="1"/>
                <c:pt idx="0">
                  <c:v>Skechers</c:v>
                </c:pt>
              </c:strCache>
            </c:strRef>
          </c:tx>
          <c:spPr>
            <a:ln w="28575" cap="rnd">
              <a:solidFill>
                <a:schemeClr val="accent4"/>
              </a:solidFill>
              <a:round/>
            </a:ln>
            <a:effectLst/>
          </c:spPr>
          <c:marker>
            <c:symbol val="none"/>
          </c:marker>
          <c:cat>
            <c:numRef>
              <c:f>ROA!$B$1:$D$1</c:f>
              <c:numCache>
                <c:formatCode>General</c:formatCode>
                <c:ptCount val="3"/>
                <c:pt idx="0">
                  <c:v>2014</c:v>
                </c:pt>
                <c:pt idx="1">
                  <c:v>2015</c:v>
                </c:pt>
                <c:pt idx="2">
                  <c:v>2016</c:v>
                </c:pt>
              </c:numCache>
            </c:numRef>
          </c:cat>
          <c:val>
            <c:numRef>
              <c:f>ROA!$B$5:$D$5</c:f>
              <c:numCache>
                <c:formatCode>General</c:formatCode>
                <c:ptCount val="3"/>
                <c:pt idx="0">
                  <c:v>9.0035051214728254E-2</c:v>
                </c:pt>
                <c:pt idx="1">
                  <c:v>0.12485853866538028</c:v>
                </c:pt>
                <c:pt idx="2">
                  <c:v>0.10984114754142732</c:v>
                </c:pt>
              </c:numCache>
            </c:numRef>
          </c:val>
          <c:smooth val="0"/>
          <c:extLst>
            <c:ext xmlns:c16="http://schemas.microsoft.com/office/drawing/2014/chart" uri="{C3380CC4-5D6E-409C-BE32-E72D297353CC}">
              <c16:uniqueId val="{00000003-D3D9-4E25-9C7F-3E7B50383D7A}"/>
            </c:ext>
          </c:extLst>
        </c:ser>
        <c:dLbls>
          <c:showLegendKey val="0"/>
          <c:showVal val="0"/>
          <c:showCatName val="0"/>
          <c:showSerName val="0"/>
          <c:showPercent val="0"/>
          <c:showBubbleSize val="0"/>
        </c:dLbls>
        <c:smooth val="0"/>
        <c:axId val="451587688"/>
        <c:axId val="451581784"/>
      </c:lineChart>
      <c:catAx>
        <c:axId val="451587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81784"/>
        <c:crossesAt val="-0.15000000000000002"/>
        <c:auto val="1"/>
        <c:lblAlgn val="ctr"/>
        <c:lblOffset val="100"/>
        <c:noMultiLvlLbl val="0"/>
      </c:catAx>
      <c:valAx>
        <c:axId val="45158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87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a:t>
            </a:r>
            <a:r>
              <a:rPr lang="en-US" baseline="0"/>
              <a:t> </a:t>
            </a:r>
            <a:r>
              <a:rPr lang="en-US"/>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'Quick Ratio'!$A$2</c:f>
              <c:strCache>
                <c:ptCount val="1"/>
                <c:pt idx="0">
                  <c:v>Nike</c:v>
                </c:pt>
              </c:strCache>
            </c:strRef>
          </c:tx>
          <c:spPr>
            <a:ln w="28575" cap="rnd">
              <a:solidFill>
                <a:schemeClr val="accent1"/>
              </a:solidFill>
              <a:round/>
            </a:ln>
            <a:effectLst/>
          </c:spPr>
          <c:marker>
            <c:symbol val="none"/>
          </c:marker>
          <c:cat>
            <c:numRef>
              <c:f>'Quick Ratio'!$B$1:$D$1</c:f>
              <c:numCache>
                <c:formatCode>General</c:formatCode>
                <c:ptCount val="3"/>
                <c:pt idx="0">
                  <c:v>2014</c:v>
                </c:pt>
                <c:pt idx="1">
                  <c:v>2015</c:v>
                </c:pt>
                <c:pt idx="2">
                  <c:v>2016</c:v>
                </c:pt>
              </c:numCache>
            </c:numRef>
          </c:cat>
          <c:val>
            <c:numRef>
              <c:f>'Quick Ratio'!$B$2:$D$2</c:f>
              <c:numCache>
                <c:formatCode>0.00</c:formatCode>
                <c:ptCount val="3"/>
                <c:pt idx="0">
                  <c:v>1.1953451362641734</c:v>
                </c:pt>
                <c:pt idx="1">
                  <c:v>1.1386607706885661</c:v>
                </c:pt>
                <c:pt idx="2">
                  <c:v>1.1905561776782381</c:v>
                </c:pt>
              </c:numCache>
            </c:numRef>
          </c:val>
          <c:smooth val="0"/>
          <c:extLst>
            <c:ext xmlns:c16="http://schemas.microsoft.com/office/drawing/2014/chart" uri="{C3380CC4-5D6E-409C-BE32-E72D297353CC}">
              <c16:uniqueId val="{00000000-5AF1-465C-A4B7-EEA21A53A649}"/>
            </c:ext>
          </c:extLst>
        </c:ser>
        <c:ser>
          <c:idx val="1"/>
          <c:order val="1"/>
          <c:tx>
            <c:strRef>
              <c:f>'Quick Ratio'!$A$3</c:f>
              <c:strCache>
                <c:ptCount val="1"/>
                <c:pt idx="0">
                  <c:v>Under Armour</c:v>
                </c:pt>
              </c:strCache>
            </c:strRef>
          </c:tx>
          <c:spPr>
            <a:ln w="28575" cap="rnd">
              <a:solidFill>
                <a:schemeClr val="accent2"/>
              </a:solidFill>
              <a:round/>
            </a:ln>
            <a:effectLst/>
          </c:spPr>
          <c:marker>
            <c:symbol val="none"/>
          </c:marker>
          <c:cat>
            <c:numRef>
              <c:f>'Quick Ratio'!$B$1:$D$1</c:f>
              <c:numCache>
                <c:formatCode>General</c:formatCode>
                <c:ptCount val="3"/>
                <c:pt idx="0">
                  <c:v>2014</c:v>
                </c:pt>
                <c:pt idx="1">
                  <c:v>2015</c:v>
                </c:pt>
                <c:pt idx="2">
                  <c:v>2016</c:v>
                </c:pt>
              </c:numCache>
            </c:numRef>
          </c:cat>
          <c:val>
            <c:numRef>
              <c:f>'Quick Ratio'!$B$3:$D$3</c:f>
              <c:numCache>
                <c:formatCode>0.00</c:formatCode>
                <c:ptCount val="3"/>
                <c:pt idx="0">
                  <c:v>2.1950871267731906</c:v>
                </c:pt>
                <c:pt idx="1">
                  <c:v>1.1768551199849626</c:v>
                </c:pt>
                <c:pt idx="2">
                  <c:v>1.2731621892752576</c:v>
                </c:pt>
              </c:numCache>
            </c:numRef>
          </c:val>
          <c:smooth val="0"/>
          <c:extLst>
            <c:ext xmlns:c16="http://schemas.microsoft.com/office/drawing/2014/chart" uri="{C3380CC4-5D6E-409C-BE32-E72D297353CC}">
              <c16:uniqueId val="{00000001-5AF1-465C-A4B7-EEA21A53A649}"/>
            </c:ext>
          </c:extLst>
        </c:ser>
        <c:ser>
          <c:idx val="2"/>
          <c:order val="2"/>
          <c:tx>
            <c:strRef>
              <c:f>'Quick Ratio'!$A$4</c:f>
              <c:strCache>
                <c:ptCount val="1"/>
                <c:pt idx="0">
                  <c:v>Crocs</c:v>
                </c:pt>
              </c:strCache>
            </c:strRef>
          </c:tx>
          <c:spPr>
            <a:ln w="28575" cap="rnd">
              <a:solidFill>
                <a:schemeClr val="accent3"/>
              </a:solidFill>
              <a:round/>
            </a:ln>
            <a:effectLst/>
          </c:spPr>
          <c:marker>
            <c:symbol val="none"/>
          </c:marker>
          <c:cat>
            <c:numRef>
              <c:f>'Quick Ratio'!$B$1:$D$1</c:f>
              <c:numCache>
                <c:formatCode>General</c:formatCode>
                <c:ptCount val="3"/>
                <c:pt idx="0">
                  <c:v>2014</c:v>
                </c:pt>
                <c:pt idx="1">
                  <c:v>2015</c:v>
                </c:pt>
                <c:pt idx="2">
                  <c:v>2016</c:v>
                </c:pt>
              </c:numCache>
            </c:numRef>
          </c:cat>
          <c:val>
            <c:numRef>
              <c:f>'Quick Ratio'!$B$4:$D$4</c:f>
              <c:numCache>
                <c:formatCode>0.00</c:formatCode>
                <c:ptCount val="3"/>
                <c:pt idx="0">
                  <c:v>2.5619131169379732</c:v>
                </c:pt>
                <c:pt idx="1">
                  <c:v>1.519937521319952</c:v>
                </c:pt>
                <c:pt idx="2">
                  <c:v>1.6496781547539225</c:v>
                </c:pt>
              </c:numCache>
            </c:numRef>
          </c:val>
          <c:smooth val="0"/>
          <c:extLst>
            <c:ext xmlns:c16="http://schemas.microsoft.com/office/drawing/2014/chart" uri="{C3380CC4-5D6E-409C-BE32-E72D297353CC}">
              <c16:uniqueId val="{00000002-5AF1-465C-A4B7-EEA21A53A649}"/>
            </c:ext>
          </c:extLst>
        </c:ser>
        <c:ser>
          <c:idx val="3"/>
          <c:order val="3"/>
          <c:tx>
            <c:strRef>
              <c:f>'Quick Ratio'!$A$5</c:f>
              <c:strCache>
                <c:ptCount val="1"/>
                <c:pt idx="0">
                  <c:v>Skechers</c:v>
                </c:pt>
              </c:strCache>
            </c:strRef>
          </c:tx>
          <c:spPr>
            <a:ln w="28575" cap="rnd">
              <a:solidFill>
                <a:schemeClr val="accent4"/>
              </a:solidFill>
              <a:round/>
            </a:ln>
            <a:effectLst/>
          </c:spPr>
          <c:marker>
            <c:symbol val="none"/>
          </c:marker>
          <c:cat>
            <c:numRef>
              <c:f>'Quick Ratio'!$B$1:$D$1</c:f>
              <c:numCache>
                <c:formatCode>General</c:formatCode>
                <c:ptCount val="3"/>
                <c:pt idx="0">
                  <c:v>2014</c:v>
                </c:pt>
                <c:pt idx="1">
                  <c:v>2015</c:v>
                </c:pt>
                <c:pt idx="2">
                  <c:v>2016</c:v>
                </c:pt>
              </c:numCache>
            </c:numRef>
          </c:cat>
          <c:val>
            <c:numRef>
              <c:f>'Quick Ratio'!$B$5:$D$5</c:f>
              <c:numCache>
                <c:formatCode>0.00</c:formatCode>
                <c:ptCount val="3"/>
                <c:pt idx="0">
                  <c:v>1.530760059082092</c:v>
                </c:pt>
                <c:pt idx="1">
                  <c:v>1.5087736324831502</c:v>
                </c:pt>
                <c:pt idx="2">
                  <c:v>1.7122722081932671</c:v>
                </c:pt>
              </c:numCache>
            </c:numRef>
          </c:val>
          <c:smooth val="0"/>
          <c:extLst>
            <c:ext xmlns:c16="http://schemas.microsoft.com/office/drawing/2014/chart" uri="{C3380CC4-5D6E-409C-BE32-E72D297353CC}">
              <c16:uniqueId val="{00000003-5AF1-465C-A4B7-EEA21A53A649}"/>
            </c:ext>
          </c:extLst>
        </c:ser>
        <c:dLbls>
          <c:showLegendKey val="0"/>
          <c:showVal val="0"/>
          <c:showCatName val="0"/>
          <c:showSerName val="0"/>
          <c:showPercent val="0"/>
          <c:showBubbleSize val="0"/>
        </c:dLbls>
        <c:smooth val="0"/>
        <c:axId val="532114024"/>
        <c:axId val="532111400"/>
      </c:lineChart>
      <c:catAx>
        <c:axId val="532114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111400"/>
        <c:crosses val="autoZero"/>
        <c:auto val="1"/>
        <c:lblAlgn val="ctr"/>
        <c:lblOffset val="100"/>
        <c:noMultiLvlLbl val="0"/>
      </c:catAx>
      <c:valAx>
        <c:axId val="532111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Quick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114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Return</a:t>
            </a:r>
            <a:r>
              <a:rPr lang="en-US" baseline="0"/>
              <a:t> on Equity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ROE!$A$2</c:f>
              <c:strCache>
                <c:ptCount val="1"/>
                <c:pt idx="0">
                  <c:v>Nike</c:v>
                </c:pt>
              </c:strCache>
            </c:strRef>
          </c:tx>
          <c:spPr>
            <a:ln w="28575" cap="rnd">
              <a:solidFill>
                <a:schemeClr val="accent1"/>
              </a:solidFill>
              <a:round/>
            </a:ln>
            <a:effectLst/>
          </c:spPr>
          <c:marker>
            <c:symbol val="none"/>
          </c:marker>
          <c:cat>
            <c:numRef>
              <c:f>ROE!$B$1:$D$1</c:f>
              <c:numCache>
                <c:formatCode>General</c:formatCode>
                <c:ptCount val="3"/>
                <c:pt idx="0">
                  <c:v>2014</c:v>
                </c:pt>
                <c:pt idx="1">
                  <c:v>2015</c:v>
                </c:pt>
                <c:pt idx="2">
                  <c:v>2016</c:v>
                </c:pt>
              </c:numCache>
            </c:numRef>
          </c:cat>
          <c:val>
            <c:numRef>
              <c:f>ROE!$B$2:$D$2</c:f>
              <c:numCache>
                <c:formatCode>General</c:formatCode>
                <c:ptCount val="3"/>
                <c:pt idx="0">
                  <c:v>0.24587993608765121</c:v>
                </c:pt>
                <c:pt idx="1">
                  <c:v>0.27818622242998597</c:v>
                </c:pt>
                <c:pt idx="2">
                  <c:v>0.48419290451355351</c:v>
                </c:pt>
              </c:numCache>
            </c:numRef>
          </c:val>
          <c:smooth val="0"/>
          <c:extLst>
            <c:ext xmlns:c16="http://schemas.microsoft.com/office/drawing/2014/chart" uri="{C3380CC4-5D6E-409C-BE32-E72D297353CC}">
              <c16:uniqueId val="{00000000-8C25-4897-B09D-548CC559EFFE}"/>
            </c:ext>
          </c:extLst>
        </c:ser>
        <c:ser>
          <c:idx val="1"/>
          <c:order val="1"/>
          <c:tx>
            <c:strRef>
              <c:f>ROE!$A$3</c:f>
              <c:strCache>
                <c:ptCount val="1"/>
                <c:pt idx="0">
                  <c:v>Under Armour</c:v>
                </c:pt>
              </c:strCache>
            </c:strRef>
          </c:tx>
          <c:spPr>
            <a:ln w="28575" cap="rnd">
              <a:solidFill>
                <a:schemeClr val="accent2"/>
              </a:solidFill>
              <a:round/>
            </a:ln>
            <a:effectLst/>
          </c:spPr>
          <c:marker>
            <c:symbol val="none"/>
          </c:marker>
          <c:cat>
            <c:numRef>
              <c:f>ROE!$B$1:$D$1</c:f>
              <c:numCache>
                <c:formatCode>General</c:formatCode>
                <c:ptCount val="3"/>
                <c:pt idx="0">
                  <c:v>2014</c:v>
                </c:pt>
                <c:pt idx="1">
                  <c:v>2015</c:v>
                </c:pt>
                <c:pt idx="2">
                  <c:v>2016</c:v>
                </c:pt>
              </c:numCache>
            </c:numRef>
          </c:cat>
          <c:val>
            <c:numRef>
              <c:f>ROE!$B$3:$D$3</c:f>
              <c:numCache>
                <c:formatCode>General</c:formatCode>
                <c:ptCount val="3"/>
                <c:pt idx="0">
                  <c:v>0.17310478130379831</c:v>
                </c:pt>
                <c:pt idx="1">
                  <c:v>0.15409727012093999</c:v>
                </c:pt>
                <c:pt idx="2">
                  <c:v>0.13894053778166818</c:v>
                </c:pt>
              </c:numCache>
            </c:numRef>
          </c:val>
          <c:smooth val="0"/>
          <c:extLst>
            <c:ext xmlns:c16="http://schemas.microsoft.com/office/drawing/2014/chart" uri="{C3380CC4-5D6E-409C-BE32-E72D297353CC}">
              <c16:uniqueId val="{00000001-8C25-4897-B09D-548CC559EFFE}"/>
            </c:ext>
          </c:extLst>
        </c:ser>
        <c:ser>
          <c:idx val="2"/>
          <c:order val="2"/>
          <c:tx>
            <c:strRef>
              <c:f>ROE!$A$4</c:f>
              <c:strCache>
                <c:ptCount val="1"/>
                <c:pt idx="0">
                  <c:v>Crocs</c:v>
                </c:pt>
              </c:strCache>
            </c:strRef>
          </c:tx>
          <c:spPr>
            <a:ln w="28575" cap="rnd">
              <a:solidFill>
                <a:schemeClr val="accent3"/>
              </a:solidFill>
              <a:round/>
            </a:ln>
            <a:effectLst/>
          </c:spPr>
          <c:marker>
            <c:symbol val="none"/>
          </c:marker>
          <c:cat>
            <c:numRef>
              <c:f>ROE!$B$1:$D$1</c:f>
              <c:numCache>
                <c:formatCode>General</c:formatCode>
                <c:ptCount val="3"/>
                <c:pt idx="0">
                  <c:v>2014</c:v>
                </c:pt>
                <c:pt idx="1">
                  <c:v>2015</c:v>
                </c:pt>
                <c:pt idx="2">
                  <c:v>2016</c:v>
                </c:pt>
              </c:numCache>
            </c:numRef>
          </c:cat>
          <c:val>
            <c:numRef>
              <c:f>ROE!$B$4:$D$4</c:f>
              <c:numCache>
                <c:formatCode>General</c:formatCode>
                <c:ptCount val="3"/>
                <c:pt idx="0">
                  <c:v>-7.8819720290797726E-3</c:v>
                </c:pt>
                <c:pt idx="1">
                  <c:v>-0.15894905170486787</c:v>
                </c:pt>
                <c:pt idx="2">
                  <c:v>-4.0184526253086501E-2</c:v>
                </c:pt>
              </c:numCache>
            </c:numRef>
          </c:val>
          <c:smooth val="0"/>
          <c:extLst>
            <c:ext xmlns:c16="http://schemas.microsoft.com/office/drawing/2014/chart" uri="{C3380CC4-5D6E-409C-BE32-E72D297353CC}">
              <c16:uniqueId val="{00000002-8C25-4897-B09D-548CC559EFFE}"/>
            </c:ext>
          </c:extLst>
        </c:ser>
        <c:ser>
          <c:idx val="3"/>
          <c:order val="3"/>
          <c:tx>
            <c:strRef>
              <c:f>ROE!$A$5</c:f>
              <c:strCache>
                <c:ptCount val="1"/>
                <c:pt idx="0">
                  <c:v>Skechers</c:v>
                </c:pt>
              </c:strCache>
            </c:strRef>
          </c:tx>
          <c:spPr>
            <a:ln w="28575" cap="rnd">
              <a:solidFill>
                <a:schemeClr val="accent4"/>
              </a:solidFill>
              <a:round/>
            </a:ln>
            <a:effectLst/>
          </c:spPr>
          <c:marker>
            <c:symbol val="none"/>
          </c:marker>
          <c:cat>
            <c:numRef>
              <c:f>ROE!$B$1:$D$1</c:f>
              <c:numCache>
                <c:formatCode>General</c:formatCode>
                <c:ptCount val="3"/>
                <c:pt idx="0">
                  <c:v>2014</c:v>
                </c:pt>
                <c:pt idx="1">
                  <c:v>2015</c:v>
                </c:pt>
                <c:pt idx="2">
                  <c:v>2016</c:v>
                </c:pt>
              </c:numCache>
            </c:numRef>
          </c:cat>
          <c:val>
            <c:numRef>
              <c:f>ROE!$B$5:$D$5</c:f>
              <c:numCache>
                <c:formatCode>General</c:formatCode>
                <c:ptCount val="3"/>
                <c:pt idx="0">
                  <c:v>0.13842541600372163</c:v>
                </c:pt>
                <c:pt idx="1">
                  <c:v>0.19303439105545395</c:v>
                </c:pt>
                <c:pt idx="2">
                  <c:v>0.16613940622730231</c:v>
                </c:pt>
              </c:numCache>
            </c:numRef>
          </c:val>
          <c:smooth val="0"/>
          <c:extLst>
            <c:ext xmlns:c16="http://schemas.microsoft.com/office/drawing/2014/chart" uri="{C3380CC4-5D6E-409C-BE32-E72D297353CC}">
              <c16:uniqueId val="{00000003-8C25-4897-B09D-548CC559EFFE}"/>
            </c:ext>
          </c:extLst>
        </c:ser>
        <c:dLbls>
          <c:showLegendKey val="0"/>
          <c:showVal val="0"/>
          <c:showCatName val="0"/>
          <c:showSerName val="0"/>
          <c:showPercent val="0"/>
          <c:showBubbleSize val="0"/>
        </c:dLbls>
        <c:smooth val="0"/>
        <c:axId val="451587688"/>
        <c:axId val="451581784"/>
      </c:lineChart>
      <c:catAx>
        <c:axId val="451587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81784"/>
        <c:crossesAt val="-0.15000000000000002"/>
        <c:auto val="1"/>
        <c:lblAlgn val="ctr"/>
        <c:lblOffset val="100"/>
        <c:noMultiLvlLbl val="0"/>
      </c:catAx>
      <c:valAx>
        <c:axId val="45158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87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Profit 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'Profit Margin'!$A$2</c:f>
              <c:strCache>
                <c:ptCount val="1"/>
                <c:pt idx="0">
                  <c:v>Nike</c:v>
                </c:pt>
              </c:strCache>
            </c:strRef>
          </c:tx>
          <c:spPr>
            <a:ln w="28575" cap="rnd">
              <a:solidFill>
                <a:schemeClr val="accent1"/>
              </a:solidFill>
              <a:round/>
            </a:ln>
            <a:effectLst/>
          </c:spPr>
          <c:marker>
            <c:symbol val="none"/>
          </c:marker>
          <c:cat>
            <c:numRef>
              <c:f>'Profit Margin'!$B$1:$D$1</c:f>
              <c:numCache>
                <c:formatCode>General</c:formatCode>
                <c:ptCount val="3"/>
                <c:pt idx="0">
                  <c:v>2014</c:v>
                </c:pt>
                <c:pt idx="1">
                  <c:v>2015</c:v>
                </c:pt>
                <c:pt idx="2">
                  <c:v>2016</c:v>
                </c:pt>
              </c:numCache>
            </c:numRef>
          </c:cat>
          <c:val>
            <c:numRef>
              <c:f>'Profit Margin'!$B$2:$D$2</c:f>
              <c:numCache>
                <c:formatCode>General</c:formatCode>
                <c:ptCount val="3"/>
                <c:pt idx="0">
                  <c:v>9.6873988272959455E-2</c:v>
                </c:pt>
                <c:pt idx="1">
                  <c:v>0.1069572889774844</c:v>
                </c:pt>
                <c:pt idx="2">
                  <c:v>0.11613540894489746</c:v>
                </c:pt>
              </c:numCache>
            </c:numRef>
          </c:val>
          <c:smooth val="0"/>
          <c:extLst>
            <c:ext xmlns:c16="http://schemas.microsoft.com/office/drawing/2014/chart" uri="{C3380CC4-5D6E-409C-BE32-E72D297353CC}">
              <c16:uniqueId val="{00000000-F047-4A37-861B-8B6D2213116B}"/>
            </c:ext>
          </c:extLst>
        </c:ser>
        <c:ser>
          <c:idx val="1"/>
          <c:order val="1"/>
          <c:tx>
            <c:strRef>
              <c:f>'Profit Margin'!$A$3</c:f>
              <c:strCache>
                <c:ptCount val="1"/>
                <c:pt idx="0">
                  <c:v>Under Armour</c:v>
                </c:pt>
              </c:strCache>
            </c:strRef>
          </c:tx>
          <c:spPr>
            <a:ln w="28575" cap="rnd">
              <a:solidFill>
                <a:schemeClr val="accent2"/>
              </a:solidFill>
              <a:round/>
            </a:ln>
            <a:effectLst/>
          </c:spPr>
          <c:marker>
            <c:symbol val="none"/>
          </c:marker>
          <c:cat>
            <c:numRef>
              <c:f>'Profit Margin'!$B$1:$D$1</c:f>
              <c:numCache>
                <c:formatCode>General</c:formatCode>
                <c:ptCount val="3"/>
                <c:pt idx="0">
                  <c:v>2014</c:v>
                </c:pt>
                <c:pt idx="1">
                  <c:v>2015</c:v>
                </c:pt>
                <c:pt idx="2">
                  <c:v>2016</c:v>
                </c:pt>
              </c:numCache>
            </c:numRef>
          </c:cat>
          <c:val>
            <c:numRef>
              <c:f>'Profit Margin'!$B$3:$D$3</c:f>
              <c:numCache>
                <c:formatCode>General</c:formatCode>
                <c:ptCount val="3"/>
                <c:pt idx="0">
                  <c:v>6.7450403161747774E-2</c:v>
                </c:pt>
                <c:pt idx="1">
                  <c:v>5.8681461696313157E-2</c:v>
                </c:pt>
                <c:pt idx="2">
                  <c:v>5.325619879241545E-2</c:v>
                </c:pt>
              </c:numCache>
            </c:numRef>
          </c:val>
          <c:smooth val="0"/>
          <c:extLst>
            <c:ext xmlns:c16="http://schemas.microsoft.com/office/drawing/2014/chart" uri="{C3380CC4-5D6E-409C-BE32-E72D297353CC}">
              <c16:uniqueId val="{00000001-F047-4A37-861B-8B6D2213116B}"/>
            </c:ext>
          </c:extLst>
        </c:ser>
        <c:ser>
          <c:idx val="2"/>
          <c:order val="2"/>
          <c:tx>
            <c:strRef>
              <c:f>'Profit Margin'!$A$4</c:f>
              <c:strCache>
                <c:ptCount val="1"/>
                <c:pt idx="0">
                  <c:v>Crocs</c:v>
                </c:pt>
              </c:strCache>
            </c:strRef>
          </c:tx>
          <c:spPr>
            <a:ln w="28575" cap="rnd">
              <a:solidFill>
                <a:schemeClr val="accent3"/>
              </a:solidFill>
              <a:round/>
            </a:ln>
            <a:effectLst/>
          </c:spPr>
          <c:marker>
            <c:symbol val="none"/>
          </c:marker>
          <c:cat>
            <c:numRef>
              <c:f>'Profit Margin'!$B$1:$D$1</c:f>
              <c:numCache>
                <c:formatCode>General</c:formatCode>
                <c:ptCount val="3"/>
                <c:pt idx="0">
                  <c:v>2014</c:v>
                </c:pt>
                <c:pt idx="1">
                  <c:v>2015</c:v>
                </c:pt>
                <c:pt idx="2">
                  <c:v>2016</c:v>
                </c:pt>
              </c:numCache>
            </c:numRef>
          </c:cat>
          <c:val>
            <c:numRef>
              <c:f>'Profit Margin'!$B$4:$D$4</c:f>
              <c:numCache>
                <c:formatCode>General</c:formatCode>
                <c:ptCount val="3"/>
                <c:pt idx="0">
                  <c:v>-4.1110878359036677E-3</c:v>
                </c:pt>
                <c:pt idx="1">
                  <c:v>-7.6282515610243615E-2</c:v>
                </c:pt>
                <c:pt idx="2">
                  <c:v>-1.5916655167122949E-2</c:v>
                </c:pt>
              </c:numCache>
            </c:numRef>
          </c:val>
          <c:smooth val="0"/>
          <c:extLst>
            <c:ext xmlns:c16="http://schemas.microsoft.com/office/drawing/2014/chart" uri="{C3380CC4-5D6E-409C-BE32-E72D297353CC}">
              <c16:uniqueId val="{00000002-F047-4A37-861B-8B6D2213116B}"/>
            </c:ext>
          </c:extLst>
        </c:ser>
        <c:ser>
          <c:idx val="3"/>
          <c:order val="3"/>
          <c:tx>
            <c:strRef>
              <c:f>'Profit Margin'!$A$5</c:f>
              <c:strCache>
                <c:ptCount val="1"/>
                <c:pt idx="0">
                  <c:v>Skechers</c:v>
                </c:pt>
              </c:strCache>
            </c:strRef>
          </c:tx>
          <c:spPr>
            <a:ln w="28575" cap="rnd">
              <a:solidFill>
                <a:schemeClr val="accent4"/>
              </a:solidFill>
              <a:round/>
            </a:ln>
            <a:effectLst/>
          </c:spPr>
          <c:marker>
            <c:symbol val="none"/>
          </c:marker>
          <c:cat>
            <c:numRef>
              <c:f>'Profit Margin'!$B$1:$D$1</c:f>
              <c:numCache>
                <c:formatCode>General</c:formatCode>
                <c:ptCount val="3"/>
                <c:pt idx="0">
                  <c:v>2014</c:v>
                </c:pt>
                <c:pt idx="1">
                  <c:v>2015</c:v>
                </c:pt>
                <c:pt idx="2">
                  <c:v>2016</c:v>
                </c:pt>
              </c:numCache>
            </c:numRef>
          </c:cat>
          <c:val>
            <c:numRef>
              <c:f>'Profit Margin'!$B$5:$D$5</c:f>
              <c:numCache>
                <c:formatCode>General</c:formatCode>
                <c:ptCount val="3"/>
                <c:pt idx="0">
                  <c:v>5.8161001027373725E-2</c:v>
                </c:pt>
                <c:pt idx="1">
                  <c:v>7.341152517134801E-2</c:v>
                </c:pt>
                <c:pt idx="2">
                  <c:v>6.806811815735006E-2</c:v>
                </c:pt>
              </c:numCache>
            </c:numRef>
          </c:val>
          <c:smooth val="0"/>
          <c:extLst>
            <c:ext xmlns:c16="http://schemas.microsoft.com/office/drawing/2014/chart" uri="{C3380CC4-5D6E-409C-BE32-E72D297353CC}">
              <c16:uniqueId val="{00000003-F047-4A37-861B-8B6D2213116B}"/>
            </c:ext>
          </c:extLst>
        </c:ser>
        <c:dLbls>
          <c:showLegendKey val="0"/>
          <c:showVal val="0"/>
          <c:showCatName val="0"/>
          <c:showSerName val="0"/>
          <c:showPercent val="0"/>
          <c:showBubbleSize val="0"/>
        </c:dLbls>
        <c:smooth val="0"/>
        <c:axId val="451587688"/>
        <c:axId val="451581784"/>
      </c:lineChart>
      <c:catAx>
        <c:axId val="451587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81784"/>
        <c:crossesAt val="-0.15000000000000002"/>
        <c:auto val="1"/>
        <c:lblAlgn val="ctr"/>
        <c:lblOffset val="100"/>
        <c:noMultiLvlLbl val="0"/>
      </c:catAx>
      <c:valAx>
        <c:axId val="45158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Profit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87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Gross 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'Gross Margin'!$A$2</c:f>
              <c:strCache>
                <c:ptCount val="1"/>
                <c:pt idx="0">
                  <c:v>Nike</c:v>
                </c:pt>
              </c:strCache>
            </c:strRef>
          </c:tx>
          <c:spPr>
            <a:ln w="28575" cap="rnd">
              <a:solidFill>
                <a:schemeClr val="accent1"/>
              </a:solidFill>
              <a:round/>
            </a:ln>
            <a:effectLst/>
          </c:spPr>
          <c:marker>
            <c:symbol val="none"/>
          </c:marker>
          <c:cat>
            <c:numRef>
              <c:f>'Gross Margin'!$B$1:$D$1</c:f>
              <c:numCache>
                <c:formatCode>General</c:formatCode>
                <c:ptCount val="3"/>
                <c:pt idx="0">
                  <c:v>2014</c:v>
                </c:pt>
                <c:pt idx="1">
                  <c:v>2015</c:v>
                </c:pt>
                <c:pt idx="2">
                  <c:v>2016</c:v>
                </c:pt>
              </c:numCache>
            </c:numRef>
          </c:cat>
          <c:val>
            <c:numRef>
              <c:f>'Gross Margin'!$B$2:$D$2</c:f>
              <c:numCache>
                <c:formatCode>General</c:formatCode>
                <c:ptCount val="3"/>
                <c:pt idx="0">
                  <c:v>0.44771394654483976</c:v>
                </c:pt>
                <c:pt idx="1">
                  <c:v>0.4596908597758243</c:v>
                </c:pt>
                <c:pt idx="2">
                  <c:v>0.46241042747714356</c:v>
                </c:pt>
              </c:numCache>
            </c:numRef>
          </c:val>
          <c:smooth val="0"/>
          <c:extLst>
            <c:ext xmlns:c16="http://schemas.microsoft.com/office/drawing/2014/chart" uri="{C3380CC4-5D6E-409C-BE32-E72D297353CC}">
              <c16:uniqueId val="{00000000-3ACB-4A95-8AE7-40F3135C4C12}"/>
            </c:ext>
          </c:extLst>
        </c:ser>
        <c:ser>
          <c:idx val="1"/>
          <c:order val="1"/>
          <c:tx>
            <c:strRef>
              <c:f>'Gross Margin'!$A$3</c:f>
              <c:strCache>
                <c:ptCount val="1"/>
                <c:pt idx="0">
                  <c:v>Under Armour</c:v>
                </c:pt>
              </c:strCache>
            </c:strRef>
          </c:tx>
          <c:spPr>
            <a:ln w="28575" cap="rnd">
              <a:solidFill>
                <a:schemeClr val="accent2"/>
              </a:solidFill>
              <a:round/>
            </a:ln>
            <a:effectLst/>
          </c:spPr>
          <c:marker>
            <c:symbol val="none"/>
          </c:marker>
          <c:cat>
            <c:numRef>
              <c:f>'Gross Margin'!$B$1:$D$1</c:f>
              <c:numCache>
                <c:formatCode>General</c:formatCode>
                <c:ptCount val="3"/>
                <c:pt idx="0">
                  <c:v>2014</c:v>
                </c:pt>
                <c:pt idx="1">
                  <c:v>2015</c:v>
                </c:pt>
                <c:pt idx="2">
                  <c:v>2016</c:v>
                </c:pt>
              </c:numCache>
            </c:numRef>
          </c:cat>
          <c:val>
            <c:numRef>
              <c:f>'Gross Margin'!$B$3:$D$3</c:f>
              <c:numCache>
                <c:formatCode>General</c:formatCode>
                <c:ptCount val="3"/>
                <c:pt idx="0">
                  <c:v>0.49028034898536815</c:v>
                </c:pt>
                <c:pt idx="1">
                  <c:v>0.48079649525535834</c:v>
                </c:pt>
                <c:pt idx="2">
                  <c:v>0.46434309742225149</c:v>
                </c:pt>
              </c:numCache>
            </c:numRef>
          </c:val>
          <c:smooth val="0"/>
          <c:extLst>
            <c:ext xmlns:c16="http://schemas.microsoft.com/office/drawing/2014/chart" uri="{C3380CC4-5D6E-409C-BE32-E72D297353CC}">
              <c16:uniqueId val="{00000001-3ACB-4A95-8AE7-40F3135C4C12}"/>
            </c:ext>
          </c:extLst>
        </c:ser>
        <c:ser>
          <c:idx val="2"/>
          <c:order val="2"/>
          <c:tx>
            <c:strRef>
              <c:f>'Gross Margin'!$A$4</c:f>
              <c:strCache>
                <c:ptCount val="1"/>
                <c:pt idx="0">
                  <c:v>Crocs</c:v>
                </c:pt>
              </c:strCache>
            </c:strRef>
          </c:tx>
          <c:spPr>
            <a:ln w="28575" cap="rnd">
              <a:solidFill>
                <a:schemeClr val="accent3"/>
              </a:solidFill>
              <a:round/>
            </a:ln>
            <a:effectLst/>
          </c:spPr>
          <c:marker>
            <c:symbol val="none"/>
          </c:marker>
          <c:cat>
            <c:numRef>
              <c:f>'Gross Margin'!$B$1:$D$1</c:f>
              <c:numCache>
                <c:formatCode>General</c:formatCode>
                <c:ptCount val="3"/>
                <c:pt idx="0">
                  <c:v>2014</c:v>
                </c:pt>
                <c:pt idx="1">
                  <c:v>2015</c:v>
                </c:pt>
                <c:pt idx="2">
                  <c:v>2016</c:v>
                </c:pt>
              </c:numCache>
            </c:numRef>
          </c:cat>
          <c:val>
            <c:numRef>
              <c:f>'Gross Margin'!$B$4:$D$4</c:f>
              <c:numCache>
                <c:formatCode>General</c:formatCode>
                <c:ptCount val="3"/>
                <c:pt idx="0">
                  <c:v>0.49268374918525182</c:v>
                </c:pt>
                <c:pt idx="1">
                  <c:v>0.46835773818801979</c:v>
                </c:pt>
                <c:pt idx="2">
                  <c:v>0.48265659724802246</c:v>
                </c:pt>
              </c:numCache>
            </c:numRef>
          </c:val>
          <c:smooth val="0"/>
          <c:extLst>
            <c:ext xmlns:c16="http://schemas.microsoft.com/office/drawing/2014/chart" uri="{C3380CC4-5D6E-409C-BE32-E72D297353CC}">
              <c16:uniqueId val="{00000002-3ACB-4A95-8AE7-40F3135C4C12}"/>
            </c:ext>
          </c:extLst>
        </c:ser>
        <c:ser>
          <c:idx val="3"/>
          <c:order val="3"/>
          <c:tx>
            <c:strRef>
              <c:f>'Gross Margin'!$A$5</c:f>
              <c:strCache>
                <c:ptCount val="1"/>
                <c:pt idx="0">
                  <c:v>Skechers</c:v>
                </c:pt>
              </c:strCache>
            </c:strRef>
          </c:tx>
          <c:spPr>
            <a:ln w="28575" cap="rnd">
              <a:solidFill>
                <a:schemeClr val="accent4"/>
              </a:solidFill>
              <a:round/>
            </a:ln>
            <a:effectLst/>
          </c:spPr>
          <c:marker>
            <c:symbol val="none"/>
          </c:marker>
          <c:cat>
            <c:numRef>
              <c:f>'Gross Margin'!$B$1:$D$1</c:f>
              <c:numCache>
                <c:formatCode>General</c:formatCode>
                <c:ptCount val="3"/>
                <c:pt idx="0">
                  <c:v>2014</c:v>
                </c:pt>
                <c:pt idx="1">
                  <c:v>2015</c:v>
                </c:pt>
                <c:pt idx="2">
                  <c:v>2016</c:v>
                </c:pt>
              </c:numCache>
            </c:numRef>
          </c:cat>
          <c:val>
            <c:numRef>
              <c:f>'Gross Margin'!$B$5:$D$5</c:f>
              <c:numCache>
                <c:formatCode>General</c:formatCode>
                <c:ptCount val="3"/>
                <c:pt idx="0">
                  <c:v>0.45293773578897439</c:v>
                </c:pt>
                <c:pt idx="1">
                  <c:v>0.45448625987158237</c:v>
                </c:pt>
                <c:pt idx="2">
                  <c:v>0.46083049405176568</c:v>
                </c:pt>
              </c:numCache>
            </c:numRef>
          </c:val>
          <c:smooth val="0"/>
          <c:extLst>
            <c:ext xmlns:c16="http://schemas.microsoft.com/office/drawing/2014/chart" uri="{C3380CC4-5D6E-409C-BE32-E72D297353CC}">
              <c16:uniqueId val="{00000003-3ACB-4A95-8AE7-40F3135C4C12}"/>
            </c:ext>
          </c:extLst>
        </c:ser>
        <c:dLbls>
          <c:showLegendKey val="0"/>
          <c:showVal val="0"/>
          <c:showCatName val="0"/>
          <c:showSerName val="0"/>
          <c:showPercent val="0"/>
          <c:showBubbleSize val="0"/>
        </c:dLbls>
        <c:smooth val="0"/>
        <c:axId val="451587688"/>
        <c:axId val="451581784"/>
      </c:lineChart>
      <c:catAx>
        <c:axId val="451587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81784"/>
        <c:crossesAt val="-0.15000000000000002"/>
        <c:auto val="1"/>
        <c:lblAlgn val="ctr"/>
        <c:lblOffset val="100"/>
        <c:noMultiLvlLbl val="0"/>
      </c:catAx>
      <c:valAx>
        <c:axId val="45158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Gross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87688"/>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Asset Turnover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'Total Asset Turnover'!$A$2</c:f>
              <c:strCache>
                <c:ptCount val="1"/>
                <c:pt idx="0">
                  <c:v>Nike</c:v>
                </c:pt>
              </c:strCache>
            </c:strRef>
          </c:tx>
          <c:spPr>
            <a:ln w="28575" cap="rnd">
              <a:solidFill>
                <a:schemeClr val="accent1"/>
              </a:solidFill>
              <a:round/>
            </a:ln>
            <a:effectLst/>
          </c:spPr>
          <c:marker>
            <c:symbol val="none"/>
          </c:marker>
          <c:cat>
            <c:numRef>
              <c:f>'Total Asset Turnover'!$B$1:$D$1</c:f>
              <c:numCache>
                <c:formatCode>General</c:formatCode>
                <c:ptCount val="3"/>
                <c:pt idx="0">
                  <c:v>2014</c:v>
                </c:pt>
                <c:pt idx="1">
                  <c:v>2015</c:v>
                </c:pt>
                <c:pt idx="2">
                  <c:v>2016</c:v>
                </c:pt>
              </c:numCache>
            </c:numRef>
          </c:cat>
          <c:val>
            <c:numRef>
              <c:f>'Total Asset Turnover'!$B$2:$D$2</c:f>
              <c:numCache>
                <c:formatCode>General</c:formatCode>
                <c:ptCount val="3"/>
                <c:pt idx="0">
                  <c:v>1.5384487672597471</c:v>
                </c:pt>
                <c:pt idx="1">
                  <c:v>1.5227787315568162</c:v>
                </c:pt>
                <c:pt idx="2">
                  <c:v>1.506105645105017</c:v>
                </c:pt>
              </c:numCache>
            </c:numRef>
          </c:val>
          <c:smooth val="0"/>
          <c:extLst>
            <c:ext xmlns:c16="http://schemas.microsoft.com/office/drawing/2014/chart" uri="{C3380CC4-5D6E-409C-BE32-E72D297353CC}">
              <c16:uniqueId val="{00000000-575E-4A27-BFED-E354FD73B37B}"/>
            </c:ext>
          </c:extLst>
        </c:ser>
        <c:ser>
          <c:idx val="1"/>
          <c:order val="1"/>
          <c:tx>
            <c:strRef>
              <c:f>'Total Asset Turnover'!$A$3</c:f>
              <c:strCache>
                <c:ptCount val="1"/>
                <c:pt idx="0">
                  <c:v>Under Armour</c:v>
                </c:pt>
              </c:strCache>
            </c:strRef>
          </c:tx>
          <c:spPr>
            <a:ln w="28575" cap="rnd">
              <a:solidFill>
                <a:schemeClr val="accent2"/>
              </a:solidFill>
              <a:round/>
            </a:ln>
            <a:effectLst/>
          </c:spPr>
          <c:marker>
            <c:symbol val="none"/>
          </c:marker>
          <c:cat>
            <c:numRef>
              <c:f>'Total Asset Turnover'!$B$1:$D$1</c:f>
              <c:numCache>
                <c:formatCode>General</c:formatCode>
                <c:ptCount val="3"/>
                <c:pt idx="0">
                  <c:v>2014</c:v>
                </c:pt>
                <c:pt idx="1">
                  <c:v>2015</c:v>
                </c:pt>
                <c:pt idx="2">
                  <c:v>2016</c:v>
                </c:pt>
              </c:numCache>
            </c:numRef>
          </c:cat>
          <c:val>
            <c:numRef>
              <c:f>'Total Asset Turnover'!$B$3:$D$3</c:f>
              <c:numCache>
                <c:formatCode>General</c:formatCode>
                <c:ptCount val="3"/>
                <c:pt idx="0">
                  <c:v>1.6795631917020799</c:v>
                </c:pt>
                <c:pt idx="1">
                  <c:v>1.5977708764651375</c:v>
                </c:pt>
                <c:pt idx="2">
                  <c:v>1.4823692483650142</c:v>
                </c:pt>
              </c:numCache>
            </c:numRef>
          </c:val>
          <c:smooth val="0"/>
          <c:extLst>
            <c:ext xmlns:c16="http://schemas.microsoft.com/office/drawing/2014/chart" uri="{C3380CC4-5D6E-409C-BE32-E72D297353CC}">
              <c16:uniqueId val="{00000001-575E-4A27-BFED-E354FD73B37B}"/>
            </c:ext>
          </c:extLst>
        </c:ser>
        <c:ser>
          <c:idx val="2"/>
          <c:order val="2"/>
          <c:tx>
            <c:strRef>
              <c:f>'Total Asset Turnover'!$A$4</c:f>
              <c:strCache>
                <c:ptCount val="1"/>
                <c:pt idx="0">
                  <c:v>Crocs</c:v>
                </c:pt>
              </c:strCache>
            </c:strRef>
          </c:tx>
          <c:spPr>
            <a:ln w="28575" cap="rnd">
              <a:solidFill>
                <a:schemeClr val="accent3"/>
              </a:solidFill>
              <a:round/>
            </a:ln>
            <a:effectLst/>
          </c:spPr>
          <c:marker>
            <c:symbol val="none"/>
          </c:marker>
          <c:cat>
            <c:numRef>
              <c:f>'Total Asset Turnover'!$B$1:$D$1</c:f>
              <c:numCache>
                <c:formatCode>General</c:formatCode>
                <c:ptCount val="3"/>
                <c:pt idx="0">
                  <c:v>2014</c:v>
                </c:pt>
                <c:pt idx="1">
                  <c:v>2015</c:v>
                </c:pt>
                <c:pt idx="2">
                  <c:v>2016</c:v>
                </c:pt>
              </c:numCache>
            </c:numRef>
          </c:cat>
          <c:val>
            <c:numRef>
              <c:f>'Total Asset Turnover'!$B$4:$D$4</c:f>
              <c:numCache>
                <c:formatCode>General</c:formatCode>
                <c:ptCount val="3"/>
                <c:pt idx="0">
                  <c:v>1.4246835781676368</c:v>
                </c:pt>
                <c:pt idx="1">
                  <c:v>1.5415798850984945</c:v>
                </c:pt>
                <c:pt idx="2">
                  <c:v>1.7647550685024822</c:v>
                </c:pt>
              </c:numCache>
            </c:numRef>
          </c:val>
          <c:smooth val="0"/>
          <c:extLst>
            <c:ext xmlns:c16="http://schemas.microsoft.com/office/drawing/2014/chart" uri="{C3380CC4-5D6E-409C-BE32-E72D297353CC}">
              <c16:uniqueId val="{00000002-575E-4A27-BFED-E354FD73B37B}"/>
            </c:ext>
          </c:extLst>
        </c:ser>
        <c:ser>
          <c:idx val="3"/>
          <c:order val="3"/>
          <c:tx>
            <c:strRef>
              <c:f>'Total Asset Turnover'!$A$5</c:f>
              <c:strCache>
                <c:ptCount val="1"/>
                <c:pt idx="0">
                  <c:v>Skechers</c:v>
                </c:pt>
              </c:strCache>
            </c:strRef>
          </c:tx>
          <c:spPr>
            <a:ln w="28575" cap="rnd">
              <a:solidFill>
                <a:schemeClr val="accent4"/>
              </a:solidFill>
              <a:round/>
            </a:ln>
            <a:effectLst/>
          </c:spPr>
          <c:marker>
            <c:symbol val="none"/>
          </c:marker>
          <c:cat>
            <c:numRef>
              <c:f>'Total Asset Turnover'!$B$1:$D$1</c:f>
              <c:numCache>
                <c:formatCode>General</c:formatCode>
                <c:ptCount val="3"/>
                <c:pt idx="0">
                  <c:v>2014</c:v>
                </c:pt>
                <c:pt idx="1">
                  <c:v>2015</c:v>
                </c:pt>
                <c:pt idx="2">
                  <c:v>2016</c:v>
                </c:pt>
              </c:numCache>
            </c:numRef>
          </c:cat>
          <c:val>
            <c:numRef>
              <c:f>'Total Asset Turnover'!$B$5:$D$5</c:f>
              <c:numCache>
                <c:formatCode>General</c:formatCode>
                <c:ptCount val="3"/>
                <c:pt idx="0">
                  <c:v>1.5480313203748481</c:v>
                </c:pt>
                <c:pt idx="1">
                  <c:v>1.7008029512253162</c:v>
                </c:pt>
                <c:pt idx="2">
                  <c:v>1.6136944947928837</c:v>
                </c:pt>
              </c:numCache>
            </c:numRef>
          </c:val>
          <c:smooth val="0"/>
          <c:extLst>
            <c:ext xmlns:c16="http://schemas.microsoft.com/office/drawing/2014/chart" uri="{C3380CC4-5D6E-409C-BE32-E72D297353CC}">
              <c16:uniqueId val="{00000003-575E-4A27-BFED-E354FD73B37B}"/>
            </c:ext>
          </c:extLst>
        </c:ser>
        <c:dLbls>
          <c:showLegendKey val="0"/>
          <c:showVal val="0"/>
          <c:showCatName val="0"/>
          <c:showSerName val="0"/>
          <c:showPercent val="0"/>
          <c:showBubbleSize val="0"/>
        </c:dLbls>
        <c:smooth val="0"/>
        <c:axId val="451587688"/>
        <c:axId val="451581784"/>
      </c:lineChart>
      <c:catAx>
        <c:axId val="451587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81784"/>
        <c:crossesAt val="1"/>
        <c:auto val="1"/>
        <c:lblAlgn val="ctr"/>
        <c:lblOffset val="100"/>
        <c:noMultiLvlLbl val="0"/>
      </c:catAx>
      <c:valAx>
        <c:axId val="451581784"/>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Asset Turnover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87688"/>
        <c:crosses val="autoZero"/>
        <c:crossBetween val="between"/>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Account Receivable Turnover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'Account Receivable Turnover'!$A$2</c:f>
              <c:strCache>
                <c:ptCount val="1"/>
                <c:pt idx="0">
                  <c:v>Nike</c:v>
                </c:pt>
              </c:strCache>
            </c:strRef>
          </c:tx>
          <c:spPr>
            <a:ln w="28575" cap="rnd">
              <a:solidFill>
                <a:schemeClr val="accent1"/>
              </a:solidFill>
              <a:round/>
            </a:ln>
            <a:effectLst/>
          </c:spPr>
          <c:marker>
            <c:symbol val="none"/>
          </c:marker>
          <c:cat>
            <c:numRef>
              <c:f>'Account Receivable Turnover'!$B$1:$D$1</c:f>
              <c:numCache>
                <c:formatCode>General</c:formatCode>
                <c:ptCount val="3"/>
                <c:pt idx="0">
                  <c:v>2014</c:v>
                </c:pt>
                <c:pt idx="1">
                  <c:v>2015</c:v>
                </c:pt>
                <c:pt idx="2">
                  <c:v>2016</c:v>
                </c:pt>
              </c:numCache>
            </c:numRef>
          </c:cat>
          <c:val>
            <c:numRef>
              <c:f>'Account Receivable Turnover'!$B$2:$D$2</c:f>
              <c:numCache>
                <c:formatCode>General</c:formatCode>
                <c:ptCount val="3"/>
                <c:pt idx="0">
                  <c:v>7.7069586914333241</c:v>
                </c:pt>
                <c:pt idx="1">
                  <c:v>8.5633132782985868</c:v>
                </c:pt>
                <c:pt idx="2">
                  <c:v>9.8123958175481132</c:v>
                </c:pt>
              </c:numCache>
            </c:numRef>
          </c:val>
          <c:smooth val="0"/>
          <c:extLst>
            <c:ext xmlns:c16="http://schemas.microsoft.com/office/drawing/2014/chart" uri="{C3380CC4-5D6E-409C-BE32-E72D297353CC}">
              <c16:uniqueId val="{00000000-3C29-476B-AA27-CC5BB0FCA2EE}"/>
            </c:ext>
          </c:extLst>
        </c:ser>
        <c:ser>
          <c:idx val="1"/>
          <c:order val="1"/>
          <c:tx>
            <c:strRef>
              <c:f>'Account Receivable Turnover'!$A$3</c:f>
              <c:strCache>
                <c:ptCount val="1"/>
                <c:pt idx="0">
                  <c:v>Under Armour</c:v>
                </c:pt>
              </c:strCache>
            </c:strRef>
          </c:tx>
          <c:spPr>
            <a:ln w="28575" cap="rnd">
              <a:solidFill>
                <a:schemeClr val="accent2"/>
              </a:solidFill>
              <a:round/>
            </a:ln>
            <a:effectLst/>
          </c:spPr>
          <c:marker>
            <c:symbol val="none"/>
          </c:marker>
          <c:cat>
            <c:numRef>
              <c:f>'Account Receivable Turnover'!$B$1:$D$1</c:f>
              <c:numCache>
                <c:formatCode>General</c:formatCode>
                <c:ptCount val="3"/>
                <c:pt idx="0">
                  <c:v>2014</c:v>
                </c:pt>
                <c:pt idx="1">
                  <c:v>2015</c:v>
                </c:pt>
                <c:pt idx="2">
                  <c:v>2016</c:v>
                </c:pt>
              </c:numCache>
            </c:numRef>
          </c:cat>
          <c:val>
            <c:numRef>
              <c:f>'Account Receivable Turnover'!$B$3:$D$3</c:f>
              <c:numCache>
                <c:formatCode>General</c:formatCode>
                <c:ptCount val="3"/>
                <c:pt idx="0">
                  <c:v>10.623633025753364</c:v>
                </c:pt>
                <c:pt idx="1">
                  <c:v>10.348467500727834</c:v>
                </c:pt>
                <c:pt idx="2">
                  <c:v>9.1360975762148513</c:v>
                </c:pt>
              </c:numCache>
            </c:numRef>
          </c:val>
          <c:smooth val="0"/>
          <c:extLst>
            <c:ext xmlns:c16="http://schemas.microsoft.com/office/drawing/2014/chart" uri="{C3380CC4-5D6E-409C-BE32-E72D297353CC}">
              <c16:uniqueId val="{00000001-3C29-476B-AA27-CC5BB0FCA2EE}"/>
            </c:ext>
          </c:extLst>
        </c:ser>
        <c:ser>
          <c:idx val="2"/>
          <c:order val="2"/>
          <c:tx>
            <c:strRef>
              <c:f>'Account Receivable Turnover'!$A$4</c:f>
              <c:strCache>
                <c:ptCount val="1"/>
                <c:pt idx="0">
                  <c:v>Crocs</c:v>
                </c:pt>
              </c:strCache>
            </c:strRef>
          </c:tx>
          <c:spPr>
            <a:ln w="28575" cap="rnd">
              <a:solidFill>
                <a:schemeClr val="accent3"/>
              </a:solidFill>
              <a:round/>
            </a:ln>
            <a:effectLst/>
          </c:spPr>
          <c:marker>
            <c:symbol val="none"/>
          </c:marker>
          <c:cat>
            <c:numRef>
              <c:f>'Account Receivable Turnover'!$B$1:$D$1</c:f>
              <c:numCache>
                <c:formatCode>General</c:formatCode>
                <c:ptCount val="3"/>
                <c:pt idx="0">
                  <c:v>2014</c:v>
                </c:pt>
                <c:pt idx="1">
                  <c:v>2015</c:v>
                </c:pt>
                <c:pt idx="2">
                  <c:v>2016</c:v>
                </c:pt>
              </c:numCache>
            </c:numRef>
          </c:cat>
          <c:val>
            <c:numRef>
              <c:f>'Account Receivable Turnover'!$B$4:$D$4</c:f>
              <c:numCache>
                <c:formatCode>General</c:formatCode>
                <c:ptCount val="3"/>
                <c:pt idx="0">
                  <c:v>9.2833330105173442</c:v>
                </c:pt>
                <c:pt idx="1">
                  <c:v>9.2894680805757854</c:v>
                </c:pt>
                <c:pt idx="2">
                  <c:v>10.158742451572426</c:v>
                </c:pt>
              </c:numCache>
            </c:numRef>
          </c:val>
          <c:smooth val="0"/>
          <c:extLst>
            <c:ext xmlns:c16="http://schemas.microsoft.com/office/drawing/2014/chart" uri="{C3380CC4-5D6E-409C-BE32-E72D297353CC}">
              <c16:uniqueId val="{00000002-3C29-476B-AA27-CC5BB0FCA2EE}"/>
            </c:ext>
          </c:extLst>
        </c:ser>
        <c:ser>
          <c:idx val="3"/>
          <c:order val="3"/>
          <c:tx>
            <c:strRef>
              <c:f>'Account Receivable Turnover'!$A$5</c:f>
              <c:strCache>
                <c:ptCount val="1"/>
                <c:pt idx="0">
                  <c:v>Skechers</c:v>
                </c:pt>
              </c:strCache>
            </c:strRef>
          </c:tx>
          <c:spPr>
            <a:ln w="28575" cap="rnd">
              <a:solidFill>
                <a:schemeClr val="accent4"/>
              </a:solidFill>
              <a:round/>
            </a:ln>
            <a:effectLst/>
          </c:spPr>
          <c:marker>
            <c:symbol val="none"/>
          </c:marker>
          <c:cat>
            <c:numRef>
              <c:f>'Account Receivable Turnover'!$B$1:$D$1</c:f>
              <c:numCache>
                <c:formatCode>General</c:formatCode>
                <c:ptCount val="3"/>
                <c:pt idx="0">
                  <c:v>2014</c:v>
                </c:pt>
                <c:pt idx="1">
                  <c:v>2015</c:v>
                </c:pt>
                <c:pt idx="2">
                  <c:v>2016</c:v>
                </c:pt>
              </c:numCache>
            </c:numRef>
          </c:cat>
          <c:val>
            <c:numRef>
              <c:f>'Account Receivable Turnover'!$B$5:$D$5</c:f>
              <c:numCache>
                <c:formatCode>General</c:formatCode>
                <c:ptCount val="3"/>
                <c:pt idx="0">
                  <c:v>8.4314894759526045</c:v>
                </c:pt>
                <c:pt idx="1">
                  <c:v>9.4290967483897159</c:v>
                </c:pt>
                <c:pt idx="2">
                  <c:v>10.096146627417001</c:v>
                </c:pt>
              </c:numCache>
            </c:numRef>
          </c:val>
          <c:smooth val="0"/>
          <c:extLst>
            <c:ext xmlns:c16="http://schemas.microsoft.com/office/drawing/2014/chart" uri="{C3380CC4-5D6E-409C-BE32-E72D297353CC}">
              <c16:uniqueId val="{00000003-3C29-476B-AA27-CC5BB0FCA2EE}"/>
            </c:ext>
          </c:extLst>
        </c:ser>
        <c:dLbls>
          <c:showLegendKey val="0"/>
          <c:showVal val="0"/>
          <c:showCatName val="0"/>
          <c:showSerName val="0"/>
          <c:showPercent val="0"/>
          <c:showBubbleSize val="0"/>
        </c:dLbls>
        <c:smooth val="0"/>
        <c:axId val="451587688"/>
        <c:axId val="451581784"/>
      </c:lineChart>
      <c:catAx>
        <c:axId val="451587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81784"/>
        <c:crossesAt val="1"/>
        <c:auto val="1"/>
        <c:lblAlgn val="ctr"/>
        <c:lblOffset val="100"/>
        <c:noMultiLvlLbl val="0"/>
      </c:catAx>
      <c:valAx>
        <c:axId val="451581784"/>
        <c:scaling>
          <c:orientation val="minMax"/>
          <c:min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Account Receivable Turnover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87688"/>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Inventory</a:t>
            </a:r>
            <a:r>
              <a:rPr lang="en-US" baseline="0"/>
              <a:t> </a:t>
            </a:r>
            <a:r>
              <a:rPr lang="en-US"/>
              <a:t>Turnover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'Inventory Turnover Ratio'!$A$2</c:f>
              <c:strCache>
                <c:ptCount val="1"/>
                <c:pt idx="0">
                  <c:v>Nike</c:v>
                </c:pt>
              </c:strCache>
            </c:strRef>
          </c:tx>
          <c:spPr>
            <a:ln w="28575" cap="rnd">
              <a:solidFill>
                <a:schemeClr val="accent1"/>
              </a:solidFill>
              <a:round/>
            </a:ln>
            <a:effectLst/>
          </c:spPr>
          <c:marker>
            <c:symbol val="none"/>
          </c:marker>
          <c:cat>
            <c:numRef>
              <c:f>'Inventory Turnover Ratio'!$B$1:$D$1</c:f>
              <c:numCache>
                <c:formatCode>General</c:formatCode>
                <c:ptCount val="3"/>
                <c:pt idx="0">
                  <c:v>2014</c:v>
                </c:pt>
                <c:pt idx="1">
                  <c:v>2015</c:v>
                </c:pt>
                <c:pt idx="2">
                  <c:v>2016</c:v>
                </c:pt>
              </c:numCache>
            </c:numRef>
          </c:cat>
          <c:val>
            <c:numRef>
              <c:f>'Inventory Turnover Ratio'!$B$2:$D$2</c:f>
              <c:numCache>
                <c:formatCode>0.00</c:formatCode>
                <c:ptCount val="3"/>
                <c:pt idx="0">
                  <c:v>4.1321491051002601</c:v>
                </c:pt>
                <c:pt idx="1">
                  <c:v>3.9917914051183003</c:v>
                </c:pt>
                <c:pt idx="2">
                  <c:v>3.7940054495912805</c:v>
                </c:pt>
              </c:numCache>
            </c:numRef>
          </c:val>
          <c:smooth val="0"/>
          <c:extLst>
            <c:ext xmlns:c16="http://schemas.microsoft.com/office/drawing/2014/chart" uri="{C3380CC4-5D6E-409C-BE32-E72D297353CC}">
              <c16:uniqueId val="{00000000-DE2D-49AA-B028-D71B79784691}"/>
            </c:ext>
          </c:extLst>
        </c:ser>
        <c:ser>
          <c:idx val="1"/>
          <c:order val="1"/>
          <c:tx>
            <c:strRef>
              <c:f>'Inventory Turnover Ratio'!$A$3</c:f>
              <c:strCache>
                <c:ptCount val="1"/>
                <c:pt idx="0">
                  <c:v>Under Armour</c:v>
                </c:pt>
              </c:strCache>
            </c:strRef>
          </c:tx>
          <c:spPr>
            <a:ln w="28575" cap="rnd">
              <a:solidFill>
                <a:schemeClr val="accent2"/>
              </a:solidFill>
              <a:round/>
            </a:ln>
            <a:effectLst/>
          </c:spPr>
          <c:marker>
            <c:symbol val="none"/>
          </c:marker>
          <c:cat>
            <c:numRef>
              <c:f>'Inventory Turnover Ratio'!$B$1:$D$1</c:f>
              <c:numCache>
                <c:formatCode>General</c:formatCode>
                <c:ptCount val="3"/>
                <c:pt idx="0">
                  <c:v>2014</c:v>
                </c:pt>
                <c:pt idx="1">
                  <c:v>2015</c:v>
                </c:pt>
                <c:pt idx="2">
                  <c:v>2016</c:v>
                </c:pt>
              </c:numCache>
            </c:numRef>
          </c:cat>
          <c:val>
            <c:numRef>
              <c:f>'Inventory Turnover Ratio'!$B$3:$D$3</c:f>
              <c:numCache>
                <c:formatCode>0.00</c:formatCode>
                <c:ptCount val="3"/>
                <c:pt idx="0">
                  <c:v>3.1264447361094541</c:v>
                </c:pt>
                <c:pt idx="1">
                  <c:v>3.1184296966459431</c:v>
                </c:pt>
                <c:pt idx="2">
                  <c:v>3.0399183309595523</c:v>
                </c:pt>
              </c:numCache>
            </c:numRef>
          </c:val>
          <c:smooth val="0"/>
          <c:extLst>
            <c:ext xmlns:c16="http://schemas.microsoft.com/office/drawing/2014/chart" uri="{C3380CC4-5D6E-409C-BE32-E72D297353CC}">
              <c16:uniqueId val="{00000001-DE2D-49AA-B028-D71B79784691}"/>
            </c:ext>
          </c:extLst>
        </c:ser>
        <c:ser>
          <c:idx val="2"/>
          <c:order val="2"/>
          <c:tx>
            <c:strRef>
              <c:f>'Inventory Turnover Ratio'!$A$4</c:f>
              <c:strCache>
                <c:ptCount val="1"/>
                <c:pt idx="0">
                  <c:v>Crocs</c:v>
                </c:pt>
              </c:strCache>
            </c:strRef>
          </c:tx>
          <c:spPr>
            <a:ln w="28575" cap="rnd">
              <a:solidFill>
                <a:schemeClr val="accent3"/>
              </a:solidFill>
              <a:round/>
            </a:ln>
            <a:effectLst/>
          </c:spPr>
          <c:marker>
            <c:symbol val="none"/>
          </c:marker>
          <c:cat>
            <c:numRef>
              <c:f>'Inventory Turnover Ratio'!$B$1:$D$1</c:f>
              <c:numCache>
                <c:formatCode>General</c:formatCode>
                <c:ptCount val="3"/>
                <c:pt idx="0">
                  <c:v>2014</c:v>
                </c:pt>
                <c:pt idx="1">
                  <c:v>2015</c:v>
                </c:pt>
                <c:pt idx="2">
                  <c:v>2016</c:v>
                </c:pt>
              </c:numCache>
            </c:numRef>
          </c:cat>
          <c:val>
            <c:numRef>
              <c:f>'Inventory Turnover Ratio'!$B$4:$D$4</c:f>
              <c:numCache>
                <c:formatCode>0.00</c:formatCode>
                <c:ptCount val="3"/>
                <c:pt idx="0">
                  <c:v>3.6470528238833908</c:v>
                </c:pt>
                <c:pt idx="1">
                  <c:v>3.4187391658117239</c:v>
                </c:pt>
                <c:pt idx="2">
                  <c:v>3.4014802313297654</c:v>
                </c:pt>
              </c:numCache>
            </c:numRef>
          </c:val>
          <c:smooth val="0"/>
          <c:extLst>
            <c:ext xmlns:c16="http://schemas.microsoft.com/office/drawing/2014/chart" uri="{C3380CC4-5D6E-409C-BE32-E72D297353CC}">
              <c16:uniqueId val="{00000002-DE2D-49AA-B028-D71B79784691}"/>
            </c:ext>
          </c:extLst>
        </c:ser>
        <c:ser>
          <c:idx val="3"/>
          <c:order val="3"/>
          <c:tx>
            <c:strRef>
              <c:f>'Inventory Turnover Ratio'!$A$5</c:f>
              <c:strCache>
                <c:ptCount val="1"/>
                <c:pt idx="0">
                  <c:v>Skechers</c:v>
                </c:pt>
              </c:strCache>
            </c:strRef>
          </c:tx>
          <c:spPr>
            <a:ln w="28575" cap="rnd">
              <a:solidFill>
                <a:schemeClr val="accent4"/>
              </a:solidFill>
              <a:round/>
            </a:ln>
            <a:effectLst/>
          </c:spPr>
          <c:marker>
            <c:symbol val="none"/>
          </c:marker>
          <c:cat>
            <c:numRef>
              <c:f>'Inventory Turnover Ratio'!$B$1:$D$1</c:f>
              <c:numCache>
                <c:formatCode>General</c:formatCode>
                <c:ptCount val="3"/>
                <c:pt idx="0">
                  <c:v>2014</c:v>
                </c:pt>
                <c:pt idx="1">
                  <c:v>2015</c:v>
                </c:pt>
                <c:pt idx="2">
                  <c:v>2016</c:v>
                </c:pt>
              </c:numCache>
            </c:numRef>
          </c:cat>
          <c:val>
            <c:numRef>
              <c:f>'Inventory Turnover Ratio'!$B$5:$D$5</c:f>
              <c:numCache>
                <c:formatCode>0.00</c:formatCode>
                <c:ptCount val="3"/>
                <c:pt idx="0">
                  <c:v>3.2158816756054458</c:v>
                </c:pt>
                <c:pt idx="1">
                  <c:v>3.2089017246323377</c:v>
                </c:pt>
                <c:pt idx="2">
                  <c:v>2.9206094663535143</c:v>
                </c:pt>
              </c:numCache>
            </c:numRef>
          </c:val>
          <c:smooth val="0"/>
          <c:extLst>
            <c:ext xmlns:c16="http://schemas.microsoft.com/office/drawing/2014/chart" uri="{C3380CC4-5D6E-409C-BE32-E72D297353CC}">
              <c16:uniqueId val="{00000003-DE2D-49AA-B028-D71B79784691}"/>
            </c:ext>
          </c:extLst>
        </c:ser>
        <c:dLbls>
          <c:showLegendKey val="0"/>
          <c:showVal val="0"/>
          <c:showCatName val="0"/>
          <c:showSerName val="0"/>
          <c:showPercent val="0"/>
          <c:showBubbleSize val="0"/>
        </c:dLbls>
        <c:smooth val="0"/>
        <c:axId val="451587688"/>
        <c:axId val="451581784"/>
      </c:lineChart>
      <c:catAx>
        <c:axId val="451587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81784"/>
        <c:crossesAt val="1"/>
        <c:auto val="1"/>
        <c:lblAlgn val="ctr"/>
        <c:lblOffset val="100"/>
        <c:noMultiLvlLbl val="0"/>
      </c:catAx>
      <c:valAx>
        <c:axId val="451581784"/>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Inventory Turnover Ratio</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87688"/>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Debt to Equity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 to Equity Ratiio'!$A$2</c:f>
              <c:strCache>
                <c:ptCount val="1"/>
                <c:pt idx="0">
                  <c:v>Nike</c:v>
                </c:pt>
              </c:strCache>
            </c:strRef>
          </c:tx>
          <c:spPr>
            <a:ln w="28575" cap="rnd">
              <a:solidFill>
                <a:schemeClr val="accent1"/>
              </a:solidFill>
              <a:round/>
            </a:ln>
            <a:effectLst/>
          </c:spPr>
          <c:marker>
            <c:symbol val="none"/>
          </c:marker>
          <c:cat>
            <c:numRef>
              <c:f>'Debt to Equity Ratiio'!$B$1:$D$1</c:f>
              <c:numCache>
                <c:formatCode>General</c:formatCode>
                <c:ptCount val="3"/>
                <c:pt idx="0">
                  <c:v>2014</c:v>
                </c:pt>
                <c:pt idx="1">
                  <c:v>2015</c:v>
                </c:pt>
                <c:pt idx="2">
                  <c:v>2016</c:v>
                </c:pt>
              </c:numCache>
            </c:numRef>
          </c:cat>
          <c:val>
            <c:numRef>
              <c:f>'Debt to Equity Ratiio'!$B$2:$D$2</c:f>
              <c:numCache>
                <c:formatCode>0.00</c:formatCode>
                <c:ptCount val="3"/>
                <c:pt idx="0">
                  <c:v>0.71784922394678496</c:v>
                </c:pt>
                <c:pt idx="1">
                  <c:v>0.69961438577162194</c:v>
                </c:pt>
                <c:pt idx="2">
                  <c:v>0.74547234459128731</c:v>
                </c:pt>
              </c:numCache>
            </c:numRef>
          </c:val>
          <c:smooth val="0"/>
          <c:extLst>
            <c:ext xmlns:c16="http://schemas.microsoft.com/office/drawing/2014/chart" uri="{C3380CC4-5D6E-409C-BE32-E72D297353CC}">
              <c16:uniqueId val="{00000000-5F8C-494F-80AA-D25D92592F13}"/>
            </c:ext>
          </c:extLst>
        </c:ser>
        <c:ser>
          <c:idx val="1"/>
          <c:order val="1"/>
          <c:tx>
            <c:strRef>
              <c:f>'Debt to Equity Ratiio'!$A$3</c:f>
              <c:strCache>
                <c:ptCount val="1"/>
                <c:pt idx="0">
                  <c:v>Under Armour</c:v>
                </c:pt>
              </c:strCache>
            </c:strRef>
          </c:tx>
          <c:spPr>
            <a:ln w="28575" cap="rnd">
              <a:solidFill>
                <a:schemeClr val="accent2"/>
              </a:solidFill>
              <a:round/>
            </a:ln>
            <a:effectLst/>
          </c:spPr>
          <c:marker>
            <c:symbol val="none"/>
          </c:marker>
          <c:cat>
            <c:numRef>
              <c:f>'Debt to Equity Ratiio'!$B$1:$D$1</c:f>
              <c:numCache>
                <c:formatCode>General</c:formatCode>
                <c:ptCount val="3"/>
                <c:pt idx="0">
                  <c:v>2014</c:v>
                </c:pt>
                <c:pt idx="1">
                  <c:v>2015</c:v>
                </c:pt>
                <c:pt idx="2">
                  <c:v>2016</c:v>
                </c:pt>
              </c:numCache>
            </c:numRef>
          </c:cat>
          <c:val>
            <c:numRef>
              <c:f>'Debt to Equity Ratiio'!$B$3:$D$3</c:f>
              <c:numCache>
                <c:formatCode>0.00</c:formatCode>
                <c:ptCount val="3"/>
                <c:pt idx="0">
                  <c:v>0.55156854032437241</c:v>
                </c:pt>
                <c:pt idx="1">
                  <c:v>0.71797878220045053</c:v>
                </c:pt>
                <c:pt idx="2">
                  <c:v>0.79444138066866909</c:v>
                </c:pt>
              </c:numCache>
            </c:numRef>
          </c:val>
          <c:smooth val="0"/>
          <c:extLst>
            <c:ext xmlns:c16="http://schemas.microsoft.com/office/drawing/2014/chart" uri="{C3380CC4-5D6E-409C-BE32-E72D297353CC}">
              <c16:uniqueId val="{00000001-5F8C-494F-80AA-D25D92592F13}"/>
            </c:ext>
          </c:extLst>
        </c:ser>
        <c:ser>
          <c:idx val="2"/>
          <c:order val="2"/>
          <c:tx>
            <c:strRef>
              <c:f>'Debt to Equity Ratiio'!$A$4</c:f>
              <c:strCache>
                <c:ptCount val="1"/>
                <c:pt idx="0">
                  <c:v>Crocs</c:v>
                </c:pt>
              </c:strCache>
            </c:strRef>
          </c:tx>
          <c:spPr>
            <a:ln w="28575" cap="rnd">
              <a:solidFill>
                <a:schemeClr val="accent3"/>
              </a:solidFill>
              <a:round/>
            </a:ln>
            <a:effectLst/>
          </c:spPr>
          <c:marker>
            <c:symbol val="none"/>
          </c:marker>
          <c:cat>
            <c:numRef>
              <c:f>'Debt to Equity Ratiio'!$B$1:$D$1</c:f>
              <c:numCache>
                <c:formatCode>General</c:formatCode>
                <c:ptCount val="3"/>
                <c:pt idx="0">
                  <c:v>2014</c:v>
                </c:pt>
                <c:pt idx="1">
                  <c:v>2015</c:v>
                </c:pt>
                <c:pt idx="2">
                  <c:v>2016</c:v>
                </c:pt>
              </c:numCache>
            </c:numRef>
          </c:cat>
          <c:val>
            <c:numRef>
              <c:f>'Debt to Equity Ratiio'!$B$4:$D$4</c:f>
              <c:numCache>
                <c:formatCode>0.00</c:formatCode>
                <c:ptCount val="3"/>
                <c:pt idx="0">
                  <c:v>0.2906827767887562</c:v>
                </c:pt>
                <c:pt idx="1">
                  <c:v>0.44207348166278887</c:v>
                </c:pt>
                <c:pt idx="2">
                  <c:v>0.41851414031115697</c:v>
                </c:pt>
              </c:numCache>
            </c:numRef>
          </c:val>
          <c:smooth val="0"/>
          <c:extLst>
            <c:ext xmlns:c16="http://schemas.microsoft.com/office/drawing/2014/chart" uri="{C3380CC4-5D6E-409C-BE32-E72D297353CC}">
              <c16:uniqueId val="{00000002-5F8C-494F-80AA-D25D92592F13}"/>
            </c:ext>
          </c:extLst>
        </c:ser>
        <c:ser>
          <c:idx val="3"/>
          <c:order val="3"/>
          <c:tx>
            <c:strRef>
              <c:f>'Debt to Equity Ratiio'!$A$5</c:f>
              <c:strCache>
                <c:ptCount val="1"/>
                <c:pt idx="0">
                  <c:v>Skechers</c:v>
                </c:pt>
              </c:strCache>
            </c:strRef>
          </c:tx>
          <c:spPr>
            <a:ln w="28575" cap="rnd">
              <a:solidFill>
                <a:schemeClr val="accent4"/>
              </a:solidFill>
              <a:round/>
            </a:ln>
            <a:effectLst/>
          </c:spPr>
          <c:marker>
            <c:symbol val="none"/>
          </c:marker>
          <c:cat>
            <c:numRef>
              <c:f>'Debt to Equity Ratiio'!$B$1:$D$1</c:f>
              <c:numCache>
                <c:formatCode>General</c:formatCode>
                <c:ptCount val="3"/>
                <c:pt idx="0">
                  <c:v>2014</c:v>
                </c:pt>
                <c:pt idx="1">
                  <c:v>2015</c:v>
                </c:pt>
                <c:pt idx="2">
                  <c:v>2016</c:v>
                </c:pt>
              </c:numCache>
            </c:numRef>
          </c:cat>
          <c:val>
            <c:numRef>
              <c:f>'Debt to Equity Ratiio'!$B$5:$D$5</c:f>
              <c:numCache>
                <c:formatCode>0.00</c:formatCode>
                <c:ptCount val="3"/>
                <c:pt idx="0">
                  <c:v>0.55770244845612504</c:v>
                </c:pt>
                <c:pt idx="1">
                  <c:v>0.53656644239489704</c:v>
                </c:pt>
                <c:pt idx="2">
                  <c:v>0.49265449139547512</c:v>
                </c:pt>
              </c:numCache>
            </c:numRef>
          </c:val>
          <c:smooth val="0"/>
          <c:extLst>
            <c:ext xmlns:c16="http://schemas.microsoft.com/office/drawing/2014/chart" uri="{C3380CC4-5D6E-409C-BE32-E72D297353CC}">
              <c16:uniqueId val="{00000003-5F8C-494F-80AA-D25D92592F13}"/>
            </c:ext>
          </c:extLst>
        </c:ser>
        <c:dLbls>
          <c:showLegendKey val="0"/>
          <c:showVal val="0"/>
          <c:showCatName val="0"/>
          <c:showSerName val="0"/>
          <c:showPercent val="0"/>
          <c:showBubbleSize val="0"/>
        </c:dLbls>
        <c:smooth val="0"/>
        <c:axId val="532114024"/>
        <c:axId val="532111400"/>
      </c:lineChart>
      <c:catAx>
        <c:axId val="532114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111400"/>
        <c:crosses val="autoZero"/>
        <c:auto val="1"/>
        <c:lblAlgn val="ctr"/>
        <c:lblOffset val="100"/>
        <c:noMultiLvlLbl val="0"/>
      </c:catAx>
      <c:valAx>
        <c:axId val="532111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Debt to Equity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114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a:t>
            </a:r>
            <a:r>
              <a:rPr lang="en-US"/>
              <a:t>Ratio</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 Ratio'!$A$2</c:f>
              <c:strCache>
                <c:ptCount val="1"/>
                <c:pt idx="0">
                  <c:v>Nike</c:v>
                </c:pt>
              </c:strCache>
            </c:strRef>
          </c:tx>
          <c:spPr>
            <a:ln w="28575" cap="rnd">
              <a:solidFill>
                <a:schemeClr val="accent1"/>
              </a:solidFill>
              <a:round/>
            </a:ln>
            <a:effectLst/>
          </c:spPr>
          <c:marker>
            <c:symbol val="none"/>
          </c:marker>
          <c:cat>
            <c:numRef>
              <c:f>'Current Ratio'!$B$1:$D$1</c:f>
              <c:numCache>
                <c:formatCode>General</c:formatCode>
                <c:ptCount val="3"/>
                <c:pt idx="0">
                  <c:v>2014</c:v>
                </c:pt>
                <c:pt idx="1">
                  <c:v>2015</c:v>
                </c:pt>
                <c:pt idx="2">
                  <c:v>2016</c:v>
                </c:pt>
              </c:numCache>
            </c:numRef>
          </c:cat>
          <c:val>
            <c:numRef>
              <c:f>'Current Ratio'!$B$2:$D$2</c:f>
              <c:numCache>
                <c:formatCode>0.00</c:formatCode>
                <c:ptCount val="3"/>
                <c:pt idx="0">
                  <c:v>2.7244877660632585</c:v>
                </c:pt>
                <c:pt idx="1">
                  <c:v>2.4616234996841442</c:v>
                </c:pt>
                <c:pt idx="2">
                  <c:v>2.8042179917879806</c:v>
                </c:pt>
              </c:numCache>
            </c:numRef>
          </c:val>
          <c:smooth val="0"/>
          <c:extLst>
            <c:ext xmlns:c16="http://schemas.microsoft.com/office/drawing/2014/chart" uri="{C3380CC4-5D6E-409C-BE32-E72D297353CC}">
              <c16:uniqueId val="{00000000-6F4D-4953-AC15-385AF38DCE4B}"/>
            </c:ext>
          </c:extLst>
        </c:ser>
        <c:ser>
          <c:idx val="1"/>
          <c:order val="1"/>
          <c:tx>
            <c:strRef>
              <c:f>'Current Ratio'!$A$3</c:f>
              <c:strCache>
                <c:ptCount val="1"/>
                <c:pt idx="0">
                  <c:v>Under Armour</c:v>
                </c:pt>
              </c:strCache>
            </c:strRef>
          </c:tx>
          <c:spPr>
            <a:ln w="28575" cap="rnd">
              <a:solidFill>
                <a:schemeClr val="accent2"/>
              </a:solidFill>
              <a:round/>
            </a:ln>
            <a:effectLst/>
          </c:spPr>
          <c:marker>
            <c:symbol val="none"/>
          </c:marker>
          <c:cat>
            <c:numRef>
              <c:f>'Current Ratio'!$B$1:$D$1</c:f>
              <c:numCache>
                <c:formatCode>General</c:formatCode>
                <c:ptCount val="3"/>
                <c:pt idx="0">
                  <c:v>2014</c:v>
                </c:pt>
                <c:pt idx="1">
                  <c:v>2015</c:v>
                </c:pt>
                <c:pt idx="2">
                  <c:v>2016</c:v>
                </c:pt>
              </c:numCache>
            </c:numRef>
          </c:cat>
          <c:val>
            <c:numRef>
              <c:f>'Current Ratio'!$B$3:$D$3</c:f>
              <c:numCache>
                <c:formatCode>0.00</c:formatCode>
                <c:ptCount val="3"/>
                <c:pt idx="0">
                  <c:v>3.6748097251836338</c:v>
                </c:pt>
                <c:pt idx="1">
                  <c:v>3.1301831624235081</c:v>
                </c:pt>
                <c:pt idx="2">
                  <c:v>2.8654230872420592</c:v>
                </c:pt>
              </c:numCache>
            </c:numRef>
          </c:val>
          <c:smooth val="0"/>
          <c:extLst>
            <c:ext xmlns:c16="http://schemas.microsoft.com/office/drawing/2014/chart" uri="{C3380CC4-5D6E-409C-BE32-E72D297353CC}">
              <c16:uniqueId val="{00000001-6F4D-4953-AC15-385AF38DCE4B}"/>
            </c:ext>
          </c:extLst>
        </c:ser>
        <c:ser>
          <c:idx val="2"/>
          <c:order val="2"/>
          <c:tx>
            <c:strRef>
              <c:f>'Current Ratio'!$A$4</c:f>
              <c:strCache>
                <c:ptCount val="1"/>
                <c:pt idx="0">
                  <c:v>Crocs</c:v>
                </c:pt>
              </c:strCache>
            </c:strRef>
          </c:tx>
          <c:spPr>
            <a:ln w="28575" cap="rnd">
              <a:solidFill>
                <a:schemeClr val="accent3"/>
              </a:solidFill>
              <a:round/>
            </a:ln>
            <a:effectLst/>
          </c:spPr>
          <c:marker>
            <c:symbol val="none"/>
          </c:marker>
          <c:cat>
            <c:numRef>
              <c:f>'Current Ratio'!$B$1:$D$1</c:f>
              <c:numCache>
                <c:formatCode>General</c:formatCode>
                <c:ptCount val="3"/>
                <c:pt idx="0">
                  <c:v>2014</c:v>
                </c:pt>
                <c:pt idx="1">
                  <c:v>2015</c:v>
                </c:pt>
                <c:pt idx="2">
                  <c:v>2016</c:v>
                </c:pt>
              </c:numCache>
            </c:numRef>
          </c:cat>
          <c:val>
            <c:numRef>
              <c:f>'Current Ratio'!$B$4:$D$4</c:f>
              <c:numCache>
                <c:formatCode>0.00</c:formatCode>
                <c:ptCount val="3"/>
                <c:pt idx="0">
                  <c:v>3.8691750333040908</c:v>
                </c:pt>
                <c:pt idx="1">
                  <c:v>2.668803150266013</c:v>
                </c:pt>
                <c:pt idx="2">
                  <c:v>2.8528563765589379</c:v>
                </c:pt>
              </c:numCache>
            </c:numRef>
          </c:val>
          <c:smooth val="0"/>
          <c:extLst>
            <c:ext xmlns:c16="http://schemas.microsoft.com/office/drawing/2014/chart" uri="{C3380CC4-5D6E-409C-BE32-E72D297353CC}">
              <c16:uniqueId val="{00000002-6F4D-4953-AC15-385AF38DCE4B}"/>
            </c:ext>
          </c:extLst>
        </c:ser>
        <c:ser>
          <c:idx val="3"/>
          <c:order val="3"/>
          <c:tx>
            <c:strRef>
              <c:f>'Current Ratio'!$A$5</c:f>
              <c:strCache>
                <c:ptCount val="1"/>
                <c:pt idx="0">
                  <c:v>Skechers</c:v>
                </c:pt>
              </c:strCache>
            </c:strRef>
          </c:tx>
          <c:spPr>
            <a:ln w="28575" cap="rnd">
              <a:solidFill>
                <a:schemeClr val="accent4"/>
              </a:solidFill>
              <a:round/>
            </a:ln>
            <a:effectLst/>
          </c:spPr>
          <c:marker>
            <c:symbol val="none"/>
          </c:marker>
          <c:cat>
            <c:numRef>
              <c:f>'Current Ratio'!$B$1:$D$1</c:f>
              <c:numCache>
                <c:formatCode>General</c:formatCode>
                <c:ptCount val="3"/>
                <c:pt idx="0">
                  <c:v>2014</c:v>
                </c:pt>
                <c:pt idx="1">
                  <c:v>2015</c:v>
                </c:pt>
                <c:pt idx="2">
                  <c:v>2016</c:v>
                </c:pt>
              </c:numCache>
            </c:numRef>
          </c:cat>
          <c:val>
            <c:numRef>
              <c:f>'Current Ratio'!$B$5:$D$5</c:f>
              <c:numCache>
                <c:formatCode>0.00</c:formatCode>
                <c:ptCount val="3"/>
                <c:pt idx="0">
                  <c:v>2.5408740115910047</c:v>
                </c:pt>
                <c:pt idx="1">
                  <c:v>2.6831145918722803</c:v>
                </c:pt>
                <c:pt idx="2">
                  <c:v>2.9398066684895374</c:v>
                </c:pt>
              </c:numCache>
            </c:numRef>
          </c:val>
          <c:smooth val="0"/>
          <c:extLst>
            <c:ext xmlns:c16="http://schemas.microsoft.com/office/drawing/2014/chart" uri="{C3380CC4-5D6E-409C-BE32-E72D297353CC}">
              <c16:uniqueId val="{00000003-6F4D-4953-AC15-385AF38DCE4B}"/>
            </c:ext>
          </c:extLst>
        </c:ser>
        <c:dLbls>
          <c:showLegendKey val="0"/>
          <c:showVal val="0"/>
          <c:showCatName val="0"/>
          <c:showSerName val="0"/>
          <c:showPercent val="0"/>
          <c:showBubbleSize val="0"/>
        </c:dLbls>
        <c:smooth val="0"/>
        <c:axId val="532114024"/>
        <c:axId val="532111400"/>
      </c:lineChart>
      <c:catAx>
        <c:axId val="532114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111400"/>
        <c:crosses val="autoZero"/>
        <c:auto val="1"/>
        <c:lblAlgn val="ctr"/>
        <c:lblOffset val="100"/>
        <c:noMultiLvlLbl val="0"/>
      </c:catAx>
      <c:valAx>
        <c:axId val="532111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114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14294-133E-42DB-AF84-EAD8930A4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15</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Statement analysis</dc:title>
  <dc:subject>Accounting for Managers 6305.003</dc:subject>
  <dc:creator>Raghunandan Reddy Jhampa</dc:creator>
  <cp:keywords/>
  <dc:description/>
  <cp:lastModifiedBy>Raghunandan Reddy Jhampa</cp:lastModifiedBy>
  <cp:revision>61</cp:revision>
  <dcterms:created xsi:type="dcterms:W3CDTF">2017-04-27T18:01:00Z</dcterms:created>
  <dcterms:modified xsi:type="dcterms:W3CDTF">2017-04-29T03:28:00Z</dcterms:modified>
</cp:coreProperties>
</file>