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해온 도시철도 2공구 준공 및 교훈 보고서</w:t>
      </w:r>
    </w:p>
    <w:p>
      <w:r>
        <w:t>P01-BRF-001 | Rev01 | APPROVED | 2018-05-25</w:t>
      </w:r>
    </w:p>
    <w:p>
      <w:r>
        <w:t>본 사업은 2018-04-10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P01 / Haeon Metro Package 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해온 공공개발청 / 공공예산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해온국 남부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지하정거장 3개소, 복선터널 3.8 km, 지장물 이설 27개소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실측정산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286.00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2015-02-01 / 2018-03-17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38개월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충적 모래층 / 담수 / 개착 및 차수벽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P01-LL01 지하수 유입과 방류허가</w:t>
      </w:r>
    </w:p>
    <w:p>
      <w:r>
        <w:t>S2 정거장 굴착 중 담수 유입량이 35에서 60 m3/h로 증가했다. 기존 집수조의 침전 시간이 부족해 방류가 6일 중단됐다.</w:t>
      </w:r>
    </w:p>
    <w:p>
      <w:pPr>
        <w:pStyle w:val="Heading2"/>
      </w:pPr>
      <w:r>
        <w:t>대응과 후속 조치</w:t>
      </w:r>
    </w:p>
    <w:p>
      <w:r>
        <w:t>차수벽 접합부 주입과 침전조 증설을 병행하고 방류량 일지를 허가 담당자에게 매일 제출했다.</w:t>
      </w:r>
    </w:p>
    <w:p>
      <w:pPr>
        <w:pStyle w:val="Heading2"/>
      </w:pPr>
      <w:r>
        <w:t>다른 프로젝트에 적용할 때 확인할 조건</w:t>
      </w:r>
    </w:p>
    <w:p>
      <w:r>
        <w:t>충적층 개착에는 조사 순서를 재사용하되 펌프 용량은 유입량과 허가량을 다시 산정한다. 염수 현장에는 담수 침전 방식만 적용할 수 없다.</w:t>
      </w:r>
    </w:p>
    <w:p>
      <w:pPr>
        <w:pStyle w:val="Heading2"/>
      </w:pPr>
      <w:r>
        <w:t>P01-LL02 선행조건과 인터페이스</w:t>
      </w:r>
    </w:p>
    <w:p>
      <w:r>
        <w:t>시험굴착으로 통신관 4개를 추가 발견했다. 이설 완료 후 흙막이 시공을 시작하도록 선행관계를 수정했다.</w:t>
      </w:r>
    </w:p>
    <w:p>
      <w:pPr>
        <w:pStyle w:val="Heading2"/>
      </w:pPr>
      <w:r>
        <w:t>대응과 후속 조치</w:t>
      </w:r>
    </w:p>
    <w:p>
      <w:r>
        <w:t>설계도면만으로 지장물 위치를 확정하지 않고 탐사와 시험굴착 결과를 함께 확인한다.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P01-RISK-001의 P01-R01 및 P01-R02, P01-MOM-001의 결정 D01, P01-COM-001의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P01-LL03</w:t>
      </w:r>
    </w:p>
    <w:p>
      <w:r>
        <w:t>사건 관련 제출액 4.8 USD million 중 3.1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28일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28일이다.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286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251.68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256.48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289.1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0.286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