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계약조건 검토 양식</w:t>
      </w:r>
    </w:p>
    <w:p>
      <w:r>
        <w:t>TPL Rev01 | 해커톤용 가상 업무양식</w:t>
      </w:r>
    </w:p>
    <w:p>
      <w:pPr>
        <w:pStyle w:val="Heading2"/>
      </w:pPr>
      <w:r>
        <w:t>프로젝트와 적용 문서</w:t>
      </w:r>
    </w:p>
    <w:p>
      <w:r>
        <w:t>[작성 영역]</w:t>
      </w:r>
    </w:p>
    <w:p>
      <w:pPr>
        <w:pStyle w:val="Heading2"/>
      </w:pPr>
      <w:r>
        <w:t>문서 우선순위와 유효본</w:t>
      </w:r>
    </w:p>
    <w:p>
      <w:r>
        <w:t>[작성 영역]</w:t>
      </w:r>
    </w:p>
    <w:p>
      <w:pPr>
        <w:pStyle w:val="Heading2"/>
      </w:pPr>
      <w:r>
        <w:t>통지기한과 통지 방식</w:t>
      </w:r>
    </w:p>
    <w:p>
      <w:r>
        <w:t>[작성 영역]</w:t>
      </w:r>
    </w:p>
    <w:p>
      <w:pPr>
        <w:pStyle w:val="Heading2"/>
      </w:pPr>
      <w:r>
        <w:t>변경 및 EOT 요건</w:t>
      </w:r>
    </w:p>
    <w:p>
      <w:r>
        <w:t>[작성 영역]</w:t>
      </w:r>
    </w:p>
    <w:p>
      <w:pPr>
        <w:pStyle w:val="Heading2"/>
      </w:pPr>
      <w:r>
        <w:t>지체상금과 지급 조건</w:t>
      </w:r>
    </w:p>
    <w:p>
      <w:r>
        <w:t>[작성 영역]</w:t>
      </w:r>
    </w:p>
    <w:p>
      <w:pPr>
        <w:pStyle w:val="Heading2"/>
      </w:pPr>
      <w:r>
        <w:t>과거 사례와 조건 차이</w:t>
      </w:r>
    </w:p>
    <w:p>
      <w:r>
        <w:t>[작성 영역]</w:t>
      </w:r>
    </w:p>
    <w:p>
      <w:pPr>
        <w:pStyle w:val="Heading2"/>
      </w:pPr>
      <w:r>
        <w:t>확인 필요 사항</w:t>
      </w:r>
    </w:p>
    <w:p>
      <w:r>
        <w:t>[작성 영역]</w:t>
      </w:r>
    </w:p>
    <w:p>
      <w:pPr>
        <w:pStyle w:val="Heading2"/>
      </w:pPr>
      <w:r>
        <w:t>원문 근거와 검토자</w:t>
      </w:r>
    </w:p>
    <w:p>
      <w:r>
        <w:t>[작성 영역]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4"/>
      </w:rPr>
      <w:t>SYNTHETIC DATA | 모든 기관·사업·수치·조건은 해커톤용 가상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 KR" w:hAnsi="Noto Sans KR" w:eastAsia="Noto Sans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KR" w:hAnsi="Noto Sans KR" w:eastAsia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KR" w:hAnsi="Noto Sans KR" w:eastAsia="Noto Sans KR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oto Sans KR" w:hAnsi="Noto Sans KR" w:eastAsia="Noto Sans KR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Fictional infrastructure project dataset</dc:subject>
  <dc:creator>REBUILD Synthetic Data Studio</dc:creator>
  <cp:keywords>SYNTHETIC, REBUILD, hackathon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