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jc w:val="right"/>
      </w:pPr>
      <w:r>
        <w:rPr>
          <w:rFonts w:ascii="Times New Roman" w:hAnsi="Times New Roman" w:eastAsia="Times New Roman"/>
          <w:b/>
          <w:sz w:val="26"/>
        </w:rPr>
        <w:t>№ ____________</w:t>
      </w:r>
    </w:p>
    <w:p>
      <w:pPr>
        <w:spacing w:line="240" w:lineRule="auto" w:after="20"/>
        <w:ind w:right="4989"/>
        <w:jc w:val="center"/>
      </w:pPr>
      <w:r>
        <w:drawing>
          <wp:inline xmlns:a="http://schemas.openxmlformats.org/drawingml/2006/main" xmlns:pic="http://schemas.openxmlformats.org/drawingml/2006/picture">
            <wp:extent cx="522000" cy="95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Эмблема_ФСБ_чб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" cy="95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ФЕДЕРАЛЬНАЯ</w:t>
      </w:r>
      <w:r>
        <w:br/>
      </w:r>
      <w:r>
        <w:rPr>
          <w:rFonts w:ascii="Times New Roman" w:hAnsi="Times New Roman" w:eastAsia="Times New Roman"/>
          <w:b/>
          <w:sz w:val="26"/>
        </w:rPr>
        <w:t>СЛУЖБА БЕЗОПАСНОСТИ</w:t>
      </w:r>
      <w:r>
        <w:br/>
      </w:r>
      <w:r>
        <w:rPr>
          <w:rFonts w:ascii="Times New Roman" w:hAnsi="Times New Roman" w:eastAsia="Times New Roman"/>
          <w:b/>
          <w:sz w:val="26"/>
        </w:rPr>
        <w:t>РОССИЙСКОЙ ФЕДЕРАЦИИ</w:t>
      </w:r>
      <w:r>
        <w:br/>
      </w:r>
      <w:r>
        <w:rPr>
          <w:rFonts w:ascii="Times New Roman" w:hAnsi="Times New Roman" w:eastAsia="Times New Roman"/>
          <w:b/>
          <w:sz w:val="26"/>
        </w:rPr>
        <w:t>(ФСБ России)</w:t>
      </w:r>
      <w:r>
        <w:br/>
      </w:r>
      <w:r>
        <w:rPr>
          <w:rFonts w:ascii="Times New Roman" w:hAnsi="Times New Roman" w:eastAsia="Times New Roman"/>
          <w:b/>
          <w:sz w:val="26"/>
        </w:rPr>
      </w:r>
      <w:r>
        <w:br/>
      </w:r>
      <w:r>
        <w:rPr>
          <w:rFonts w:ascii="Times New Roman" w:hAnsi="Times New Roman" w:eastAsia="Times New Roman"/>
          <w:b/>
          <w:sz w:val="26"/>
        </w:rPr>
        <w:t>УПРАВЛЕНИЕ</w:t>
      </w:r>
      <w:r>
        <w:br/>
      </w:r>
      <w:r>
        <w:rPr>
          <w:rFonts w:ascii="Times New Roman" w:hAnsi="Times New Roman" w:eastAsia="Times New Roman"/>
          <w:b/>
          <w:sz w:val="26"/>
        </w:rPr>
        <w:t>ПО ЛЕНИНГРАДСКОЙ ОБЛАСТИ</w:t>
      </w:r>
      <w:r>
        <w:br/>
      </w:r>
      <w:r>
        <w:rPr>
          <w:rFonts w:ascii="Times New Roman" w:hAnsi="Times New Roman" w:eastAsia="Times New Roman"/>
          <w:b/>
          <w:sz w:val="26"/>
        </w:rPr>
        <w:t>И ПО ГОРОДУ САНКТ-ПЕТЕРБУРГ</w:t>
      </w:r>
    </w:p>
    <w:p>
      <w:pPr>
        <w:spacing w:line="240" w:lineRule="auto" w:after="40"/>
        <w:ind w:right="4989"/>
        <w:jc w:val="center"/>
      </w:pPr>
      <w:r>
        <w:rPr>
          <w:rFonts w:ascii="Times New Roman" w:hAnsi="Times New Roman" w:eastAsia="Times New Roman"/>
          <w:b w:val="0"/>
          <w:sz w:val="26"/>
        </w:rPr>
        <w:t>191000, г. Санкт-Петербург, адрес: __________________</w:t>
      </w:r>
    </w:p>
    <w:p>
      <w:pPr>
        <w:spacing w:line="240" w:lineRule="auto" w:after="16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Управление собственной безопасности</w:t>
      </w:r>
    </w:p>
    <w:p>
      <w:pPr>
        <w:spacing w:line="240" w:lineRule="auto" w:after="160" w:before="120"/>
        <w:jc w:val="center"/>
      </w:pPr>
      <w:r>
        <w:rPr>
          <w:rFonts w:ascii="Times New Roman" w:hAnsi="Times New Roman" w:eastAsia="Times New Roman"/>
          <w:b/>
          <w:sz w:val="26"/>
        </w:rPr>
        <w:t>РЕЕСТР ДОКУМЕНТОВ ДЛЯ РАБОТЫ РУ ФСБ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Настоящий комплект содержит внутренние шаблоны для организации работы РУ и РО. Все формы являются заготовками и требуют заполнения ответственным исполнителем.</w:t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В комплект не включаются служебные удостоверения, пропуска, повестки, санкции, постановления и иные документы, которые могут использоваться для внешнего удостоверения полномочий.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№</w:t>
            </w:r>
          </w:p>
        </w:tc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Документ</w:t>
            </w:r>
          </w:p>
        </w:tc>
        <w:tc>
          <w:tcPr>
            <w:tcW w:type="dxa" w:w="5839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Назначение</w:t>
            </w:r>
          </w:p>
        </w:tc>
      </w:tr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1</w:t>
            </w:r>
          </w:p>
        </w:tc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Бланк документа РУ</w:t>
            </w:r>
          </w:p>
        </w:tc>
        <w:tc>
          <w:tcPr>
            <w:tcW w:type="dxa" w:w="5839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Универсальный шаблон письма, справки или внутреннего документа.</w:t>
            </w:r>
          </w:p>
        </w:tc>
      </w:tr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2</w:t>
            </w:r>
          </w:p>
        </w:tc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Приказ РУ</w:t>
            </w:r>
          </w:p>
        </w:tc>
        <w:tc>
          <w:tcPr>
            <w:tcW w:type="dxa" w:w="5839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Введение правил, назначение ответственных, утверждение решений.</w:t>
            </w:r>
          </w:p>
        </w:tc>
      </w:tr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3</w:t>
            </w:r>
          </w:p>
        </w:tc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Распоряжение РУ</w:t>
            </w:r>
          </w:p>
        </w:tc>
        <w:tc>
          <w:tcPr>
            <w:tcW w:type="dxa" w:w="5839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Оперативная постановка задач и сроков.</w:t>
            </w:r>
          </w:p>
        </w:tc>
      </w:tr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4</w:t>
            </w:r>
          </w:p>
        </w:tc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Рапорт</w:t>
            </w:r>
          </w:p>
        </w:tc>
        <w:tc>
          <w:tcPr>
            <w:tcW w:type="dxa" w:w="5839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Доклад сотрудника руководителю.</w:t>
            </w:r>
          </w:p>
        </w:tc>
      </w:tr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5</w:t>
            </w:r>
          </w:p>
        </w:tc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Служебная записка</w:t>
            </w:r>
          </w:p>
        </w:tc>
        <w:tc>
          <w:tcPr>
            <w:tcW w:type="dxa" w:w="5839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Внутреннее обоснование, предложение или сообщение.</w:t>
            </w:r>
          </w:p>
        </w:tc>
      </w:tr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6</w:t>
            </w:r>
          </w:p>
        </w:tc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Запрос материалов и сведений</w:t>
            </w:r>
          </w:p>
        </w:tc>
        <w:tc>
          <w:tcPr>
            <w:tcW w:type="dxa" w:w="5839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Получение данных от подразделений РО.</w:t>
            </w:r>
          </w:p>
        </w:tc>
      </w:tr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7</w:t>
            </w:r>
          </w:p>
        </w:tc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Ответ на служебный запрос</w:t>
            </w:r>
          </w:p>
        </w:tc>
        <w:tc>
          <w:tcPr>
            <w:tcW w:type="dxa" w:w="5839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Официальный ответ подразделения на запрос.</w:t>
            </w:r>
          </w:p>
        </w:tc>
      </w:tr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8</w:t>
            </w:r>
          </w:p>
        </w:tc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Акт внутренней проверки</w:t>
            </w:r>
          </w:p>
        </w:tc>
        <w:tc>
          <w:tcPr>
            <w:tcW w:type="dxa" w:w="5839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Фиксация факта, состояния, выявленных обстоятельств.</w:t>
            </w:r>
          </w:p>
        </w:tc>
      </w:tr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9</w:t>
            </w:r>
          </w:p>
        </w:tc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Объяснение сотрудника</w:t>
            </w:r>
          </w:p>
        </w:tc>
        <w:tc>
          <w:tcPr>
            <w:tcW w:type="dxa" w:w="5839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Письменное объяснение участника проверки.</w:t>
            </w:r>
          </w:p>
        </w:tc>
      </w:tr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10</w:t>
            </w:r>
          </w:p>
        </w:tc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Протокол служебной беседы</w:t>
            </w:r>
          </w:p>
        </w:tc>
        <w:tc>
          <w:tcPr>
            <w:tcW w:type="dxa" w:w="5839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Фиксация беседы, предупреждения или профилактического разговора.</w:t>
            </w:r>
          </w:p>
        </w:tc>
      </w:tr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11</w:t>
            </w:r>
          </w:p>
        </w:tc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Карточка дела УСБ</w:t>
            </w:r>
          </w:p>
        </w:tc>
        <w:tc>
          <w:tcPr>
            <w:tcW w:type="dxa" w:w="5839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Рабочая карточка проверки.</w:t>
            </w:r>
          </w:p>
        </w:tc>
      </w:tr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12</w:t>
            </w:r>
          </w:p>
        </w:tc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Заключение служебной проверки</w:t>
            </w:r>
          </w:p>
        </w:tc>
        <w:tc>
          <w:tcPr>
            <w:tcW w:type="dxa" w:w="5839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Итоговый документ по делу.</w:t>
            </w:r>
          </w:p>
        </w:tc>
      </w:tr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13</w:t>
            </w:r>
          </w:p>
        </w:tc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Представление об устранении нарушений</w:t>
            </w:r>
          </w:p>
        </w:tc>
        <w:tc>
          <w:tcPr>
            <w:tcW w:type="dxa" w:w="5839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Предложения по мерам и исправлению процедуры.</w:t>
            </w:r>
          </w:p>
        </w:tc>
      </w:tr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14</w:t>
            </w:r>
          </w:p>
        </w:tc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Уведомление заявителю</w:t>
            </w:r>
          </w:p>
        </w:tc>
        <w:tc>
          <w:tcPr>
            <w:tcW w:type="dxa" w:w="5839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Сообщение о регистрации, продлении или итогах рассмотрения.</w:t>
            </w:r>
          </w:p>
        </w:tc>
      </w:tr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15</w:t>
            </w:r>
          </w:p>
        </w:tc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План работы подразделения</w:t>
            </w:r>
          </w:p>
        </w:tc>
        <w:tc>
          <w:tcPr>
            <w:tcW w:type="dxa" w:w="5839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Недельное или месячное планирование.</w:t>
            </w:r>
          </w:p>
        </w:tc>
      </w:tr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16</w:t>
            </w:r>
          </w:p>
        </w:tc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Недельный отчет</w:t>
            </w:r>
          </w:p>
        </w:tc>
        <w:tc>
          <w:tcPr>
            <w:tcW w:type="dxa" w:w="5839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Краткий отчет подразделения или УСБ.</w:t>
            </w:r>
          </w:p>
        </w:tc>
      </w:tr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17</w:t>
            </w:r>
          </w:p>
        </w:tc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Ежемесячная аналитическая справка</w:t>
            </w:r>
          </w:p>
        </w:tc>
        <w:tc>
          <w:tcPr>
            <w:tcW w:type="dxa" w:w="5839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Обезличенная аналитика по рискам и нарушениям.</w:t>
            </w:r>
          </w:p>
        </w:tc>
      </w:tr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18</w:t>
            </w:r>
          </w:p>
        </w:tc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Обязательство о конфиденциальности</w:t>
            </w:r>
          </w:p>
        </w:tc>
        <w:tc>
          <w:tcPr>
            <w:tcW w:type="dxa" w:w="5839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Подтверждение правил работы с материалами.</w:t>
            </w:r>
          </w:p>
        </w:tc>
      </w:tr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19</w:t>
            </w:r>
          </w:p>
        </w:tc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Лист согласования доступа</w:t>
            </w:r>
          </w:p>
        </w:tc>
        <w:tc>
          <w:tcPr>
            <w:tcW w:type="dxa" w:w="5839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Предоставление или прекращение доступа.</w:t>
            </w:r>
          </w:p>
        </w:tc>
      </w:tr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20</w:t>
            </w:r>
          </w:p>
        </w:tc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Анкета кандидата</w:t>
            </w:r>
          </w:p>
        </w:tc>
        <w:tc>
          <w:tcPr>
            <w:tcW w:type="dxa" w:w="5839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Первичный сбор сведений для отбора в подразделение.</w:t>
            </w:r>
          </w:p>
        </w:tc>
      </w:tr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21</w:t>
            </w:r>
          </w:p>
        </w:tc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Лист стажировки и аттестации</w:t>
            </w:r>
          </w:p>
        </w:tc>
        <w:tc>
          <w:tcPr>
            <w:tcW w:type="dxa" w:w="5839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Контроль подготовки и допуска сотрудника.</w:t>
            </w:r>
          </w:p>
        </w:tc>
      </w:tr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22–26</w:t>
            </w:r>
          </w:p>
        </w:tc>
        <w:tc>
          <w:tcPr>
            <w:tcW w:type="dxa" w:w="294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Журналы XLSX</w:t>
            </w:r>
          </w:p>
        </w:tc>
        <w:tc>
          <w:tcPr>
            <w:tcW w:type="dxa" w:w="5839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Учет обращений, приказов, проверок, личного приема и доступов.</w:t>
            </w:r>
          </w:p>
        </w:tc>
      </w:tr>
    </w:tbl>
    <w:p>
      <w:pPr>
        <w:spacing w:line="240" w:lineRule="auto" w:after="40"/>
        <w:jc w:val="left"/>
      </w:pPr>
      <w:r>
        <w:rPr>
          <w:rFonts w:ascii="Times New Roman" w:hAnsi="Times New Roman" w:eastAsia="Times New Roman"/>
          <w:b w:val="0"/>
          <w:sz w:val="26"/>
        </w:rPr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Должность 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Подпись ____________________ / ____________________ /</w:t>
      </w:r>
      <w:r>
        <w:br/>
      </w:r>
      <w:r>
        <w:rPr>
          <w:rFonts w:ascii="Times New Roman" w:hAnsi="Times New Roman" w:eastAsia="Times New Roman"/>
          <w:b w:val="0"/>
          <w:sz w:val="26"/>
        </w:rPr>
        <w:t>Дата ____________________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