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УВЕДОМЛЕНИЕ ЗАЯВИТЕЛЮ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Уважаемый(ая) ____________________________________________!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Ваше обращение зарегистрировано в УСБ РУ под номером УСБ–26–____ от __.__.2026.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Статус рассмотрения: принято к проверке / требуется уточнение / передано по компетенции / рассмотрено.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Итоговая информация в допустимом объеме: ___________________________________________________________________________________________________________________________________________________________________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Материалы проверки и персональные данные третьих лиц не раскрываются.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