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7EDCC" w14:textId="77777777" w:rsidR="00F85B96" w:rsidRDefault="00F85B96" w:rsidP="00F85B96">
      <w:pPr>
        <w:pStyle w:val="10"/>
        <w:spacing w:line="360" w:lineRule="auto"/>
        <w:ind w:firstLine="0"/>
        <w:jc w:val="center"/>
        <w:rPr>
          <w:b/>
          <w:bCs/>
          <w:sz w:val="28"/>
        </w:rPr>
      </w:pPr>
      <w:r w:rsidRPr="00533087">
        <w:rPr>
          <w:b/>
          <w:bCs/>
          <w:sz w:val="28"/>
        </w:rPr>
        <w:t>Лабораторная работа №2</w:t>
      </w:r>
    </w:p>
    <w:p w14:paraId="7AFAA6BD" w14:textId="77777777" w:rsidR="00F85B96" w:rsidRDefault="00F85B96" w:rsidP="00F85B96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</w:rPr>
      </w:pPr>
      <w:r w:rsidRPr="00533087">
        <w:rPr>
          <w:sz w:val="24"/>
          <w:szCs w:val="20"/>
        </w:rPr>
        <w:tab/>
      </w:r>
      <w:r w:rsidRPr="00533087">
        <w:rPr>
          <w:rFonts w:ascii="Times New Roman" w:hAnsi="Times New Roman" w:cs="Times New Roman"/>
          <w:b/>
          <w:bCs/>
          <w:sz w:val="28"/>
        </w:rPr>
        <w:t>Цель работы:</w:t>
      </w:r>
      <w:r w:rsidRPr="00533087">
        <w:rPr>
          <w:rFonts w:ascii="Times New Roman" w:hAnsi="Times New Roman" w:cs="Times New Roman"/>
          <w:sz w:val="28"/>
        </w:rPr>
        <w:t xml:space="preserve"> научиться разрабатывать и оформлять структурные и функциональные электрические схемы электронных средств.</w:t>
      </w:r>
    </w:p>
    <w:p w14:paraId="7CDB95C5" w14:textId="77777777" w:rsidR="00F85B96" w:rsidRDefault="00F85B96" w:rsidP="00F85B96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77195110" w14:textId="04A20E68" w:rsidR="006540BD" w:rsidRPr="006540BD" w:rsidRDefault="00F85B96" w:rsidP="006540BD">
      <w:pPr>
        <w:spacing w:line="360" w:lineRule="auto"/>
        <w:ind w:firstLine="567"/>
        <w:rPr>
          <w:sz w:val="28"/>
        </w:rPr>
      </w:pPr>
      <w:r w:rsidRPr="00694A56">
        <w:rPr>
          <w:b/>
          <w:bCs/>
          <w:sz w:val="28"/>
        </w:rPr>
        <w:t>Принцип работы</w:t>
      </w:r>
      <w:r w:rsidRPr="00383226">
        <w:rPr>
          <w:b/>
          <w:bCs/>
          <w:sz w:val="28"/>
        </w:rPr>
        <w:t xml:space="preserve">: </w:t>
      </w:r>
      <w:r w:rsidR="006540BD" w:rsidRPr="006540BD">
        <w:rPr>
          <w:sz w:val="28"/>
        </w:rPr>
        <w:t>Устройство работает от источника постоянного напряжения 5 В. Датчики подключены к разъемам X1 и X2, а их показания выводятся на трехразрядном светодиодном индикаторе HG1. Светодиоды HL1 и HL2 отображают состояние каждого из каналов. Нагреватели управляются микроконтроллером ATmega8.</w:t>
      </w:r>
    </w:p>
    <w:p w14:paraId="0F0DA32D" w14:textId="01D4570A" w:rsidR="00F85B96" w:rsidRDefault="006540BD" w:rsidP="006540BD">
      <w:pPr>
        <w:spacing w:line="360" w:lineRule="auto"/>
        <w:ind w:firstLine="567"/>
        <w:rPr>
          <w:sz w:val="28"/>
        </w:rPr>
      </w:pPr>
      <w:r w:rsidRPr="006540BD">
        <w:rPr>
          <w:sz w:val="28"/>
        </w:rPr>
        <w:t>Если в любой цепи происходит обрыв или температура выходит за пределы диапазона от 0,1 до 99,9 ℃, на индикаторе появляется сообщение “</w:t>
      </w:r>
      <w:r>
        <w:rPr>
          <w:sz w:val="28"/>
          <w:lang w:val="en-US"/>
        </w:rPr>
        <w:t>Err</w:t>
      </w:r>
      <w:r w:rsidRPr="006540BD">
        <w:rPr>
          <w:sz w:val="28"/>
        </w:rPr>
        <w:t>”. Управление устройством осуществляется с помощью кнопок SB1, SB2 и SB3.</w:t>
      </w:r>
    </w:p>
    <w:p w14:paraId="3E37A466" w14:textId="741E6A92" w:rsidR="003C5760" w:rsidRDefault="00F67594" w:rsidP="00F67594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Основные понятия и определения</w:t>
      </w:r>
    </w:p>
    <w:p w14:paraId="725AF383" w14:textId="77777777" w:rsidR="00F67594" w:rsidRPr="00F67594" w:rsidRDefault="00F67594" w:rsidP="00F67594">
      <w:pPr>
        <w:spacing w:line="360" w:lineRule="auto"/>
        <w:ind w:firstLine="708"/>
        <w:rPr>
          <w:sz w:val="28"/>
        </w:rPr>
      </w:pPr>
      <w:r w:rsidRPr="00F67594">
        <w:rPr>
          <w:b/>
          <w:bCs/>
          <w:sz w:val="28"/>
        </w:rPr>
        <w:t>Структурные схемы</w:t>
      </w:r>
      <w:r w:rsidRPr="00F67594">
        <w:rPr>
          <w:sz w:val="28"/>
        </w:rPr>
        <w:t xml:space="preserve"> определяют основные функциональные части ЭС, их назначение и взаимосвязи и дают общее представление об устройстве. Разработка структурных схем обычно производится на начальных стадиях проектирования изделия.</w:t>
      </w:r>
    </w:p>
    <w:p w14:paraId="3B742923" w14:textId="73A56B4E" w:rsidR="00F67594" w:rsidRPr="00F67594" w:rsidRDefault="00F67594" w:rsidP="00F67594">
      <w:pPr>
        <w:spacing w:line="360" w:lineRule="auto"/>
        <w:ind w:firstLine="708"/>
        <w:rPr>
          <w:sz w:val="28"/>
        </w:rPr>
      </w:pPr>
      <w:r w:rsidRPr="00F67594">
        <w:rPr>
          <w:b/>
          <w:bCs/>
          <w:sz w:val="28"/>
        </w:rPr>
        <w:t>Функциональные схемы</w:t>
      </w:r>
      <w:r w:rsidRPr="00F67594">
        <w:rPr>
          <w:sz w:val="28"/>
        </w:rPr>
        <w:t xml:space="preserve"> поясняют процессы, происходящие в отдельных функциональных частях или в ЭС в целом. Функциональные схемы используют для разработки принципиальных схем и применяют при наладке, ремонте и эксплуатации ЭС.</w:t>
      </w:r>
    </w:p>
    <w:p w14:paraId="2DF09E73" w14:textId="61EB8D19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Э</w:t>
      </w:r>
      <w:r w:rsidRPr="00F67594">
        <w:rPr>
          <w:b/>
          <w:bCs/>
          <w:sz w:val="28"/>
        </w:rPr>
        <w:t>лемент схемы</w:t>
      </w:r>
      <w:r w:rsidRPr="00F67594">
        <w:rPr>
          <w:sz w:val="28"/>
        </w:rPr>
        <w:t xml:space="preserve"> – составная часть схемы, которая не может быть разделена на части, имеющие самостоятельное значение (микросхема, резистор, транзистор и др.)</w:t>
      </w:r>
    </w:p>
    <w:p w14:paraId="02FB7F24" w14:textId="5570C2BC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Ус</w:t>
      </w:r>
      <w:r w:rsidRPr="00F67594">
        <w:rPr>
          <w:b/>
          <w:bCs/>
          <w:sz w:val="28"/>
        </w:rPr>
        <w:t>тройство</w:t>
      </w:r>
      <w:r w:rsidRPr="00F67594">
        <w:rPr>
          <w:sz w:val="28"/>
        </w:rPr>
        <w:t xml:space="preserve"> – совокупность элементов, представляющая единую конструкцию (блок, модуль, плата и т. п.)</w:t>
      </w:r>
    </w:p>
    <w:p w14:paraId="054947FF" w14:textId="5495AE1E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Ф</w:t>
      </w:r>
      <w:r w:rsidRPr="00F67594">
        <w:rPr>
          <w:b/>
          <w:bCs/>
          <w:sz w:val="28"/>
        </w:rPr>
        <w:t>ункциональная группа</w:t>
      </w:r>
      <w:r w:rsidRPr="00F67594">
        <w:rPr>
          <w:sz w:val="28"/>
        </w:rPr>
        <w:t xml:space="preserve"> – совокупность выполняющих определенную функцию элементов, не объединенных в единую конструкцию</w:t>
      </w:r>
    </w:p>
    <w:p w14:paraId="675BB2CA" w14:textId="214716F4" w:rsidR="00F67594" w:rsidRPr="00F67594" w:rsidRDefault="00F67594" w:rsidP="00F67594">
      <w:pPr>
        <w:spacing w:line="360" w:lineRule="auto"/>
        <w:rPr>
          <w:sz w:val="28"/>
        </w:rPr>
      </w:pPr>
      <w:r w:rsidRPr="00F67594">
        <w:rPr>
          <w:sz w:val="28"/>
        </w:rPr>
        <w:lastRenderedPageBreak/>
        <w:t>функциональная часть – элемент, устройство или функциональная группа, имеющая определенное назначение</w:t>
      </w:r>
    </w:p>
    <w:p w14:paraId="43E6E636" w14:textId="3F48529A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Ф</w:t>
      </w:r>
      <w:r w:rsidRPr="00F67594">
        <w:rPr>
          <w:b/>
          <w:bCs/>
          <w:sz w:val="28"/>
        </w:rPr>
        <w:t>ункциональная цепь</w:t>
      </w:r>
      <w:r w:rsidRPr="00F67594">
        <w:rPr>
          <w:sz w:val="28"/>
        </w:rPr>
        <w:t xml:space="preserve"> – линия (канал, тракт) на схеме, определенного назначения, например, тракт видеосигнала, канал звукового сигнала и т. п.</w:t>
      </w:r>
    </w:p>
    <w:p w14:paraId="05218FF9" w14:textId="09BEB50D" w:rsidR="00F67594" w:rsidRDefault="00F67594" w:rsidP="00D636A5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Л</w:t>
      </w:r>
      <w:r w:rsidRPr="00F67594">
        <w:rPr>
          <w:b/>
          <w:bCs/>
          <w:sz w:val="28"/>
        </w:rPr>
        <w:t>иния взаимосвязи</w:t>
      </w:r>
      <w:r w:rsidRPr="00F67594">
        <w:rPr>
          <w:sz w:val="28"/>
        </w:rPr>
        <w:t xml:space="preserve"> – отрезок линии на схеме, указывающий на наличие связи между функциональными частями.</w:t>
      </w:r>
      <w:bookmarkStart w:id="0" w:name="_GoBack"/>
      <w:bookmarkEnd w:id="0"/>
    </w:p>
    <w:p w14:paraId="7B085D97" w14:textId="648FE084" w:rsidR="00F67594" w:rsidRPr="00F67594" w:rsidRDefault="00F67594" w:rsidP="00F67594">
      <w:pPr>
        <w:spacing w:line="360" w:lineRule="auto"/>
        <w:rPr>
          <w:b/>
          <w:bCs/>
          <w:sz w:val="28"/>
        </w:rPr>
      </w:pPr>
      <w:r w:rsidRPr="00F67594">
        <w:rPr>
          <w:b/>
          <w:bCs/>
          <w:sz w:val="28"/>
        </w:rPr>
        <w:t>Област</w:t>
      </w:r>
      <w:r>
        <w:rPr>
          <w:b/>
          <w:bCs/>
          <w:sz w:val="28"/>
        </w:rPr>
        <w:t>и</w:t>
      </w:r>
      <w:r w:rsidRPr="00F67594">
        <w:rPr>
          <w:b/>
          <w:bCs/>
          <w:sz w:val="28"/>
        </w:rPr>
        <w:t xml:space="preserve"> применения структурной схемы:</w:t>
      </w:r>
    </w:p>
    <w:p w14:paraId="0AFB523C" w14:textId="60680E47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Проектирование сложных систем</w:t>
      </w:r>
    </w:p>
    <w:p w14:paraId="7A6C7DAA" w14:textId="3795BBAE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Разработка и анализ электрических сетей</w:t>
      </w:r>
    </w:p>
    <w:p w14:paraId="2756D79A" w14:textId="1E8E9E9F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Оценка и диагностика неисправностей</w:t>
      </w:r>
    </w:p>
    <w:p w14:paraId="30B82D96" w14:textId="6613BEE1" w:rsidR="00F67594" w:rsidRP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Системы автоматизации</w:t>
      </w:r>
    </w:p>
    <w:p w14:paraId="519CC5E0" w14:textId="77777777" w:rsidR="00F67594" w:rsidRDefault="00F67594" w:rsidP="00F67594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Моделирование и симуляция</w:t>
      </w:r>
    </w:p>
    <w:p w14:paraId="03852B00" w14:textId="06F2B91B" w:rsidR="00F67594" w:rsidRDefault="00F67594" w:rsidP="00F67594">
      <w:pPr>
        <w:spacing w:line="360" w:lineRule="auto"/>
        <w:rPr>
          <w:b/>
          <w:bCs/>
          <w:sz w:val="28"/>
        </w:rPr>
      </w:pPr>
      <w:r w:rsidRPr="00F67594">
        <w:rPr>
          <w:b/>
          <w:bCs/>
          <w:sz w:val="28"/>
        </w:rPr>
        <w:t>Области применения</w:t>
      </w:r>
      <w:r>
        <w:rPr>
          <w:b/>
          <w:bCs/>
          <w:sz w:val="28"/>
        </w:rPr>
        <w:t xml:space="preserve"> функциональной</w:t>
      </w:r>
      <w:r w:rsidRPr="00F67594">
        <w:rPr>
          <w:b/>
          <w:bCs/>
          <w:sz w:val="28"/>
        </w:rPr>
        <w:t xml:space="preserve"> схемы:</w:t>
      </w:r>
    </w:p>
    <w:p w14:paraId="1B44DF78" w14:textId="58320238" w:rsidR="00F67594" w:rsidRDefault="00F67594" w:rsidP="00F67594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67594">
        <w:rPr>
          <w:sz w:val="28"/>
        </w:rPr>
        <w:t>Проектирование электрических и электронных устройств</w:t>
      </w:r>
    </w:p>
    <w:p w14:paraId="0940F9CF" w14:textId="42D0B6CD" w:rsidR="00F67594" w:rsidRDefault="00F67594" w:rsidP="00F67594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 w:rsidRPr="00F67594">
        <w:rPr>
          <w:sz w:val="28"/>
        </w:rPr>
        <w:t>Автоматизация процессов</w:t>
      </w:r>
    </w:p>
    <w:p w14:paraId="6A63448C" w14:textId="522E5661" w:rsidR="006F1FD1" w:rsidRPr="00DE20E5" w:rsidRDefault="00F67594" w:rsidP="006F1FD1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Разработка алгоритмов</w:t>
      </w:r>
    </w:p>
    <w:p w14:paraId="2D1191D4" w14:textId="7D250D46" w:rsidR="00DE20E5" w:rsidRPr="00DE20E5" w:rsidRDefault="00DE20E5" w:rsidP="00FB28EB">
      <w:pPr>
        <w:spacing w:line="360" w:lineRule="auto"/>
        <w:ind w:firstLine="360"/>
        <w:rPr>
          <w:sz w:val="28"/>
        </w:rPr>
      </w:pPr>
      <w:r w:rsidRPr="00DE20E5">
        <w:rPr>
          <w:b/>
          <w:sz w:val="28"/>
        </w:rPr>
        <w:t xml:space="preserve">Вывод: </w:t>
      </w:r>
      <w:r w:rsidR="009B0FB9">
        <w:rPr>
          <w:sz w:val="28"/>
        </w:rPr>
        <w:t>в</w:t>
      </w:r>
      <w:r>
        <w:rPr>
          <w:sz w:val="28"/>
        </w:rPr>
        <w:t xml:space="preserve"> ходе проделанной лабораторной работе мы научились р</w:t>
      </w:r>
      <w:r w:rsidRPr="00533087">
        <w:rPr>
          <w:sz w:val="28"/>
        </w:rPr>
        <w:t>азрабатывать и оформлять структурные и функциональные электрические схемы электронных средств.</w:t>
      </w:r>
    </w:p>
    <w:p w14:paraId="4354C8C0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1133D1BC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0C01DA0A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3E1662B6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7BD5B8FB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51265F5B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48250EBC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50B3129F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00DE2CD1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6669F33D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09A5568A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26F58FE0" w14:textId="77777777" w:rsidR="00DE20E5" w:rsidRPr="00DE20E5" w:rsidRDefault="00DE20E5" w:rsidP="00DE20E5">
      <w:pPr>
        <w:spacing w:line="360" w:lineRule="auto"/>
        <w:ind w:left="360"/>
        <w:rPr>
          <w:sz w:val="28"/>
        </w:rPr>
      </w:pPr>
    </w:p>
    <w:p w14:paraId="33A2B5B8" w14:textId="77777777" w:rsidR="00DE20E5" w:rsidRPr="00DE20E5" w:rsidRDefault="00DE20E5" w:rsidP="00DE20E5">
      <w:pPr>
        <w:spacing w:line="360" w:lineRule="auto"/>
        <w:rPr>
          <w:sz w:val="28"/>
        </w:rPr>
      </w:pPr>
    </w:p>
    <w:p w14:paraId="042225D2" w14:textId="77777777" w:rsidR="00DE20E5" w:rsidRPr="00DE20E5" w:rsidRDefault="00DE20E5" w:rsidP="00DE20E5">
      <w:pPr>
        <w:spacing w:line="360" w:lineRule="auto"/>
        <w:rPr>
          <w:sz w:val="28"/>
        </w:rPr>
      </w:pPr>
    </w:p>
    <w:p w14:paraId="38D5B9FB" w14:textId="77777777" w:rsidR="00F67594" w:rsidRPr="00F67594" w:rsidRDefault="00F67594" w:rsidP="00F67594">
      <w:pPr>
        <w:spacing w:line="360" w:lineRule="auto"/>
        <w:rPr>
          <w:sz w:val="28"/>
        </w:rPr>
      </w:pPr>
    </w:p>
    <w:sectPr w:rsidR="00F67594" w:rsidRPr="00F6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53"/>
    <w:multiLevelType w:val="multilevel"/>
    <w:tmpl w:val="DB3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51BFF"/>
    <w:multiLevelType w:val="hybridMultilevel"/>
    <w:tmpl w:val="528E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714D9"/>
    <w:multiLevelType w:val="hybridMultilevel"/>
    <w:tmpl w:val="0358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39"/>
    <w:rsid w:val="001145F7"/>
    <w:rsid w:val="00383226"/>
    <w:rsid w:val="003C5760"/>
    <w:rsid w:val="006540BD"/>
    <w:rsid w:val="006F1FD1"/>
    <w:rsid w:val="009B0FB9"/>
    <w:rsid w:val="00A96C39"/>
    <w:rsid w:val="00D316ED"/>
    <w:rsid w:val="00D636A5"/>
    <w:rsid w:val="00DE20E5"/>
    <w:rsid w:val="00EB16DB"/>
    <w:rsid w:val="00F67594"/>
    <w:rsid w:val="00F85B96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F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 Знак"/>
    <w:link w:val="10"/>
    <w:locked/>
    <w:rsid w:val="00F85B96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F85B96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kern w:val="2"/>
      <w:sz w:val="19"/>
      <w:szCs w:val="22"/>
      <w:lang w:eastAsia="en-US"/>
      <w14:ligatures w14:val="standardContextual"/>
    </w:rPr>
  </w:style>
  <w:style w:type="character" w:styleId="a3">
    <w:name w:val="Hyperlink"/>
    <w:basedOn w:val="a0"/>
    <w:uiPriority w:val="99"/>
    <w:unhideWhenUsed/>
    <w:rsid w:val="00F675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759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67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 Знак"/>
    <w:link w:val="10"/>
    <w:locked/>
    <w:rsid w:val="00F85B96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F85B96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kern w:val="2"/>
      <w:sz w:val="19"/>
      <w:szCs w:val="22"/>
      <w:lang w:eastAsia="en-US"/>
      <w14:ligatures w14:val="standardContextual"/>
    </w:rPr>
  </w:style>
  <w:style w:type="character" w:styleId="a3">
    <w:name w:val="Hyperlink"/>
    <w:basedOn w:val="a0"/>
    <w:uiPriority w:val="99"/>
    <w:unhideWhenUsed/>
    <w:rsid w:val="00F675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759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6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Microsoft Office</cp:lastModifiedBy>
  <cp:revision>7</cp:revision>
  <dcterms:created xsi:type="dcterms:W3CDTF">2024-11-06T03:55:00Z</dcterms:created>
  <dcterms:modified xsi:type="dcterms:W3CDTF">2024-11-07T04:53:00Z</dcterms:modified>
</cp:coreProperties>
</file>