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44A9C4" w:rsidR="00A0241A" w:rsidRDefault="00FD43AE">
      <w:pPr>
        <w:pStyle w:val="Heading1"/>
        <w:keepNext w:val="0"/>
        <w:keepLines w:val="0"/>
        <w:spacing w:before="480"/>
        <w:rPr>
          <w:b/>
          <w:sz w:val="46"/>
          <w:szCs w:val="46"/>
        </w:rPr>
      </w:pPr>
      <w:r>
        <w:rPr>
          <w:b/>
          <w:sz w:val="46"/>
          <w:szCs w:val="46"/>
        </w:rPr>
        <w:t xml:space="preserve">COMP </w:t>
      </w:r>
      <w:r w:rsidR="00176FCA">
        <w:rPr>
          <w:b/>
          <w:sz w:val="46"/>
          <w:szCs w:val="46"/>
        </w:rPr>
        <w:t>4200</w:t>
      </w:r>
      <w:r>
        <w:rPr>
          <w:b/>
          <w:sz w:val="46"/>
          <w:szCs w:val="46"/>
        </w:rPr>
        <w:t xml:space="preserve"> </w:t>
      </w:r>
      <w:r w:rsidR="00176FCA">
        <w:rPr>
          <w:b/>
          <w:sz w:val="46"/>
          <w:szCs w:val="46"/>
        </w:rPr>
        <w:t>Formal Languages</w:t>
      </w:r>
    </w:p>
    <w:p w14:paraId="00000002" w14:textId="7EA4FB20" w:rsidR="00A0241A" w:rsidRDefault="00E539FC">
      <w:pPr>
        <w:pStyle w:val="Heading1"/>
        <w:keepNext w:val="0"/>
        <w:keepLines w:val="0"/>
        <w:spacing w:before="480"/>
        <w:rPr>
          <w:b/>
          <w:sz w:val="46"/>
          <w:szCs w:val="46"/>
        </w:rPr>
      </w:pPr>
      <w:bookmarkStart w:id="0" w:name="_lvw3mo3hisx7" w:colFirst="0" w:colLast="0"/>
      <w:bookmarkEnd w:id="0"/>
      <w:r>
        <w:rPr>
          <w:b/>
          <w:sz w:val="46"/>
          <w:szCs w:val="46"/>
        </w:rPr>
        <w:t>Fall</w:t>
      </w:r>
      <w:r w:rsidR="00FD43AE">
        <w:rPr>
          <w:b/>
          <w:sz w:val="46"/>
          <w:szCs w:val="46"/>
        </w:rPr>
        <w:t xml:space="preserve"> 2021 Course Syllabus</w:t>
      </w:r>
    </w:p>
    <w:p w14:paraId="00000003" w14:textId="77777777" w:rsidR="00A0241A" w:rsidRDefault="00FD43AE">
      <w:pPr>
        <w:spacing w:before="240" w:after="240"/>
        <w:rPr>
          <w:i/>
        </w:rPr>
      </w:pPr>
      <w:r>
        <w:rPr>
          <w:i/>
        </w:rPr>
        <w:t>This syllabus is subject to change. Substantive changes will be announced in Canvas.</w:t>
      </w:r>
    </w:p>
    <w:p w14:paraId="00000004" w14:textId="759B9D2C" w:rsidR="00A0241A" w:rsidRDefault="0046118F">
      <w:pPr>
        <w:spacing w:before="240" w:after="240"/>
        <w:rPr>
          <w:i/>
        </w:rPr>
      </w:pPr>
      <w:r>
        <w:rPr>
          <w:i/>
        </w:rPr>
        <w:t>Updated</w:t>
      </w:r>
      <w:r w:rsidR="00FD43AE">
        <w:rPr>
          <w:i/>
        </w:rPr>
        <w:t xml:space="preserve">: </w:t>
      </w:r>
      <w:r w:rsidR="00E6058B">
        <w:rPr>
          <w:i/>
        </w:rPr>
        <w:t>August 16, 2021</w:t>
      </w:r>
    </w:p>
    <w:p w14:paraId="00000005" w14:textId="77777777" w:rsidR="00A0241A" w:rsidRDefault="0034324A">
      <w:r>
        <w:rPr>
          <w:noProof/>
        </w:rPr>
        <w:pict w14:anchorId="7FC19CA0">
          <v:rect id="_x0000_i1025" alt="" style="width:468pt;height:.05pt;mso-width-percent:0;mso-height-percent:0;mso-width-percent:0;mso-height-percent:0" o:hralign="center" o:hrstd="t" o:hr="t" fillcolor="#a0a0a0" stroked="f"/>
        </w:pict>
      </w:r>
    </w:p>
    <w:p w14:paraId="00000006" w14:textId="77777777" w:rsidR="00A0241A" w:rsidRDefault="00FD43AE">
      <w:pPr>
        <w:pStyle w:val="Heading1"/>
        <w:keepNext w:val="0"/>
        <w:keepLines w:val="0"/>
        <w:spacing w:before="480"/>
        <w:rPr>
          <w:b/>
          <w:sz w:val="46"/>
          <w:szCs w:val="46"/>
        </w:rPr>
      </w:pPr>
      <w:bookmarkStart w:id="1" w:name="_dkw7sshdqltd" w:colFirst="0" w:colLast="0"/>
      <w:bookmarkEnd w:id="1"/>
      <w:r>
        <w:rPr>
          <w:b/>
          <w:sz w:val="46"/>
          <w:szCs w:val="46"/>
        </w:rPr>
        <w:t>Instructional Mode</w:t>
      </w:r>
    </w:p>
    <w:p w14:paraId="00000007" w14:textId="0E106A5D" w:rsidR="00A0241A" w:rsidRDefault="00FD43AE">
      <w:pPr>
        <w:spacing w:before="240" w:after="240"/>
      </w:pPr>
      <w:r>
        <w:t xml:space="preserve">The instructional mode for this course is </w:t>
      </w:r>
      <w:hyperlink r:id="rId7">
        <w:r w:rsidR="003558B2">
          <w:rPr>
            <w:i/>
            <w:color w:val="1155CC"/>
            <w:u w:val="single"/>
          </w:rPr>
          <w:t>Campus</w:t>
        </w:r>
      </w:hyperlink>
      <w:r>
        <w:t xml:space="preserve">. In brief, course will be conducted </w:t>
      </w:r>
      <w:r w:rsidR="003558B2">
        <w:t>on campus</w:t>
      </w:r>
      <w:r>
        <w:t xml:space="preserve"> in its entirety. The details of this are as follows.</w:t>
      </w:r>
    </w:p>
    <w:p w14:paraId="00000008" w14:textId="63C0D807" w:rsidR="00A0241A" w:rsidRDefault="00FD43AE">
      <w:pPr>
        <w:numPr>
          <w:ilvl w:val="0"/>
          <w:numId w:val="1"/>
        </w:numPr>
        <w:spacing w:before="240"/>
      </w:pPr>
      <w:r w:rsidRPr="0015717F">
        <w:rPr>
          <w:b/>
          <w:bCs/>
          <w:i/>
        </w:rPr>
        <w:t>Lecture meetings</w:t>
      </w:r>
      <w:r w:rsidRPr="0015717F">
        <w:rPr>
          <w:b/>
          <w:bCs/>
        </w:rPr>
        <w:t>:</w:t>
      </w:r>
      <w:r w:rsidR="0084074B">
        <w:t xml:space="preserve"> 2-2:50pm </w:t>
      </w:r>
      <w:r w:rsidR="00E92CFC">
        <w:t xml:space="preserve">MWF </w:t>
      </w:r>
      <w:r w:rsidR="005B56E6">
        <w:t xml:space="preserve">at </w:t>
      </w:r>
      <w:r w:rsidR="0084074B">
        <w:t>Broun-Koppel 2117</w:t>
      </w:r>
      <w:r w:rsidR="001B0001">
        <w:t xml:space="preserve"> </w:t>
      </w:r>
    </w:p>
    <w:p w14:paraId="0000000A" w14:textId="20B27646" w:rsidR="00A0241A" w:rsidRDefault="00FD43AE">
      <w:pPr>
        <w:numPr>
          <w:ilvl w:val="0"/>
          <w:numId w:val="1"/>
        </w:numPr>
      </w:pPr>
      <w:r w:rsidRPr="0015717F">
        <w:rPr>
          <w:b/>
          <w:bCs/>
          <w:i/>
        </w:rPr>
        <w:t>Exams and Tests</w:t>
      </w:r>
      <w:r w:rsidRPr="0015717F">
        <w:rPr>
          <w:b/>
          <w:bCs/>
        </w:rPr>
        <w:t>:</w:t>
      </w:r>
      <w:r>
        <w:t xml:space="preserve"> Exams will be given during </w:t>
      </w:r>
      <w:r w:rsidR="001B0001">
        <w:t>lecture</w:t>
      </w:r>
      <w:r>
        <w:t xml:space="preserve"> times, and you are required to take each exam during this time.</w:t>
      </w:r>
      <w:r w:rsidR="00B53470">
        <w:t xml:space="preserve"> Midterm</w:t>
      </w:r>
      <w:r w:rsidR="00CC07CA">
        <w:t xml:space="preserve"> dates</w:t>
      </w:r>
      <w:r w:rsidR="00B53470">
        <w:t xml:space="preserve"> are decided by instructor. Final exam </w:t>
      </w:r>
      <w:r w:rsidR="00BF562E">
        <w:t xml:space="preserve">date </w:t>
      </w:r>
      <w:r w:rsidR="00B53470">
        <w:t>follows the university calendar.</w:t>
      </w:r>
    </w:p>
    <w:p w14:paraId="0000000B" w14:textId="27574B52" w:rsidR="00A0241A" w:rsidRDefault="00FD43AE">
      <w:pPr>
        <w:numPr>
          <w:ilvl w:val="0"/>
          <w:numId w:val="1"/>
        </w:numPr>
        <w:spacing w:after="240"/>
      </w:pPr>
      <w:r w:rsidRPr="0015717F">
        <w:rPr>
          <w:b/>
          <w:bCs/>
          <w:i/>
        </w:rPr>
        <w:t>Office Hours</w:t>
      </w:r>
      <w:r w:rsidRPr="0015717F">
        <w:rPr>
          <w:b/>
          <w:bCs/>
        </w:rPr>
        <w:t>:</w:t>
      </w:r>
      <w:r>
        <w:t xml:space="preserve"> Instructor </w:t>
      </w:r>
      <w:r w:rsidR="00DC0586">
        <w:t xml:space="preserve">walk-in </w:t>
      </w:r>
      <w:r>
        <w:t>office hours will be held via Zoom</w:t>
      </w:r>
      <w:r w:rsidR="005167A5">
        <w:t xml:space="preserve"> (</w:t>
      </w:r>
      <w:hyperlink r:id="rId8" w:history="1">
        <w:r w:rsidR="005167A5" w:rsidRPr="00D0290B">
          <w:rPr>
            <w:rStyle w:val="Hyperlink"/>
          </w:rPr>
          <w:t>https://auburn.zoom.us/my/anhng8</w:t>
        </w:r>
      </w:hyperlink>
      <w:r w:rsidR="005167A5">
        <w:rPr>
          <w:rStyle w:val="Hyperlink"/>
        </w:rPr>
        <w:t>)</w:t>
      </w:r>
      <w:r>
        <w:t xml:space="preserve"> at </w:t>
      </w:r>
      <w:r w:rsidR="00E92CFC">
        <w:t>10</w:t>
      </w:r>
      <w:r w:rsidR="00BC08D6">
        <w:t>-</w:t>
      </w:r>
      <w:r w:rsidR="00E92CFC">
        <w:t>1</w:t>
      </w:r>
      <w:r w:rsidR="00B34A67">
        <w:t>1</w:t>
      </w:r>
      <w:r w:rsidR="00BC08D6">
        <w:t>:</w:t>
      </w:r>
      <w:r w:rsidR="00E92CFC">
        <w:t>30am T</w:t>
      </w:r>
      <w:r w:rsidR="00501DFA">
        <w:t>R</w:t>
      </w:r>
      <w:r>
        <w:t>.</w:t>
      </w:r>
      <w:r w:rsidR="00DE536C">
        <w:t xml:space="preserve"> </w:t>
      </w:r>
      <w:r w:rsidR="00407582">
        <w:t>To meet in-person, p</w:t>
      </w:r>
      <w:r w:rsidR="00DE536C">
        <w:t xml:space="preserve">lease email </w:t>
      </w:r>
      <w:r w:rsidR="00E05AAE">
        <w:t xml:space="preserve">  </w:t>
      </w:r>
      <w:r w:rsidR="00DE536C">
        <w:t xml:space="preserve">me </w:t>
      </w:r>
      <w:r w:rsidR="009C7232">
        <w:t>(</w:t>
      </w:r>
      <w:hyperlink r:id="rId9" w:history="1">
        <w:r w:rsidR="009C7232" w:rsidRPr="004C5B2D">
          <w:rPr>
            <w:rStyle w:val="Hyperlink"/>
          </w:rPr>
          <w:t>anhnguyen@auburn.edu</w:t>
        </w:r>
      </w:hyperlink>
      <w:r w:rsidR="009C7232">
        <w:t xml:space="preserve">) </w:t>
      </w:r>
      <w:r w:rsidR="00DE536C">
        <w:t>to arrange a</w:t>
      </w:r>
      <w:r w:rsidR="00DC0586">
        <w:t xml:space="preserve"> specific </w:t>
      </w:r>
      <w:r w:rsidR="00DE536C">
        <w:t>meeting</w:t>
      </w:r>
      <w:r w:rsidR="00407582">
        <w:t xml:space="preserve"> in advance</w:t>
      </w:r>
      <w:r w:rsidR="00DE536C">
        <w:t>.</w:t>
      </w:r>
    </w:p>
    <w:p w14:paraId="157DD56E" w14:textId="49158D6D" w:rsidR="006B1345" w:rsidRDefault="006B1345">
      <w:pPr>
        <w:numPr>
          <w:ilvl w:val="0"/>
          <w:numId w:val="1"/>
        </w:numPr>
        <w:spacing w:after="240"/>
      </w:pPr>
      <w:r w:rsidRPr="0015717F">
        <w:rPr>
          <w:b/>
          <w:bCs/>
          <w:i/>
        </w:rPr>
        <w:t>TA Office Hours:</w:t>
      </w:r>
      <w:r>
        <w:rPr>
          <w:i/>
        </w:rPr>
        <w:t xml:space="preserve"> </w:t>
      </w:r>
      <w:r w:rsidR="0013343A">
        <w:rPr>
          <w:iCs/>
        </w:rPr>
        <w:t>Our TA is Ph.D. student Qi L</w:t>
      </w:r>
      <w:r w:rsidR="00B23742">
        <w:rPr>
          <w:iCs/>
        </w:rPr>
        <w:t>i</w:t>
      </w:r>
      <w:r w:rsidR="0013343A">
        <w:rPr>
          <w:iCs/>
        </w:rPr>
        <w:t>. His</w:t>
      </w:r>
      <w:r w:rsidR="00044179" w:rsidRPr="00044179">
        <w:rPr>
          <w:iCs/>
        </w:rPr>
        <w:t xml:space="preserve"> walk-in office hours will be held via Zoom (</w:t>
      </w:r>
      <w:hyperlink r:id="rId10" w:history="1">
        <w:r w:rsidR="006512CB" w:rsidRPr="004C5B2D">
          <w:rPr>
            <w:rStyle w:val="Hyperlink"/>
            <w:iCs/>
          </w:rPr>
          <w:t>https://auburn.zoom.us/j/81675945689</w:t>
        </w:r>
      </w:hyperlink>
      <w:r w:rsidR="00044179" w:rsidRPr="00044179">
        <w:rPr>
          <w:iCs/>
        </w:rPr>
        <w:t xml:space="preserve">) at </w:t>
      </w:r>
      <w:r w:rsidR="00AD4A1B">
        <w:rPr>
          <w:iCs/>
        </w:rPr>
        <w:t>4</w:t>
      </w:r>
      <w:r w:rsidR="00044179" w:rsidRPr="00044179">
        <w:rPr>
          <w:iCs/>
        </w:rPr>
        <w:t>-</w:t>
      </w:r>
      <w:r w:rsidR="00AD4A1B">
        <w:rPr>
          <w:iCs/>
        </w:rPr>
        <w:t>5p</w:t>
      </w:r>
      <w:r w:rsidR="00044179" w:rsidRPr="00044179">
        <w:rPr>
          <w:iCs/>
        </w:rPr>
        <w:t xml:space="preserve">m </w:t>
      </w:r>
      <w:r w:rsidR="00622E2E">
        <w:rPr>
          <w:iCs/>
        </w:rPr>
        <w:t>MWF</w:t>
      </w:r>
      <w:r w:rsidR="00044179" w:rsidRPr="00044179">
        <w:rPr>
          <w:iCs/>
        </w:rPr>
        <w:t xml:space="preserve">. Please email </w:t>
      </w:r>
      <w:r w:rsidR="004D034C">
        <w:rPr>
          <w:iCs/>
        </w:rPr>
        <w:t>him</w:t>
      </w:r>
      <w:r w:rsidR="00B23742">
        <w:rPr>
          <w:iCs/>
        </w:rPr>
        <w:t xml:space="preserve"> (</w:t>
      </w:r>
      <w:hyperlink r:id="rId11" w:history="1">
        <w:r w:rsidR="00B23742" w:rsidRPr="004C5B2D">
          <w:rPr>
            <w:rStyle w:val="Hyperlink"/>
            <w:iCs/>
          </w:rPr>
          <w:t>qzl0019@auburn.edu</w:t>
        </w:r>
      </w:hyperlink>
      <w:r w:rsidR="00B23742">
        <w:rPr>
          <w:iCs/>
        </w:rPr>
        <w:t>)</w:t>
      </w:r>
      <w:r w:rsidR="00044179" w:rsidRPr="00044179">
        <w:rPr>
          <w:iCs/>
        </w:rPr>
        <w:t xml:space="preserve"> to arrange a specific</w:t>
      </w:r>
      <w:r w:rsidR="00F37851">
        <w:rPr>
          <w:iCs/>
        </w:rPr>
        <w:t xml:space="preserve"> in-person</w:t>
      </w:r>
      <w:r w:rsidR="00044179" w:rsidRPr="00044179">
        <w:rPr>
          <w:iCs/>
        </w:rPr>
        <w:t xml:space="preserve"> meeting</w:t>
      </w:r>
      <w:r w:rsidR="0044695F">
        <w:rPr>
          <w:iCs/>
        </w:rPr>
        <w:t>, if you want</w:t>
      </w:r>
      <w:r w:rsidR="00044179" w:rsidRPr="00044179">
        <w:rPr>
          <w:iCs/>
        </w:rPr>
        <w:t>.</w:t>
      </w:r>
    </w:p>
    <w:p w14:paraId="054D4BFA" w14:textId="2D7116E8" w:rsidR="00CF312A" w:rsidRDefault="00CF312A">
      <w:pPr>
        <w:spacing w:before="240" w:after="240"/>
      </w:pPr>
      <w:r w:rsidRPr="00CF312A">
        <w:rPr>
          <w:b/>
          <w:bCs/>
        </w:rPr>
        <w:t>Masks</w:t>
      </w:r>
      <w:r>
        <w:t xml:space="preserve"> </w:t>
      </w:r>
      <w:r w:rsidRPr="00CF312A">
        <w:rPr>
          <w:u w:val="single"/>
        </w:rPr>
        <w:t>are required</w:t>
      </w:r>
      <w:r>
        <w:t xml:space="preserve"> at all times inside the classroom</w:t>
      </w:r>
      <w:r w:rsidR="0009631D">
        <w:t>.</w:t>
      </w:r>
      <w:r w:rsidR="00C275EC">
        <w:t xml:space="preserve"> You will be asked to leave without a mask.</w:t>
      </w:r>
    </w:p>
    <w:p w14:paraId="0000000C" w14:textId="634C6861" w:rsidR="00A0241A" w:rsidRDefault="00FD43AE">
      <w:pPr>
        <w:spacing w:before="240" w:after="240"/>
      </w:pPr>
      <w:r>
        <w:t xml:space="preserve">You are expected to have all the equipment and software needed to be successful in this course. At a minimum, you must have a computer with a webcam and microphone, and a broadband Internet connection capable of installing and reliably running </w:t>
      </w:r>
      <w:hyperlink r:id="rId12">
        <w:r>
          <w:rPr>
            <w:color w:val="1155CC"/>
            <w:u w:val="single"/>
          </w:rPr>
          <w:t>Zoom</w:t>
        </w:r>
      </w:hyperlink>
      <w:r>
        <w:t xml:space="preserve">. You must also be able to install and reliably run the software specific to this course as described later in this syllabus. If you have needs regarding instructional technology, you should contact the AU Bookstore at </w:t>
      </w:r>
      <w:hyperlink r:id="rId13" w:history="1">
        <w:r w:rsidR="00D80370" w:rsidRPr="00D0290B">
          <w:rPr>
            <w:rStyle w:val="Hyperlink"/>
          </w:rPr>
          <w:t>books@auburn.edu</w:t>
        </w:r>
      </w:hyperlink>
      <w:r w:rsidR="00D80370">
        <w:t>.</w:t>
      </w:r>
    </w:p>
    <w:p w14:paraId="0000000D" w14:textId="77777777" w:rsidR="00A0241A" w:rsidRDefault="00FD43AE">
      <w:pPr>
        <w:spacing w:before="240" w:after="240"/>
      </w:pPr>
      <w:r>
        <w:t xml:space="preserve">Times for all course events (assignment deadlines, exam times, etc.) will be set in US </w:t>
      </w:r>
      <w:hyperlink r:id="rId14">
        <w:r>
          <w:rPr>
            <w:color w:val="1155CC"/>
            <w:u w:val="single"/>
          </w:rPr>
          <w:t>Central Time</w:t>
        </w:r>
      </w:hyperlink>
      <w:r>
        <w:t xml:space="preserve">. You are responsible for meeting deadlines in Central Time regardless of what your local time zone may be. You may find it helpful to follow the instructions linked </w:t>
      </w:r>
      <w:hyperlink r:id="rId15">
        <w:r>
          <w:rPr>
            <w:color w:val="1155CC"/>
            <w:u w:val="single"/>
          </w:rPr>
          <w:t>here</w:t>
        </w:r>
      </w:hyperlink>
      <w:r>
        <w:t xml:space="preserve"> to have Canvas show deadlines appropriately in your local time zone to avoid any confusion.</w:t>
      </w:r>
    </w:p>
    <w:p w14:paraId="0000000E" w14:textId="77777777" w:rsidR="00A0241A" w:rsidRDefault="00FD43AE">
      <w:pPr>
        <w:pStyle w:val="Heading1"/>
        <w:keepNext w:val="0"/>
        <w:keepLines w:val="0"/>
        <w:spacing w:before="480"/>
        <w:rPr>
          <w:b/>
          <w:sz w:val="46"/>
          <w:szCs w:val="46"/>
        </w:rPr>
      </w:pPr>
      <w:bookmarkStart w:id="2" w:name="_myol3fjxg17z" w:colFirst="0" w:colLast="0"/>
      <w:bookmarkEnd w:id="2"/>
      <w:r>
        <w:rPr>
          <w:b/>
          <w:sz w:val="46"/>
          <w:szCs w:val="46"/>
        </w:rPr>
        <w:lastRenderedPageBreak/>
        <w:t>Course Description</w:t>
      </w:r>
    </w:p>
    <w:p w14:paraId="1A6CF312" w14:textId="77777777" w:rsidR="006764D7" w:rsidRDefault="00FD43AE">
      <w:pPr>
        <w:spacing w:before="240" w:after="240"/>
      </w:pPr>
      <w:r>
        <w:t xml:space="preserve">COMP </w:t>
      </w:r>
      <w:r w:rsidR="00D80370">
        <w:t xml:space="preserve">4200 </w:t>
      </w:r>
      <w:r w:rsidR="006764D7">
        <w:t>objectives are:</w:t>
      </w:r>
    </w:p>
    <w:p w14:paraId="592D8E2B" w14:textId="77777777" w:rsidR="006764D7" w:rsidRDefault="006764D7" w:rsidP="006764D7">
      <w:pPr>
        <w:pStyle w:val="ListParagraph"/>
        <w:numPr>
          <w:ilvl w:val="0"/>
          <w:numId w:val="2"/>
        </w:numPr>
        <w:spacing w:before="240" w:after="240"/>
      </w:pPr>
      <w:r w:rsidRPr="006764D7">
        <w:t xml:space="preserve">Understand mathematical and formal methods of computer science </w:t>
      </w:r>
    </w:p>
    <w:p w14:paraId="275887EA" w14:textId="0A62D4CF" w:rsidR="006764D7" w:rsidRDefault="006764D7" w:rsidP="006764D7">
      <w:pPr>
        <w:pStyle w:val="ListParagraph"/>
        <w:numPr>
          <w:ilvl w:val="0"/>
          <w:numId w:val="2"/>
        </w:numPr>
        <w:spacing w:before="240" w:after="240"/>
      </w:pPr>
      <w:r w:rsidRPr="006764D7">
        <w:t>Understand classes of abstract languages, their boundaries, and their representations both in terms of grammar and machine models</w:t>
      </w:r>
    </w:p>
    <w:p w14:paraId="5CF17A2D" w14:textId="27028943" w:rsidR="006764D7" w:rsidRDefault="006764D7" w:rsidP="006764D7">
      <w:pPr>
        <w:pStyle w:val="ListParagraph"/>
        <w:numPr>
          <w:ilvl w:val="0"/>
          <w:numId w:val="2"/>
        </w:numPr>
        <w:spacing w:before="240" w:after="240"/>
      </w:pPr>
      <w:r w:rsidRPr="006764D7">
        <w:t>Understand the significance of formal languages for computer science in general</w:t>
      </w:r>
    </w:p>
    <w:p w14:paraId="00000011" w14:textId="7992676A" w:rsidR="00A0241A" w:rsidRDefault="00FD43AE" w:rsidP="0092371A">
      <w:pPr>
        <w:spacing w:before="240" w:after="240"/>
        <w:ind w:right="600"/>
      </w:pPr>
      <w:r>
        <w:rPr>
          <w:b/>
        </w:rPr>
        <w:t>Credit Hours:</w:t>
      </w:r>
      <w:r>
        <w:t xml:space="preserve"> </w:t>
      </w:r>
      <w:r w:rsidR="006764D7">
        <w:t>3</w:t>
      </w:r>
      <w:r>
        <w:t xml:space="preserve"> (LEC. 3)</w:t>
      </w:r>
    </w:p>
    <w:p w14:paraId="00000012" w14:textId="7A6E1CE7" w:rsidR="00A0241A" w:rsidRDefault="00FD43AE" w:rsidP="0092371A">
      <w:pPr>
        <w:spacing w:before="240" w:after="240"/>
        <w:ind w:right="600"/>
      </w:pPr>
      <w:r>
        <w:rPr>
          <w:b/>
        </w:rPr>
        <w:t>Prerequisite:</w:t>
      </w:r>
      <w:r>
        <w:t xml:space="preserve"> </w:t>
      </w:r>
      <w:r w:rsidR="001D1CDA" w:rsidRPr="001D1CDA">
        <w:t>Undergraduate level COMP 3240 Minimum Grade of D</w:t>
      </w:r>
    </w:p>
    <w:p w14:paraId="7E736011" w14:textId="77777777" w:rsidR="0092371A" w:rsidRPr="0092371A" w:rsidRDefault="0092371A" w:rsidP="0092371A">
      <w:pPr>
        <w:rPr>
          <w:b/>
          <w:bCs/>
        </w:rPr>
      </w:pPr>
      <w:r w:rsidRPr="0092371A">
        <w:rPr>
          <w:b/>
          <w:bCs/>
        </w:rPr>
        <w:t>Textbooks</w:t>
      </w:r>
    </w:p>
    <w:p w14:paraId="2B397A17" w14:textId="77777777" w:rsidR="0092371A" w:rsidRDefault="0092371A" w:rsidP="0092371A">
      <w:r>
        <w:t xml:space="preserve">Michael Sipser, Introduction to the Theory of Computation, 3rd edition, Cengage Learning, 2013. </w:t>
      </w:r>
    </w:p>
    <w:p w14:paraId="570D9F64" w14:textId="77777777" w:rsidR="0092371A" w:rsidRDefault="0092371A" w:rsidP="0092371A"/>
    <w:p w14:paraId="40A8B3C4" w14:textId="77777777" w:rsidR="0092371A" w:rsidRPr="0092371A" w:rsidRDefault="0092371A" w:rsidP="0092371A">
      <w:pPr>
        <w:rPr>
          <w:b/>
          <w:bCs/>
        </w:rPr>
      </w:pPr>
      <w:r w:rsidRPr="0092371A">
        <w:rPr>
          <w:b/>
          <w:bCs/>
        </w:rPr>
        <w:t>Grades</w:t>
      </w:r>
    </w:p>
    <w:p w14:paraId="23054A62" w14:textId="77777777" w:rsidR="0092371A" w:rsidRDefault="0092371A" w:rsidP="0092371A">
      <w:r>
        <w:t>Your grade will be computed as follows:</w:t>
      </w:r>
    </w:p>
    <w:p w14:paraId="1D0365D3" w14:textId="532799ED" w:rsidR="0092371A" w:rsidRDefault="0092371A" w:rsidP="0092371A">
      <w:r>
        <w:t>1.</w:t>
      </w:r>
      <w:r>
        <w:tab/>
        <w:t xml:space="preserve">Midterm exams: 02 exams, worth 20% each (40% total)  </w:t>
      </w:r>
      <w:r w:rsidR="00DA36FD">
        <w:t xml:space="preserve">    </w:t>
      </w:r>
      <w:r w:rsidR="00DA36FD" w:rsidRPr="00DA36FD">
        <w:rPr>
          <w:i/>
          <w:iCs/>
          <w:u w:val="single"/>
        </w:rPr>
        <w:t xml:space="preserve">Dates </w:t>
      </w:r>
      <w:r w:rsidR="00BD3D4B">
        <w:rPr>
          <w:i/>
          <w:iCs/>
          <w:u w:val="single"/>
        </w:rPr>
        <w:t>follow class progress</w:t>
      </w:r>
      <w:r w:rsidR="00DA36FD" w:rsidRPr="00DA36FD">
        <w:rPr>
          <w:u w:val="single"/>
        </w:rPr>
        <w:t>.</w:t>
      </w:r>
    </w:p>
    <w:p w14:paraId="2666096D" w14:textId="77777777" w:rsidR="0092371A" w:rsidRDefault="0092371A" w:rsidP="0092371A">
      <w:r>
        <w:t>2.</w:t>
      </w:r>
      <w:r>
        <w:tab/>
        <w:t xml:space="preserve">Homework:  8 assignments in total (30% total) </w:t>
      </w:r>
    </w:p>
    <w:p w14:paraId="33844FCC" w14:textId="788BEA17" w:rsidR="0092371A" w:rsidRPr="00DA36FD" w:rsidRDefault="0092371A" w:rsidP="00FB2AE5">
      <w:pPr>
        <w:rPr>
          <w:i/>
          <w:iCs/>
        </w:rPr>
      </w:pPr>
      <w:r>
        <w:t>3.</w:t>
      </w:r>
      <w:r>
        <w:tab/>
        <w:t xml:space="preserve">Final exam: 30% </w:t>
      </w:r>
      <w:r w:rsidR="00DA36FD">
        <w:tab/>
      </w:r>
      <w:r w:rsidR="00DA36FD">
        <w:tab/>
      </w:r>
      <w:r w:rsidR="00DA36FD">
        <w:tab/>
      </w:r>
      <w:r w:rsidR="00DA36FD">
        <w:tab/>
      </w:r>
      <w:r w:rsidR="00DA36FD">
        <w:tab/>
      </w:r>
      <w:r w:rsidR="00DA36FD">
        <w:tab/>
      </w:r>
      <w:r w:rsidR="00DA36FD" w:rsidRPr="00DA36FD">
        <w:rPr>
          <w:i/>
          <w:iCs/>
          <w:u w:val="single"/>
        </w:rPr>
        <w:t>Date follows university.</w:t>
      </w:r>
    </w:p>
    <w:p w14:paraId="75F61D99" w14:textId="3C6B8E63" w:rsidR="0092371A" w:rsidRDefault="0092371A" w:rsidP="0092371A">
      <w:r>
        <w:t>4.</w:t>
      </w:r>
      <w:r>
        <w:tab/>
        <w:t>In-class participation: 5%</w:t>
      </w:r>
      <w:r w:rsidR="008E5991">
        <w:t xml:space="preserve"> (extra, optional)</w:t>
      </w:r>
    </w:p>
    <w:p w14:paraId="7DDA6446" w14:textId="77777777" w:rsidR="0092371A" w:rsidRDefault="0092371A" w:rsidP="0092371A"/>
    <w:p w14:paraId="3E45CEA3" w14:textId="77777777" w:rsidR="0092371A" w:rsidRPr="0092371A" w:rsidRDefault="0092371A" w:rsidP="0092371A">
      <w:pPr>
        <w:rPr>
          <w:b/>
          <w:bCs/>
        </w:rPr>
      </w:pPr>
      <w:r w:rsidRPr="0092371A">
        <w:rPr>
          <w:b/>
          <w:bCs/>
        </w:rPr>
        <w:t>Attendance</w:t>
      </w:r>
    </w:p>
    <w:p w14:paraId="17150AC6" w14:textId="6A5692BE" w:rsidR="0092371A" w:rsidRDefault="0092371A" w:rsidP="0092371A">
      <w:r>
        <w:t>Class attendance is not required. However, in-class participation is encouraged and incentivized by an extra 5% of the total course grade.</w:t>
      </w:r>
    </w:p>
    <w:p w14:paraId="1D4B1351" w14:textId="77777777" w:rsidR="0092371A" w:rsidRDefault="0092371A" w:rsidP="0092371A"/>
    <w:p w14:paraId="6430C58B" w14:textId="77777777" w:rsidR="0092371A" w:rsidRPr="0092371A" w:rsidRDefault="0092371A" w:rsidP="0092371A">
      <w:pPr>
        <w:rPr>
          <w:b/>
          <w:bCs/>
        </w:rPr>
      </w:pPr>
      <w:r w:rsidRPr="0092371A">
        <w:rPr>
          <w:b/>
          <w:bCs/>
        </w:rPr>
        <w:t>Late assignment submissions</w:t>
      </w:r>
    </w:p>
    <w:p w14:paraId="00000013" w14:textId="42DD660D" w:rsidR="00A0241A" w:rsidRDefault="0092371A" w:rsidP="0092371A">
      <w:r>
        <w:t xml:space="preserve">Everyone </w:t>
      </w:r>
      <w:r w:rsidRPr="005534ED">
        <w:t>has</w:t>
      </w:r>
      <w:r w:rsidRPr="005534ED">
        <w:rPr>
          <w:b/>
          <w:bCs/>
        </w:rPr>
        <w:t xml:space="preserve"> one chance to submit one assignment late</w:t>
      </w:r>
      <w:r>
        <w:t xml:space="preserve"> within 3 days of the due date without penalty. Any other late submissions will not be graded at all (unless permissions have been granted in advance for your case or formal excuses, e.g. medical documents, are provided).</w:t>
      </w:r>
    </w:p>
    <w:p w14:paraId="42A0EA12" w14:textId="32409D37" w:rsidR="00D63BA4" w:rsidRDefault="00D63BA4" w:rsidP="0092371A"/>
    <w:p w14:paraId="5D76DA62" w14:textId="77777777" w:rsidR="00D63BA4" w:rsidRPr="00B47BD0" w:rsidRDefault="00D63BA4" w:rsidP="00D63BA4">
      <w:pPr>
        <w:widowControl w:val="0"/>
        <w:autoSpaceDE w:val="0"/>
        <w:autoSpaceDN w:val="0"/>
        <w:adjustRightInd w:val="0"/>
        <w:spacing w:after="300"/>
        <w:rPr>
          <w:b/>
        </w:rPr>
      </w:pPr>
      <w:r w:rsidRPr="00B47BD0">
        <w:rPr>
          <w:b/>
        </w:rPr>
        <w:t>Grading scheme</w:t>
      </w:r>
    </w:p>
    <w:p w14:paraId="33A4D3B8" w14:textId="77777777" w:rsidR="00D63BA4" w:rsidRPr="00B47BD0" w:rsidRDefault="00D63BA4" w:rsidP="00D63BA4">
      <w:pPr>
        <w:widowControl w:val="0"/>
        <w:autoSpaceDE w:val="0"/>
        <w:autoSpaceDN w:val="0"/>
        <w:adjustRightInd w:val="0"/>
        <w:spacing w:after="300"/>
        <w:rPr>
          <w:b/>
        </w:rPr>
      </w:pPr>
      <w:r w:rsidRPr="00B47BD0">
        <w:rPr>
          <w:b/>
          <w:noProof/>
        </w:rPr>
        <w:drawing>
          <wp:inline distT="0" distB="0" distL="0" distR="0" wp14:anchorId="4CF6B2E1" wp14:editId="2F394612">
            <wp:extent cx="3246971" cy="1406629"/>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3254762" cy="1410004"/>
                    </a:xfrm>
                    <a:prstGeom prst="rect">
                      <a:avLst/>
                    </a:prstGeom>
                  </pic:spPr>
                </pic:pic>
              </a:graphicData>
            </a:graphic>
          </wp:inline>
        </w:drawing>
      </w:r>
    </w:p>
    <w:p w14:paraId="555B05D2" w14:textId="77777777" w:rsidR="00D63BA4" w:rsidRPr="00B47BD0" w:rsidRDefault="00D63BA4" w:rsidP="00D63BA4">
      <w:pPr>
        <w:widowControl w:val="0"/>
        <w:autoSpaceDE w:val="0"/>
        <w:autoSpaceDN w:val="0"/>
        <w:adjustRightInd w:val="0"/>
        <w:spacing w:after="300"/>
        <w:rPr>
          <w:b/>
        </w:rPr>
      </w:pPr>
      <w:r w:rsidRPr="00B47BD0">
        <w:rPr>
          <w:b/>
        </w:rPr>
        <w:lastRenderedPageBreak/>
        <w:t>Tentative Schedule</w:t>
      </w:r>
    </w:p>
    <w:p w14:paraId="1FFB2A2C" w14:textId="77777777" w:rsidR="00D63BA4" w:rsidRPr="00B47BD0" w:rsidRDefault="00D63BA4" w:rsidP="00D63BA4">
      <w:pPr>
        <w:widowControl w:val="0"/>
        <w:autoSpaceDE w:val="0"/>
        <w:autoSpaceDN w:val="0"/>
        <w:adjustRightInd w:val="0"/>
      </w:pPr>
      <w:r w:rsidRPr="00B47BD0">
        <w:rPr>
          <w:b/>
        </w:rPr>
        <w:t xml:space="preserve">Week 1: </w:t>
      </w:r>
      <w:r w:rsidRPr="00B47BD0">
        <w:t xml:space="preserve">Introduction, proofs, strings and sets, </w:t>
      </w:r>
      <w:r w:rsidRPr="00B47BD0">
        <w:rPr>
          <w:b/>
        </w:rPr>
        <w:t>hw 1</w:t>
      </w:r>
    </w:p>
    <w:p w14:paraId="018DAE82" w14:textId="77777777" w:rsidR="00D63BA4" w:rsidRPr="00B47BD0" w:rsidRDefault="00D63BA4" w:rsidP="00D63BA4">
      <w:pPr>
        <w:widowControl w:val="0"/>
        <w:autoSpaceDE w:val="0"/>
        <w:autoSpaceDN w:val="0"/>
        <w:adjustRightInd w:val="0"/>
        <w:rPr>
          <w:b/>
        </w:rPr>
      </w:pPr>
      <w:r w:rsidRPr="00B47BD0">
        <w:rPr>
          <w:b/>
        </w:rPr>
        <w:t xml:space="preserve">Week 2: </w:t>
      </w:r>
      <w:r w:rsidRPr="00B47BD0">
        <w:t xml:space="preserve">Finite automata and regular sets, </w:t>
      </w:r>
      <w:r w:rsidRPr="00B47BD0">
        <w:rPr>
          <w:b/>
        </w:rPr>
        <w:t>hw 2</w:t>
      </w:r>
    </w:p>
    <w:p w14:paraId="336C6082" w14:textId="77777777" w:rsidR="00D63BA4" w:rsidRPr="00B47BD0" w:rsidRDefault="00D63BA4" w:rsidP="00D63BA4">
      <w:pPr>
        <w:widowControl w:val="0"/>
        <w:autoSpaceDE w:val="0"/>
        <w:autoSpaceDN w:val="0"/>
        <w:adjustRightInd w:val="0"/>
      </w:pPr>
      <w:r w:rsidRPr="00B47BD0">
        <w:rPr>
          <w:b/>
        </w:rPr>
        <w:t xml:space="preserve">Week 3: </w:t>
      </w:r>
      <w:bookmarkStart w:id="3" w:name="OLE_LINK22"/>
      <w:bookmarkStart w:id="4" w:name="OLE_LINK23"/>
      <w:r w:rsidRPr="00B47BD0">
        <w:t>Nondeterministic finite automata</w:t>
      </w:r>
      <w:bookmarkEnd w:id="3"/>
      <w:bookmarkEnd w:id="4"/>
      <w:r w:rsidRPr="00B47BD0">
        <w:t xml:space="preserve"> and conversion to DFA, </w:t>
      </w:r>
      <w:r w:rsidRPr="00B47BD0">
        <w:rPr>
          <w:b/>
        </w:rPr>
        <w:t>hw 3</w:t>
      </w:r>
    </w:p>
    <w:p w14:paraId="5FBF264E" w14:textId="77777777" w:rsidR="00D63BA4" w:rsidRPr="00B47BD0" w:rsidRDefault="00D63BA4" w:rsidP="00D63BA4">
      <w:pPr>
        <w:widowControl w:val="0"/>
        <w:autoSpaceDE w:val="0"/>
        <w:autoSpaceDN w:val="0"/>
        <w:adjustRightInd w:val="0"/>
        <w:rPr>
          <w:b/>
        </w:rPr>
      </w:pPr>
      <w:r w:rsidRPr="00B47BD0">
        <w:rPr>
          <w:b/>
        </w:rPr>
        <w:t xml:space="preserve">Week 4: </w:t>
      </w:r>
      <w:r w:rsidRPr="00B47BD0">
        <w:t xml:space="preserve">Pattern matching, regular expressions &amp; relation to finite automata, </w:t>
      </w:r>
      <w:r w:rsidRPr="00B47BD0">
        <w:rPr>
          <w:b/>
        </w:rPr>
        <w:t>hw 4</w:t>
      </w:r>
    </w:p>
    <w:p w14:paraId="432D63D4" w14:textId="77777777" w:rsidR="00D63BA4" w:rsidRPr="00B47BD0" w:rsidRDefault="00D63BA4" w:rsidP="00D63BA4">
      <w:pPr>
        <w:widowControl w:val="0"/>
        <w:autoSpaceDE w:val="0"/>
        <w:autoSpaceDN w:val="0"/>
        <w:adjustRightInd w:val="0"/>
        <w:rPr>
          <w:color w:val="808080" w:themeColor="background1" w:themeShade="80"/>
        </w:rPr>
      </w:pPr>
      <w:r w:rsidRPr="00B47BD0">
        <w:rPr>
          <w:b/>
        </w:rPr>
        <w:t xml:space="preserve">Week 5: </w:t>
      </w:r>
      <w:r w:rsidRPr="00B47BD0">
        <w:t>Limits of finite automata, Pumping lemma</w:t>
      </w:r>
    </w:p>
    <w:p w14:paraId="3F5B83F2" w14:textId="77777777" w:rsidR="00D63BA4" w:rsidRPr="00B47BD0" w:rsidRDefault="00D63BA4" w:rsidP="00D63BA4">
      <w:pPr>
        <w:widowControl w:val="0"/>
        <w:autoSpaceDE w:val="0"/>
        <w:autoSpaceDN w:val="0"/>
        <w:adjustRightInd w:val="0"/>
        <w:rPr>
          <w:b/>
        </w:rPr>
      </w:pPr>
      <w:r w:rsidRPr="00B47BD0">
        <w:rPr>
          <w:b/>
        </w:rPr>
        <w:t xml:space="preserve">Week 6: </w:t>
      </w:r>
      <w:r w:rsidRPr="00B47BD0">
        <w:t>Review,</w:t>
      </w:r>
      <w:r w:rsidRPr="00B47BD0">
        <w:rPr>
          <w:b/>
        </w:rPr>
        <w:t xml:space="preserve"> midterm 1</w:t>
      </w:r>
    </w:p>
    <w:p w14:paraId="34E1C324" w14:textId="77777777" w:rsidR="00D63BA4" w:rsidRPr="00B47BD0" w:rsidRDefault="00D63BA4" w:rsidP="00D63BA4">
      <w:pPr>
        <w:widowControl w:val="0"/>
        <w:autoSpaceDE w:val="0"/>
        <w:autoSpaceDN w:val="0"/>
        <w:adjustRightInd w:val="0"/>
        <w:rPr>
          <w:b/>
        </w:rPr>
      </w:pPr>
      <w:r w:rsidRPr="00B47BD0">
        <w:rPr>
          <w:b/>
        </w:rPr>
        <w:t>Week 7:</w:t>
      </w:r>
      <w:r w:rsidRPr="00B47BD0">
        <w:t>, Midterm 1 solution, Context-free grammars</w:t>
      </w:r>
      <w:r w:rsidRPr="00B47BD0">
        <w:rPr>
          <w:color w:val="808080" w:themeColor="background1" w:themeShade="80"/>
        </w:rPr>
        <w:t xml:space="preserve"> </w:t>
      </w:r>
    </w:p>
    <w:p w14:paraId="540808F4" w14:textId="77777777" w:rsidR="00D63BA4" w:rsidRPr="00B47BD0" w:rsidRDefault="00D63BA4" w:rsidP="00D63BA4">
      <w:pPr>
        <w:widowControl w:val="0"/>
        <w:autoSpaceDE w:val="0"/>
        <w:autoSpaceDN w:val="0"/>
        <w:adjustRightInd w:val="0"/>
      </w:pPr>
      <w:r w:rsidRPr="00B47BD0">
        <w:rPr>
          <w:b/>
        </w:rPr>
        <w:t xml:space="preserve">Week 8: </w:t>
      </w:r>
      <w:r w:rsidRPr="00B47BD0">
        <w:t xml:space="preserve">Context free grammars and languages, Chomsky Normal Form, </w:t>
      </w:r>
      <w:r w:rsidRPr="00B47BD0">
        <w:rPr>
          <w:b/>
        </w:rPr>
        <w:t>hw5</w:t>
      </w:r>
      <w:r w:rsidRPr="00B47BD0">
        <w:rPr>
          <w:color w:val="808080" w:themeColor="background1" w:themeShade="80"/>
        </w:rPr>
        <w:t xml:space="preserve"> </w:t>
      </w:r>
    </w:p>
    <w:p w14:paraId="534C606A" w14:textId="77777777" w:rsidR="00D63BA4" w:rsidRPr="00B47BD0" w:rsidRDefault="00D63BA4" w:rsidP="00D63BA4">
      <w:pPr>
        <w:widowControl w:val="0"/>
        <w:autoSpaceDE w:val="0"/>
        <w:autoSpaceDN w:val="0"/>
        <w:adjustRightInd w:val="0"/>
        <w:rPr>
          <w:b/>
        </w:rPr>
      </w:pPr>
      <w:r w:rsidRPr="00B47BD0">
        <w:rPr>
          <w:b/>
        </w:rPr>
        <w:t xml:space="preserve">Week 9: </w:t>
      </w:r>
      <w:r w:rsidRPr="00B47BD0">
        <w:t xml:space="preserve">Pushdown automata, Parsing, </w:t>
      </w:r>
      <w:r w:rsidRPr="00B47BD0">
        <w:rPr>
          <w:b/>
        </w:rPr>
        <w:t>hw 6</w:t>
      </w:r>
    </w:p>
    <w:p w14:paraId="341BB24D" w14:textId="77777777" w:rsidR="00D63BA4" w:rsidRPr="00B47BD0" w:rsidRDefault="00D63BA4" w:rsidP="00D63BA4">
      <w:pPr>
        <w:widowControl w:val="0"/>
        <w:autoSpaceDE w:val="0"/>
        <w:autoSpaceDN w:val="0"/>
        <w:adjustRightInd w:val="0"/>
      </w:pPr>
      <w:r w:rsidRPr="00B47BD0">
        <w:rPr>
          <w:b/>
        </w:rPr>
        <w:t xml:space="preserve">Week 10: </w:t>
      </w:r>
      <w:r w:rsidRPr="00B47BD0">
        <w:t>Pushdown automata and relation to context-free grammars</w:t>
      </w:r>
    </w:p>
    <w:p w14:paraId="25940E1D" w14:textId="77777777" w:rsidR="00D63BA4" w:rsidRPr="00B47BD0" w:rsidRDefault="00D63BA4" w:rsidP="00D63BA4">
      <w:pPr>
        <w:widowControl w:val="0"/>
        <w:autoSpaceDE w:val="0"/>
        <w:autoSpaceDN w:val="0"/>
        <w:adjustRightInd w:val="0"/>
        <w:rPr>
          <w:b/>
        </w:rPr>
      </w:pPr>
      <w:r w:rsidRPr="00B47BD0">
        <w:rPr>
          <w:b/>
        </w:rPr>
        <w:t xml:space="preserve">Week 11: </w:t>
      </w:r>
      <w:r w:rsidRPr="00B47BD0">
        <w:t xml:space="preserve">Turing machines and effective computability, </w:t>
      </w:r>
      <w:r w:rsidRPr="00B47BD0">
        <w:rPr>
          <w:b/>
        </w:rPr>
        <w:t>midterm 2</w:t>
      </w:r>
    </w:p>
    <w:p w14:paraId="3BEE35B8" w14:textId="77777777" w:rsidR="00D63BA4" w:rsidRPr="00B47BD0" w:rsidRDefault="00D63BA4" w:rsidP="00D63BA4">
      <w:pPr>
        <w:widowControl w:val="0"/>
        <w:autoSpaceDE w:val="0"/>
        <w:autoSpaceDN w:val="0"/>
        <w:adjustRightInd w:val="0"/>
      </w:pPr>
      <w:r w:rsidRPr="00B47BD0">
        <w:rPr>
          <w:b/>
        </w:rPr>
        <w:t xml:space="preserve">Week 12: </w:t>
      </w:r>
      <w:r w:rsidRPr="00B47BD0">
        <w:t xml:space="preserve">Universal machines and decidability, </w:t>
      </w:r>
      <w:r w:rsidRPr="00B47BD0">
        <w:rPr>
          <w:b/>
        </w:rPr>
        <w:t>hw 7</w:t>
      </w:r>
    </w:p>
    <w:p w14:paraId="3C8F9CC0" w14:textId="77777777" w:rsidR="00D63BA4" w:rsidRPr="00B47BD0" w:rsidRDefault="00D63BA4" w:rsidP="00D63BA4">
      <w:pPr>
        <w:widowControl w:val="0"/>
        <w:autoSpaceDE w:val="0"/>
        <w:autoSpaceDN w:val="0"/>
        <w:adjustRightInd w:val="0"/>
        <w:rPr>
          <w:b/>
        </w:rPr>
      </w:pPr>
      <w:r w:rsidRPr="00B47BD0">
        <w:rPr>
          <w:b/>
        </w:rPr>
        <w:t xml:space="preserve">Week 13: </w:t>
      </w:r>
      <w:r w:rsidRPr="00B47BD0">
        <w:t>Diagonalization</w:t>
      </w:r>
    </w:p>
    <w:p w14:paraId="6C7D4179" w14:textId="77777777" w:rsidR="00D63BA4" w:rsidRPr="00B47BD0" w:rsidRDefault="00D63BA4" w:rsidP="00D63BA4">
      <w:pPr>
        <w:widowControl w:val="0"/>
        <w:autoSpaceDE w:val="0"/>
        <w:autoSpaceDN w:val="0"/>
        <w:adjustRightInd w:val="0"/>
      </w:pPr>
      <w:r w:rsidRPr="00B47BD0">
        <w:rPr>
          <w:b/>
        </w:rPr>
        <w:t xml:space="preserve">Week 14: </w:t>
      </w:r>
      <w:r w:rsidRPr="00B47BD0">
        <w:t xml:space="preserve">Implementing a Turing machine simulator, </w:t>
      </w:r>
      <w:r w:rsidRPr="00B47BD0">
        <w:rPr>
          <w:b/>
        </w:rPr>
        <w:t>hw 8</w:t>
      </w:r>
    </w:p>
    <w:p w14:paraId="1C45A2FD" w14:textId="77777777" w:rsidR="00D63BA4" w:rsidRPr="00B47BD0" w:rsidRDefault="00D63BA4" w:rsidP="00D63BA4">
      <w:pPr>
        <w:widowControl w:val="0"/>
        <w:autoSpaceDE w:val="0"/>
        <w:autoSpaceDN w:val="0"/>
        <w:adjustRightInd w:val="0"/>
      </w:pPr>
      <w:r w:rsidRPr="00B47BD0">
        <w:rPr>
          <w:b/>
        </w:rPr>
        <w:t xml:space="preserve">Week 15: </w:t>
      </w:r>
      <w:r w:rsidRPr="00B47BD0">
        <w:t xml:space="preserve">Catch-up, review </w:t>
      </w:r>
    </w:p>
    <w:p w14:paraId="368A8A45" w14:textId="77777777" w:rsidR="00D63BA4" w:rsidRPr="00B47BD0" w:rsidRDefault="00D63BA4" w:rsidP="00D63BA4">
      <w:pPr>
        <w:widowControl w:val="0"/>
        <w:autoSpaceDE w:val="0"/>
        <w:autoSpaceDN w:val="0"/>
        <w:adjustRightInd w:val="0"/>
      </w:pPr>
    </w:p>
    <w:p w14:paraId="7BE7420B" w14:textId="73FDA082" w:rsidR="00D63BA4" w:rsidRPr="000220E6" w:rsidRDefault="00D63BA4" w:rsidP="00D63BA4">
      <w:pPr>
        <w:widowControl w:val="0"/>
        <w:autoSpaceDE w:val="0"/>
        <w:autoSpaceDN w:val="0"/>
        <w:adjustRightInd w:val="0"/>
        <w:rPr>
          <w:bCs/>
        </w:rPr>
      </w:pPr>
      <w:r w:rsidRPr="00B47BD0">
        <w:rPr>
          <w:b/>
        </w:rPr>
        <w:t xml:space="preserve">Final Exam: </w:t>
      </w:r>
      <w:r w:rsidR="000220E6" w:rsidRPr="000220E6">
        <w:rPr>
          <w:bCs/>
        </w:rPr>
        <w:t>See university calendar</w:t>
      </w:r>
      <w:r w:rsidR="002B7907">
        <w:rPr>
          <w:bCs/>
        </w:rPr>
        <w:t xml:space="preserve"> for the date.</w:t>
      </w:r>
    </w:p>
    <w:p w14:paraId="71DD9D0C" w14:textId="77777777" w:rsidR="00D63BA4" w:rsidRPr="00B47BD0" w:rsidRDefault="00D63BA4" w:rsidP="00D63BA4"/>
    <w:p w14:paraId="5DDEDBB4" w14:textId="77777777" w:rsidR="00D63BA4" w:rsidRPr="00B47BD0" w:rsidRDefault="00D63BA4" w:rsidP="00D63BA4"/>
    <w:p w14:paraId="499F7C74" w14:textId="77777777" w:rsidR="00D63BA4" w:rsidRPr="00B47BD0" w:rsidRDefault="00D63BA4" w:rsidP="00D63BA4">
      <w:pPr>
        <w:widowControl w:val="0"/>
        <w:autoSpaceDE w:val="0"/>
        <w:autoSpaceDN w:val="0"/>
        <w:adjustRightInd w:val="0"/>
      </w:pPr>
      <w:r w:rsidRPr="00B47BD0">
        <w:rPr>
          <w:b/>
        </w:rPr>
        <w:t>Academic Integrity</w:t>
      </w:r>
    </w:p>
    <w:p w14:paraId="067655D8" w14:textId="77777777" w:rsidR="00D63BA4" w:rsidRPr="00B47BD0" w:rsidRDefault="00D63BA4" w:rsidP="00D63BA4">
      <w:pPr>
        <w:widowControl w:val="0"/>
        <w:autoSpaceDE w:val="0"/>
        <w:autoSpaceDN w:val="0"/>
        <w:adjustRightInd w:val="0"/>
      </w:pPr>
      <w:r w:rsidRPr="00B47BD0">
        <w:t>All tests, homework assignments, and especially programming assignments are expected to be exclusively the work of the one student submitting the assignment. Now, let me say that again, in different language. Do not give anyone a line of your code. Do not copy a single line of code from any other student, or any web site, or any previous student. If you do, it is cheating. You could fail the course or suffer other penalties. If you have any doubt about whether what you are doing is ethical, ask me -- I won't penalize anyone for asking, or for following my advice. Be aware I sometimes use a program that compares all student programs for algorithmic (not textual) similarity.</w:t>
      </w:r>
    </w:p>
    <w:p w14:paraId="04C801EF" w14:textId="77777777" w:rsidR="00D63BA4" w:rsidRPr="00B47BD0" w:rsidRDefault="00D63BA4" w:rsidP="00D63BA4">
      <w:pPr>
        <w:widowControl w:val="0"/>
        <w:autoSpaceDE w:val="0"/>
        <w:autoSpaceDN w:val="0"/>
        <w:adjustRightInd w:val="0"/>
        <w:rPr>
          <w:b/>
        </w:rPr>
      </w:pPr>
    </w:p>
    <w:p w14:paraId="07FEE5B9" w14:textId="77777777" w:rsidR="00D63BA4" w:rsidRPr="00B47BD0" w:rsidRDefault="00D63BA4" w:rsidP="00D63BA4">
      <w:pPr>
        <w:widowControl w:val="0"/>
        <w:autoSpaceDE w:val="0"/>
        <w:autoSpaceDN w:val="0"/>
        <w:adjustRightInd w:val="0"/>
      </w:pPr>
      <w:r w:rsidRPr="00B47BD0">
        <w:rPr>
          <w:b/>
        </w:rPr>
        <w:t>Special Accommodations</w:t>
      </w:r>
    </w:p>
    <w:p w14:paraId="58BFB103" w14:textId="77777777" w:rsidR="00D63BA4" w:rsidRPr="00B47BD0" w:rsidRDefault="00D63BA4" w:rsidP="00D63BA4">
      <w:pPr>
        <w:widowControl w:val="0"/>
        <w:autoSpaceDE w:val="0"/>
        <w:autoSpaceDN w:val="0"/>
        <w:adjustRightInd w:val="0"/>
      </w:pPr>
      <w:r w:rsidRPr="00B47BD0">
        <w:t xml:space="preserve">Students who need special accommodations should make an appointment to discuss your needs during office hours as soon as possible.  If you do not have an Accommodation Memo, but need special accommodations, contact the appropriate university office. </w:t>
      </w:r>
    </w:p>
    <w:p w14:paraId="73DC174D" w14:textId="77777777" w:rsidR="00D63BA4" w:rsidRDefault="00D63BA4" w:rsidP="0092371A"/>
    <w:p w14:paraId="282C46E8" w14:textId="0A9F9D93" w:rsidR="00796EFD" w:rsidRDefault="00796EFD" w:rsidP="0092371A"/>
    <w:sectPr w:rsidR="00796EFD">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6525" w14:textId="77777777" w:rsidR="0034324A" w:rsidRDefault="0034324A" w:rsidP="003C411B">
      <w:pPr>
        <w:spacing w:line="240" w:lineRule="auto"/>
      </w:pPr>
      <w:r>
        <w:separator/>
      </w:r>
    </w:p>
  </w:endnote>
  <w:endnote w:type="continuationSeparator" w:id="0">
    <w:p w14:paraId="36D5CEC3" w14:textId="77777777" w:rsidR="0034324A" w:rsidRDefault="0034324A" w:rsidP="003C4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931752"/>
      <w:docPartObj>
        <w:docPartGallery w:val="Page Numbers (Bottom of Page)"/>
        <w:docPartUnique/>
      </w:docPartObj>
    </w:sdtPr>
    <w:sdtEndPr>
      <w:rPr>
        <w:rStyle w:val="PageNumber"/>
      </w:rPr>
    </w:sdtEndPr>
    <w:sdtContent>
      <w:p w14:paraId="61947C6F" w14:textId="1B82892F" w:rsidR="003C411B" w:rsidRDefault="003C411B" w:rsidP="004C5B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03881" w14:textId="77777777" w:rsidR="003C411B" w:rsidRDefault="003C4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681933"/>
      <w:docPartObj>
        <w:docPartGallery w:val="Page Numbers (Bottom of Page)"/>
        <w:docPartUnique/>
      </w:docPartObj>
    </w:sdtPr>
    <w:sdtEndPr>
      <w:rPr>
        <w:rStyle w:val="PageNumber"/>
      </w:rPr>
    </w:sdtEndPr>
    <w:sdtContent>
      <w:p w14:paraId="782157DF" w14:textId="672B8D22" w:rsidR="003C411B" w:rsidRDefault="003C411B" w:rsidP="004C5B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1F9199" w14:textId="77777777" w:rsidR="003C411B" w:rsidRDefault="003C4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C807" w14:textId="77777777" w:rsidR="0034324A" w:rsidRDefault="0034324A" w:rsidP="003C411B">
      <w:pPr>
        <w:spacing w:line="240" w:lineRule="auto"/>
      </w:pPr>
      <w:r>
        <w:separator/>
      </w:r>
    </w:p>
  </w:footnote>
  <w:footnote w:type="continuationSeparator" w:id="0">
    <w:p w14:paraId="4D147E00" w14:textId="77777777" w:rsidR="0034324A" w:rsidRDefault="0034324A" w:rsidP="003C41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D37"/>
    <w:multiLevelType w:val="multilevel"/>
    <w:tmpl w:val="663EE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967DE"/>
    <w:multiLevelType w:val="hybridMultilevel"/>
    <w:tmpl w:val="C528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1A"/>
    <w:rsid w:val="000220E6"/>
    <w:rsid w:val="000253AA"/>
    <w:rsid w:val="00044179"/>
    <w:rsid w:val="000733F4"/>
    <w:rsid w:val="00080EF2"/>
    <w:rsid w:val="00081368"/>
    <w:rsid w:val="0009631D"/>
    <w:rsid w:val="000A7CFA"/>
    <w:rsid w:val="000E2CA3"/>
    <w:rsid w:val="0013343A"/>
    <w:rsid w:val="00136688"/>
    <w:rsid w:val="0015717F"/>
    <w:rsid w:val="00176FCA"/>
    <w:rsid w:val="001A1335"/>
    <w:rsid w:val="001B0001"/>
    <w:rsid w:val="001D1CDA"/>
    <w:rsid w:val="002238EC"/>
    <w:rsid w:val="0025362C"/>
    <w:rsid w:val="002B7907"/>
    <w:rsid w:val="003237A4"/>
    <w:rsid w:val="00327CF1"/>
    <w:rsid w:val="0034324A"/>
    <w:rsid w:val="003558B2"/>
    <w:rsid w:val="003C411B"/>
    <w:rsid w:val="003C5B28"/>
    <w:rsid w:val="00407582"/>
    <w:rsid w:val="0044695F"/>
    <w:rsid w:val="0046118F"/>
    <w:rsid w:val="004657E7"/>
    <w:rsid w:val="004D034C"/>
    <w:rsid w:val="00501DFA"/>
    <w:rsid w:val="005167A5"/>
    <w:rsid w:val="005236F9"/>
    <w:rsid w:val="005534ED"/>
    <w:rsid w:val="00564B23"/>
    <w:rsid w:val="005B56E6"/>
    <w:rsid w:val="00605BCF"/>
    <w:rsid w:val="00622E2E"/>
    <w:rsid w:val="006326E3"/>
    <w:rsid w:val="00646D9D"/>
    <w:rsid w:val="006512CB"/>
    <w:rsid w:val="00654324"/>
    <w:rsid w:val="006764D7"/>
    <w:rsid w:val="00683668"/>
    <w:rsid w:val="006B1345"/>
    <w:rsid w:val="00765FB0"/>
    <w:rsid w:val="00796EFD"/>
    <w:rsid w:val="007F50A8"/>
    <w:rsid w:val="008314BE"/>
    <w:rsid w:val="0084074B"/>
    <w:rsid w:val="008727E2"/>
    <w:rsid w:val="00876820"/>
    <w:rsid w:val="008E5991"/>
    <w:rsid w:val="008E6923"/>
    <w:rsid w:val="008E7A4C"/>
    <w:rsid w:val="0092371A"/>
    <w:rsid w:val="00942800"/>
    <w:rsid w:val="00954C67"/>
    <w:rsid w:val="009A2620"/>
    <w:rsid w:val="009C16B6"/>
    <w:rsid w:val="009C7232"/>
    <w:rsid w:val="009D541E"/>
    <w:rsid w:val="00A0241A"/>
    <w:rsid w:val="00A0555B"/>
    <w:rsid w:val="00A11F53"/>
    <w:rsid w:val="00A82F4D"/>
    <w:rsid w:val="00AD4A1B"/>
    <w:rsid w:val="00B1365D"/>
    <w:rsid w:val="00B23742"/>
    <w:rsid w:val="00B34A67"/>
    <w:rsid w:val="00B47BD0"/>
    <w:rsid w:val="00B53470"/>
    <w:rsid w:val="00B808C6"/>
    <w:rsid w:val="00BC08D6"/>
    <w:rsid w:val="00BC6C2B"/>
    <w:rsid w:val="00BD3D4B"/>
    <w:rsid w:val="00BF562E"/>
    <w:rsid w:val="00C275EC"/>
    <w:rsid w:val="00C44BFC"/>
    <w:rsid w:val="00CC07CA"/>
    <w:rsid w:val="00CF312A"/>
    <w:rsid w:val="00D63BA4"/>
    <w:rsid w:val="00D80370"/>
    <w:rsid w:val="00DA36FD"/>
    <w:rsid w:val="00DC0586"/>
    <w:rsid w:val="00DD4977"/>
    <w:rsid w:val="00DE536C"/>
    <w:rsid w:val="00E05AAE"/>
    <w:rsid w:val="00E539FC"/>
    <w:rsid w:val="00E57E3C"/>
    <w:rsid w:val="00E6058B"/>
    <w:rsid w:val="00E86D2A"/>
    <w:rsid w:val="00E907AE"/>
    <w:rsid w:val="00E92CFC"/>
    <w:rsid w:val="00F37851"/>
    <w:rsid w:val="00FB2AE5"/>
    <w:rsid w:val="00FD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D9F9"/>
  <w15:docId w15:val="{3EF40AD0-DB76-0847-A3C6-AB94ECE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0001"/>
    <w:rPr>
      <w:color w:val="0000FF" w:themeColor="hyperlink"/>
      <w:u w:val="single"/>
    </w:rPr>
  </w:style>
  <w:style w:type="character" w:styleId="UnresolvedMention">
    <w:name w:val="Unresolved Mention"/>
    <w:basedOn w:val="DefaultParagraphFont"/>
    <w:uiPriority w:val="99"/>
    <w:semiHidden/>
    <w:unhideWhenUsed/>
    <w:rsid w:val="001B0001"/>
    <w:rPr>
      <w:color w:val="605E5C"/>
      <w:shd w:val="clear" w:color="auto" w:fill="E1DFDD"/>
    </w:rPr>
  </w:style>
  <w:style w:type="paragraph" w:styleId="ListParagraph">
    <w:name w:val="List Paragraph"/>
    <w:basedOn w:val="Normal"/>
    <w:uiPriority w:val="34"/>
    <w:qFormat/>
    <w:rsid w:val="006764D7"/>
    <w:pPr>
      <w:ind w:left="720"/>
      <w:contextualSpacing/>
    </w:pPr>
  </w:style>
  <w:style w:type="paragraph" w:styleId="Footer">
    <w:name w:val="footer"/>
    <w:basedOn w:val="Normal"/>
    <w:link w:val="FooterChar"/>
    <w:uiPriority w:val="99"/>
    <w:unhideWhenUsed/>
    <w:rsid w:val="003C411B"/>
    <w:pPr>
      <w:tabs>
        <w:tab w:val="center" w:pos="4680"/>
        <w:tab w:val="right" w:pos="9360"/>
      </w:tabs>
      <w:spacing w:line="240" w:lineRule="auto"/>
    </w:pPr>
  </w:style>
  <w:style w:type="character" w:customStyle="1" w:styleId="FooterChar">
    <w:name w:val="Footer Char"/>
    <w:basedOn w:val="DefaultParagraphFont"/>
    <w:link w:val="Footer"/>
    <w:uiPriority w:val="99"/>
    <w:rsid w:val="003C411B"/>
  </w:style>
  <w:style w:type="character" w:styleId="PageNumber">
    <w:name w:val="page number"/>
    <w:basedOn w:val="DefaultParagraphFont"/>
    <w:uiPriority w:val="99"/>
    <w:semiHidden/>
    <w:unhideWhenUsed/>
    <w:rsid w:val="003C4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uburn.zoom.us/my/anhng8" TargetMode="External"/><Relationship Id="rId13" Type="http://schemas.openxmlformats.org/officeDocument/2006/relationships/hyperlink" Target="mailto:books@auburn.edu"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uburn.edu/administration/registrar/documents/Summer_Fall_2021_Modalities.pdf" TargetMode="External"/><Relationship Id="rId12" Type="http://schemas.openxmlformats.org/officeDocument/2006/relationships/hyperlink" Target="https://support.zoom.us/hc/en-us/articles/201362023-System-requirements-for-Windows-macOS-and-Linu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zl0019@auburn.edu" TargetMode="External"/><Relationship Id="rId5" Type="http://schemas.openxmlformats.org/officeDocument/2006/relationships/footnotes" Target="footnotes.xml"/><Relationship Id="rId15" Type="http://schemas.openxmlformats.org/officeDocument/2006/relationships/hyperlink" Target="https://community.canvaslms.com/t5/Student-Guide/How-do-I-set-a-time-zone-in-my-user-account-as-a-student/ta-p/414" TargetMode="External"/><Relationship Id="rId10" Type="http://schemas.openxmlformats.org/officeDocument/2006/relationships/hyperlink" Target="https://auburn.zoom.us/j/816759456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hnguyen@auburn.edu" TargetMode="External"/><Relationship Id="rId14" Type="http://schemas.openxmlformats.org/officeDocument/2006/relationships/hyperlink" Target="https://www.timeanddate.com/time/zones/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Nguyen</cp:lastModifiedBy>
  <cp:revision>7</cp:revision>
  <dcterms:created xsi:type="dcterms:W3CDTF">2021-08-16T17:31:00Z</dcterms:created>
  <dcterms:modified xsi:type="dcterms:W3CDTF">2021-08-16T18:44:00Z</dcterms:modified>
</cp:coreProperties>
</file>