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这是一个非常完整且专业的工程代码库，名为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Reference Enthalpy Method (REM)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，即“参考焓方法”。这通常用于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高超声速飞行器（如航天飞机、导弹）的气动加热计算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由于整个项目包含几十个文件，逐行解释所有文件是不现实的。为了让你真正理解这个程序的运行逻辑，我将采用**“由表及里”**的方式为你讲解：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入口分析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：详细讲解 scripts/run_case_rem.py，这是你运行程序的起点。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：讲解 src/ref_enthalpy_method/solver.py，这是计算引擎的心脏。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物理模块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：简要说明各个子模块（大气、气动、热流）的作用。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第一部分：程序入口 (scripts/run_case_rem.py)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这个脚本的作用是：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读取配置文件 -&gt; 初始化计算模型 -&gt; 运行计算 -&gt; 保存结果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我们将代码逻辑拆解如下：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导入部分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argparse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Path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yaml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np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导入项目自身的模块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ref_enthalpy_method.atmosphere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ISA1976, USSA1976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ref_enthalpy_method.geometry.airfoil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Airfoil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ref_enthalpy_method.geometry.dat_airfoil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DatAirfoil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ref_enthalpy_method.solver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REMSolver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... 其他导入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：加载 Python 标准库（如 yaml 处理配置，numpy 处理数值计算）和项目核心库（如 REMSolver 求解器，ISA1976 标准大气模型）。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parse_args() 函数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parse_args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parser = argparse.ArgumentParser(description=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"Run Reference Enthalpy Method Case"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parser.add_argument(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"case_file"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=Path,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help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"Path to case definition yaml"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parser.add_argument(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"--output"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=Path, default=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help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"Output directory"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parser.parse_args()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：处理命令行参数。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解释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：当你运行脚本时（例如 python scripts/run_case_rem.py my_case.yaml），这个函数会解析 my_case.yaml 这个路径，并将其作为 args.case_file 返回。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main() 主函数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这是程序的执行流程控制中心。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 加载配置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args = parse_args()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(args.case_file,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f:</w:t>
        <w:br w:type="textWrapping"/>
        <w:t xml:space="preserve">    case_def = yaml.safe_load(f)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：读取 YAML 格式的输入文件（位于 specs/cases/），将其转换为 Python 字典 case_def。这个字典里包含了飞行速度（Mach）、高度（Altitude）、攻角（Alpha）等信息。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 初始化大气模型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atm_name = case_def.get(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"atmosphere"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"USSA1976"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atm_name ==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"ISA1976"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atmosphere = ISA1976()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atmosphere = USSA1976()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：根据配置选择大气模型。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物理意义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：程序需要知道在 30km 高空时，空气的密度、温度和压力是多少，这些模型提供了这些数据。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 初始化几何模型 (机翼)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vehicle_def = case_def[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"vehicle"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... (省略部分加载翼型数据的代码) ...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wing = TrapezoidWing(</w:t>
        <w:br w:type="textWrapping"/>
        <w:t xml:space="preserve">    root_chord=vehicle_def[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"root_chord"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],</w:t>
        <w:br w:type="textWrapping"/>
        <w:t xml:space="preserve">    span=vehicle_def[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"span"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... 其他几何参数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：构建飞机的机翼形状。代码中定义了一个梯形机翼（TrapezoidWing），并加载了翼型文件（如 specs/airfoils/xxx.dat）。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D. 初始化求解器 (Solver)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solver = REMSolver(</w:t>
        <w:br w:type="textWrapping"/>
        <w:t xml:space="preserve">    wing=wing,</w:t>
        <w:br w:type="textWrapping"/>
        <w:t xml:space="preserve">    atmosphere=atmosphere,</w:t>
        <w:br w:type="textWrapping"/>
        <w:t xml:space="preserve">    trajectory_point={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"mach"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case_def[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"mach"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"altitude"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case_def[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"altitude"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"alpha_deg"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case_def[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"alpha"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],</w:t>
        <w:br w:type="textWrapping"/>
        <w:t xml:space="preserve">    },</w:t>
        <w:br w:type="textWrapping"/>
        <w:t xml:space="preserve">    solver_options=case_def.get(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"solver_options"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{})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：这是最关键的一步。将“机翼”、“大气环境”和“飞行状态（速度/高度）”打包交给 REMSolver。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E. 运行计算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"Running solver..."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result = solver.solve()</w:t>
        <w:br w:type="textWrapping"/>
        <w:t xml:space="preserve">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"Solver finished."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：调用求解器的 solve() 方法。这一行代码执行后，通过复杂的物理公式计算出机翼表面的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温度（Tw）和热流密度（Heat Flux）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F. 保存结果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... 创建输出目录 ...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np.savez(output_dir /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"fields.npz"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**result.fields)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... 保存 JSON 摘要 ...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：将计算得到的庞大数组（如机翼上成千上万个点的温度）保存为 .npz 文件（NumPy 压缩格式），以便后续画图脚本使用。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第二部分：核心引擎 (src/ref_enthalpy_method/solver.py)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REMSolver 类是计算发生的地方。我们重点看它的 solve() 方法。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solve() 方法逻辑详解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生成网格 (Grid Generation)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概念代码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self.grid = self.wing.generate_surface_grid()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：将连续的机翼表面离散化为许多小格子（网格点）。计算将在每个点上独立进行。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计算自由来流 (Freestream)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概念代码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freestream = self.atmosphere.get_state(self.altitude)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：获取远处未受扰动空气的参数（温度 T_inf, 压力 P_inf）。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计算局部流场 (Local Flow - Inviscid)</w:t>
      </w:r>
    </w:p>
    <w:p w:rsidR="00000000" w:rsidDel="00000000" w:rsidP="00000000" w:rsidRDefault="00000000" w:rsidRPr="00000000" w14:paraId="0000004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迎风面 (Windward)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Busemann 二阶激波理论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激波膨胀波理论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E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物理意义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：当高超声速气流撞击机翼下表面时，会产生激波，压力剧增。程序会计算每个网格点上的压力系数 $C_p$。</w:t>
      </w:r>
    </w:p>
    <w:p w:rsidR="00000000" w:rsidDel="00000000" w:rsidP="00000000" w:rsidRDefault="00000000" w:rsidRPr="00000000" w14:paraId="0000004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背风面 (Leeward)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Prandtl-Meyer 膨胀波理论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物理意义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：气流绕过机翼上表面时会膨胀加速，压力降低。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计算参考焓与热流 (Reference Enthalpy &amp; Heat Flux)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这是该方法的核心（文件名由此而来）。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原理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：在高超声速下，空气属性随温度变化剧烈。参考焓方法通过定义一个“参考状态（焓值）”，使得低速下的传热公式（如 Blasius 解）可以修正后用于高速计算。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调用函数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：src/ref_enthalpy_method/heatflux/windward.py 中的函数。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壁面温度平衡 (Wall Temperature Equilibrium)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这是一个迭代求解过程（Root Finding）。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方程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：$Q_{aero} = Q_{rad}$</w:t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$Q_{aero}$ (气动加热)：空气摩擦产生的热量传入机翼。</w:t>
      </w:r>
    </w:p>
    <w:p w:rsidR="00000000" w:rsidDel="00000000" w:rsidP="00000000" w:rsidRDefault="00000000" w:rsidRPr="00000000" w14:paraId="00000059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$Q_{rad}$ (辐射散热)：机翼表面向宇宙空间辐射热量 ($\epsilon \sigma T_w^4$)。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目的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：找到一个温度 $T_w$，使得进入的热量等于散出的热量（辐射平衡温度）。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第三部分：关键子模块一览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为了更深入理解，这里简述几个重要文件的作用：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src/ref_enthalpy_method/aero/busemann.py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：实现了布斯曼（Busemann）公式。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：一种近似算法，用于快速计算高超声速流场中的压力分布，比完全的 CFD（计算流体力学）快得多，但精度稍低，适合工程估算。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src/ref_enthalpy_method/heatflux/windward.py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：计算迎风面的热流。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核心语句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：会包含计算雷诺数 (Re)、斯坦顿数 (St) 和恢复焓 (H_recovery) 的公式。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：这里使用了 Eckert 参考焓公式，是高超声速气动热最经典的工程方法。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src/ref_enthalpy_method/heatflux/leading_edge.py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：计算机翼前缘（最尖端）的热流。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：前缘是激波最强、温度最高的地方。通常使用 Fay-Riddell 公式或类似驻点加热公式来计算，因为这里的加热机制与机翼平坦表面不同。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src/ref_enthalpy_method/geometry/airfoil.py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：处理几何形状。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：它读取坐标点文件，计算每个点的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法向量（Normal Vector）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。法向量决定了气流撞击的角度，直接影响压力和热流的大小。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这个程序是一个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工程级的高超声速气动热估算工具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：飞机长什么样（几何）、飞多快（Mach）、飞多高（大气）。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处理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把飞机切成小块（网格）。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算出每块表面的压力（流场）。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算出每块表面的摩擦热（参考焓方法）。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算出热平衡下的表面温度。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：飞机表面的温度分布图（哪里最热，哪里比较凉快）。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你可以通过修改 specs/cases/ 下的 .yaml 文件来改变飞行条件，然后运行 scripts/run_case_rem.py 并在 scripts/plot_... 中查看生成的图表。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接下来，我将为你生成一个Markdown文件，包含更结构化的文档说明。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40"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Reference_Enthalpy_Method_Code_Explanation.md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1月29日 下午4:03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0"/>
          <w:iCs w:val="0"/>
          <w:color w:val="0b57d0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0b57d0"/>
          <w:sz w:val="20"/>
          <w:szCs w:val="20"/>
          <w:rtl w:val="0"/>
        </w:rPr>
        <w:t xml:space="preserve">不要用「Canvas」，再試一次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i w:val="0"/>
          <w:iCs w:val="0"/>
          <w:color w:val="0b57d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