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D30677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D30677">
      <w:pPr>
        <w:spacing w:line="360" w:lineRule="auto"/>
        <w:rPr>
          <w:szCs w:val="28"/>
        </w:rPr>
      </w:pPr>
    </w:p>
    <w:p w14:paraId="5CC1DDAE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D30677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D30677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1623F958" w:rsidR="00515A4C" w:rsidRPr="000D288A" w:rsidRDefault="00515A4C" w:rsidP="00D30677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2C1306">
        <w:rPr>
          <w:rStyle w:val="a7"/>
          <w:smallCaps w:val="0"/>
          <w:szCs w:val="28"/>
        </w:rPr>
        <w:t xml:space="preserve">Нейронная сеть </w:t>
      </w:r>
      <w:proofErr w:type="spellStart"/>
      <w:r w:rsidR="002C1306">
        <w:rPr>
          <w:rStyle w:val="a7"/>
          <w:smallCaps w:val="0"/>
          <w:szCs w:val="28"/>
        </w:rPr>
        <w:t>Хопфилда</w:t>
      </w:r>
      <w:proofErr w:type="spellEnd"/>
    </w:p>
    <w:p w14:paraId="6EF84956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D30677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D30677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D3067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D3067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D30677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D30677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D30677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D30677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D30677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D3067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5FFB33BD" w:rsidR="00CD5427" w:rsidRPr="00CD5427" w:rsidRDefault="00276DEB" w:rsidP="00D3067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08555137" w14:textId="27FA7446" w:rsidR="00276DEB" w:rsidRDefault="00CD5427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46370" w:history="1">
            <w:r w:rsidR="00276DEB" w:rsidRPr="00FF7928">
              <w:rPr>
                <w:rStyle w:val="aa"/>
                <w:noProof/>
              </w:rPr>
              <w:t>Цель работы</w:t>
            </w:r>
            <w:r w:rsidR="00276DEB">
              <w:rPr>
                <w:noProof/>
                <w:webHidden/>
              </w:rPr>
              <w:tab/>
            </w:r>
            <w:r w:rsidR="00276DEB">
              <w:rPr>
                <w:noProof/>
                <w:webHidden/>
              </w:rPr>
              <w:fldChar w:fldCharType="begin"/>
            </w:r>
            <w:r w:rsidR="00276DEB">
              <w:rPr>
                <w:noProof/>
                <w:webHidden/>
              </w:rPr>
              <w:instrText xml:space="preserve"> PAGEREF _Toc120046370 \h </w:instrText>
            </w:r>
            <w:r w:rsidR="00276DEB">
              <w:rPr>
                <w:noProof/>
                <w:webHidden/>
              </w:rPr>
            </w:r>
            <w:r w:rsidR="00276DEB">
              <w:rPr>
                <w:noProof/>
                <w:webHidden/>
              </w:rPr>
              <w:fldChar w:fldCharType="separate"/>
            </w:r>
            <w:r w:rsidR="00276DEB">
              <w:rPr>
                <w:noProof/>
                <w:webHidden/>
              </w:rPr>
              <w:t>3</w:t>
            </w:r>
            <w:r w:rsidR="00276DEB">
              <w:rPr>
                <w:noProof/>
                <w:webHidden/>
              </w:rPr>
              <w:fldChar w:fldCharType="end"/>
            </w:r>
          </w:hyperlink>
        </w:p>
        <w:p w14:paraId="4C195B4F" w14:textId="1DFEA796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1" w:history="1">
            <w:r w:rsidRPr="00FF7928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C59D" w14:textId="604618C2" w:rsidR="00276DEB" w:rsidRDefault="00276DEB" w:rsidP="00D30677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2" w:history="1">
            <w:r w:rsidRPr="00FF7928">
              <w:rPr>
                <w:rStyle w:val="aa"/>
                <w:noProof/>
              </w:rPr>
              <w:t>Архитектура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B853" w14:textId="3DD293E4" w:rsidR="00276DEB" w:rsidRDefault="00276DEB" w:rsidP="00D30677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3" w:history="1">
            <w:r w:rsidRPr="00FF7928">
              <w:rPr>
                <w:rStyle w:val="aa"/>
                <w:noProof/>
              </w:rPr>
              <w:t>Обучение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535E" w14:textId="2F465410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4" w:history="1">
            <w:r w:rsidRPr="00FF7928">
              <w:rPr>
                <w:rStyle w:val="aa"/>
                <w:noProof/>
              </w:rPr>
              <w:t>Особенности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29DE" w14:textId="7BB2C067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5" w:history="1">
            <w:r w:rsidRPr="00FF7928">
              <w:rPr>
                <w:rStyle w:val="aa"/>
                <w:noProof/>
                <w:lang w:val="en-US"/>
              </w:rPr>
              <w:t>UML</w:t>
            </w:r>
            <w:r w:rsidRPr="00FF7928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1910" w14:textId="12AA804C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6" w:history="1">
            <w:r w:rsidRPr="00FF7928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7ED6" w14:textId="1B28FC0C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7" w:history="1">
            <w:r w:rsidRPr="00FF7928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B3AF" w14:textId="251268E5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8" w:history="1">
            <w:r w:rsidRPr="00FF7928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EF2E" w14:textId="5E3BFFF0" w:rsidR="00276DEB" w:rsidRDefault="00276DEB" w:rsidP="00D3067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46379" w:history="1">
            <w:r w:rsidRPr="00FF7928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10E04F77" w:rsidR="00CD5427" w:rsidRDefault="00CD5427" w:rsidP="00D306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 w:rsidP="00D30677">
      <w:pPr>
        <w:spacing w:after="160" w:line="360" w:lineRule="auto"/>
        <w:rPr>
          <w:bCs/>
          <w:szCs w:val="28"/>
        </w:rPr>
      </w:pPr>
    </w:p>
    <w:p w14:paraId="382F4F43" w14:textId="2F563B26" w:rsidR="00CD5427" w:rsidRPr="00CD5427" w:rsidRDefault="00CD5427" w:rsidP="00D30677">
      <w:pPr>
        <w:spacing w:after="160"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0046370"/>
      <w:r>
        <w:lastRenderedPageBreak/>
        <w:t>Цель работы</w:t>
      </w:r>
      <w:bookmarkEnd w:id="1"/>
    </w:p>
    <w:p w14:paraId="2A547E88" w14:textId="13380780" w:rsidR="00E47EA1" w:rsidRDefault="002C1306" w:rsidP="00D30677">
      <w:pPr>
        <w:pStyle w:val="ab"/>
        <w:ind w:firstLine="527"/>
      </w:pPr>
      <w:r>
        <w:t xml:space="preserve">Приобретение и закрепление знаний, а также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>
        <w:t>Хопфилда</w:t>
      </w:r>
      <w:proofErr w:type="spellEnd"/>
    </w:p>
    <w:p w14:paraId="67846734" w14:textId="77777777" w:rsidR="00276DEB" w:rsidRPr="002C1306" w:rsidRDefault="00276DEB" w:rsidP="00D30677">
      <w:pPr>
        <w:pStyle w:val="ab"/>
        <w:ind w:firstLine="527"/>
      </w:pPr>
    </w:p>
    <w:p w14:paraId="54C33526" w14:textId="45A2D7A7" w:rsidR="00276DEB" w:rsidRDefault="00276DE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2" w:name="_Toc120046371"/>
      <w:r>
        <w:t>Теоретические сведения</w:t>
      </w:r>
      <w:bookmarkEnd w:id="2"/>
    </w:p>
    <w:p w14:paraId="5C48FCB8" w14:textId="36A24DDE" w:rsidR="00584884" w:rsidRDefault="00584884" w:rsidP="00D30677">
      <w:pPr>
        <w:pStyle w:val="21"/>
        <w:jc w:val="both"/>
      </w:pPr>
      <w:bookmarkStart w:id="3" w:name="_Toc120046372"/>
      <w:r>
        <w:t>Архитектура сети</w:t>
      </w:r>
      <w:bookmarkEnd w:id="3"/>
    </w:p>
    <w:p w14:paraId="74BF205C" w14:textId="0805A99F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устроена так, что её отклик на запомненные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 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осуществляет коррекцию ошибок и помех.</w:t>
      </w:r>
    </w:p>
    <w:p w14:paraId="63496906" w14:textId="3F0DAEB0" w:rsid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однослойная и состоит из </w:t>
      </w:r>
      <w:r>
        <w:rPr>
          <w:sz w:val="28"/>
          <w:lang w:val="en-US"/>
        </w:rPr>
        <w:t>N</w:t>
      </w:r>
      <w:r w:rsidRPr="002C1306">
        <w:rPr>
          <w:sz w:val="28"/>
        </w:rPr>
        <w:t xml:space="preserve"> </w:t>
      </w:r>
      <w:hyperlink r:id="rId8" w:tooltip="Искусственный нейрон" w:history="1">
        <w:r w:rsidRPr="002C1306">
          <w:rPr>
            <w:sz w:val="28"/>
          </w:rPr>
          <w:t>искусственных нейронов</w:t>
        </w:r>
      </w:hyperlink>
      <w:r w:rsidRPr="002C1306">
        <w:rPr>
          <w:sz w:val="28"/>
        </w:rPr>
        <w:t>. Каждый нейрон системы может принимать на входе и на выходе одно из двух состояний (что аналогично выходу нейрона с пороговой </w:t>
      </w:r>
      <w:hyperlink r:id="rId9" w:tooltip="Функция активации" w:history="1">
        <w:r w:rsidRPr="002C1306">
          <w:rPr>
            <w:sz w:val="28"/>
          </w:rPr>
          <w:t>функцией активации</w:t>
        </w:r>
      </w:hyperlink>
      <w:r w:rsidRPr="002C1306">
        <w:rPr>
          <w:sz w:val="28"/>
        </w:rPr>
        <w:t>):</w:t>
      </w:r>
    </w:p>
    <w:p w14:paraId="0AF37134" w14:textId="1806DE69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eqArr>
            </m:e>
          </m:d>
        </m:oMath>
      </m:oMathPara>
    </w:p>
    <w:p w14:paraId="5A8F2308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</w:p>
    <w:p w14:paraId="137D225E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Из-за их биполярной природы нейронные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иногда называют </w:t>
      </w:r>
      <w:hyperlink r:id="rId10" w:tooltip="Спин" w:history="1">
        <w:r w:rsidRPr="002C1306">
          <w:rPr>
            <w:sz w:val="28"/>
          </w:rPr>
          <w:t>спинами</w:t>
        </w:r>
      </w:hyperlink>
      <w:r w:rsidRPr="002C1306">
        <w:rPr>
          <w:sz w:val="28"/>
        </w:rPr>
        <w:t>.</w:t>
      </w:r>
    </w:p>
    <w:p w14:paraId="429C3B87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Каждый нейрон связан со всеми остальными нейронами. Взаимодействие нейронов сети описывается выражением:</w:t>
      </w:r>
    </w:p>
    <w:p w14:paraId="4D6DBFF8" w14:textId="52A3422E" w:rsidR="00B6106D" w:rsidRPr="00F723A9" w:rsidRDefault="002C1306" w:rsidP="00D30677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i,  j=1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725E3BAC" w14:textId="634E7EA0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Г</w:t>
      </w:r>
      <w:r w:rsidRPr="002C1306">
        <w:rPr>
          <w:sz w:val="28"/>
        </w:rPr>
        <w:t>де</w:t>
      </w:r>
      <w:r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C1306">
        <w:rPr>
          <w:sz w:val="28"/>
        </w:rPr>
        <w:t>— эл</w:t>
      </w:r>
      <w:proofErr w:type="spellStart"/>
      <w:r w:rsidRPr="002C1306">
        <w:rPr>
          <w:sz w:val="28"/>
        </w:rPr>
        <w:t>емент</w:t>
      </w:r>
      <w:proofErr w:type="spellEnd"/>
      <w:r w:rsidRPr="002C1306">
        <w:rPr>
          <w:sz w:val="28"/>
        </w:rPr>
        <w:t xml:space="preserve"> матрицы взаимодействий</w:t>
      </w:r>
      <w:r w:rsidRPr="002C1306">
        <w:rPr>
          <w:sz w:val="28"/>
        </w:rPr>
        <w:t xml:space="preserve"> </w:t>
      </w:r>
      <w:r>
        <w:rPr>
          <w:sz w:val="28"/>
          <w:lang w:val="en-US"/>
        </w:rPr>
        <w:t>W</w:t>
      </w:r>
      <w:r w:rsidRPr="002C1306">
        <w:rPr>
          <w:sz w:val="28"/>
        </w:rPr>
        <w:t xml:space="preserve">, которая состоит из весовых коэффициентов связей между нейронами. В процессе обучения формируется </w:t>
      </w:r>
      <w:r w:rsidRPr="002C1306">
        <w:rPr>
          <w:sz w:val="28"/>
        </w:rPr>
        <w:lastRenderedPageBreak/>
        <w:t>выходная матрица</w:t>
      </w:r>
      <w:r w:rsidRPr="002C1306">
        <w:rPr>
          <w:sz w:val="28"/>
        </w:rPr>
        <w:t xml:space="preserve"> </w:t>
      </w:r>
      <w:r>
        <w:rPr>
          <w:sz w:val="28"/>
          <w:lang w:val="en-US"/>
        </w:rPr>
        <w:t>W</w:t>
      </w:r>
      <w:r w:rsidRPr="002C1306">
        <w:rPr>
          <w:sz w:val="28"/>
        </w:rPr>
        <w:t>, которая запоминает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 </w:t>
      </w:r>
      <w:r w:rsidRPr="002C1306">
        <w:rPr>
          <w:sz w:val="28"/>
        </w:rPr>
        <w:t>эталонных «образов» — N-мерных бинарных векторов: </w:t>
      </w:r>
      <w:r w:rsidR="00584884"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m2</m:t>
            </m:r>
          </m:sub>
        </m:sSub>
        <m:r>
          <w:rPr>
            <w:rFonts w:ascii="Cambria Math" w:hAnsi="Cambria Math"/>
            <w:sz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C1306">
        <w:rPr>
          <w:sz w:val="28"/>
        </w:rPr>
        <w:t>, эти образы во время эксплуатации сети будут выражать отклик системы на входные сигналы, или иначе - окончательные значения выходов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84884" w:rsidRPr="00584884">
        <w:rPr>
          <w:sz w:val="28"/>
        </w:rPr>
        <w:t xml:space="preserve"> </w:t>
      </w:r>
      <w:r w:rsidRPr="002C1306">
        <w:rPr>
          <w:sz w:val="28"/>
        </w:rPr>
        <w:t>после серии итераций.</w:t>
      </w:r>
    </w:p>
    <w:p w14:paraId="24242009" w14:textId="66A5079A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В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матрица связей является симметричной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584884" w:rsidRPr="00584884">
        <w:rPr>
          <w:sz w:val="28"/>
        </w:rPr>
        <w:t>,</w:t>
      </w:r>
      <w:r w:rsidRPr="002C1306">
        <w:rPr>
          <w:sz w:val="28"/>
        </w:rPr>
        <w:t xml:space="preserve">а диагональные элементы матрицы полагаются равными нулю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hAnsi="Cambria Math"/>
            <w:sz w:val="28"/>
          </w:rPr>
          <m:t>=0)</m:t>
        </m:r>
      </m:oMath>
      <w:r w:rsidRPr="002C1306">
        <w:rPr>
          <w:sz w:val="28"/>
        </w:rPr>
        <w:t>, что исключает эффект воздействия нейрона на самого себя и является необходимым для сети Хопфилда, но не достаточным условием устойчивости в процессе работы сети. Достаточным является асинхронный режим работы сети. Подобные свойства определяют тесную связь с реальными физическими веществами, называемыми </w:t>
      </w:r>
      <w:hyperlink r:id="rId11" w:tooltip="Спиновые стёкла" w:history="1">
        <w:r w:rsidRPr="002C1306">
          <w:rPr>
            <w:sz w:val="28"/>
          </w:rPr>
          <w:t>спиновыми стёклами</w:t>
        </w:r>
      </w:hyperlink>
      <w:r w:rsidRPr="002C1306">
        <w:rPr>
          <w:sz w:val="28"/>
        </w:rPr>
        <w:t>.</w:t>
      </w:r>
    </w:p>
    <w:p w14:paraId="18EDB823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Матрица взаимодействий хранится на самих нейронах в виде весов при связях нейронов с другими нейронами.</w:t>
      </w:r>
    </w:p>
    <w:p w14:paraId="7B73753D" w14:textId="2DE6B0C1" w:rsidR="00B6106D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proofErr w:type="gramStart"/>
      <w:r w:rsidRPr="002C1306">
        <w:rPr>
          <w:sz w:val="28"/>
        </w:rPr>
        <w:t>Так например</w:t>
      </w:r>
      <w:proofErr w:type="gramEnd"/>
      <w:r w:rsidRPr="002C1306">
        <w:rPr>
          <w:sz w:val="28"/>
        </w:rPr>
        <w:t xml:space="preserve">, если входной сигнал определяется 10 параметрами, то 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формируется из одного уровня с 10 нейронами. Каждый нейрон связывается со всеми остальными 9-ю нейронами, таким образом в сети образуется 90 (10 x 9) связей. Для каждой связи определяется весовой коэффициент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584884" w:rsidRPr="00584884">
        <w:rPr>
          <w:sz w:val="28"/>
        </w:rPr>
        <w:t>.</w:t>
      </w:r>
      <w:r w:rsidRPr="002C1306">
        <w:rPr>
          <w:sz w:val="28"/>
        </w:rPr>
        <w:t>Все веса связей и образуют матрицу взаимодействий, которая заполняется в процессе обучения</w:t>
      </w:r>
    </w:p>
    <w:p w14:paraId="06179690" w14:textId="77777777" w:rsidR="00276DEB" w:rsidRPr="00584884" w:rsidRDefault="00276DEB" w:rsidP="00D30677">
      <w:pPr>
        <w:pStyle w:val="aff6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4F5F68D6" w14:textId="481AC3CE" w:rsidR="00584884" w:rsidRDefault="00584884" w:rsidP="00D30677">
      <w:pPr>
        <w:pStyle w:val="21"/>
        <w:jc w:val="both"/>
      </w:pPr>
      <w:bookmarkStart w:id="4" w:name="_Toc120046373"/>
      <w:r>
        <w:t>Обучение сети</w:t>
      </w:r>
      <w:bookmarkEnd w:id="4"/>
    </w:p>
    <w:p w14:paraId="3BFCF984" w14:textId="3A8C018B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Обучение сети заключается в том, что находятся веса матрицы взаимодействий так, чтобы запомнить </w:t>
      </w:r>
      <w:r>
        <w:rPr>
          <w:lang w:val="en-US"/>
        </w:rPr>
        <w:t>m</w:t>
      </w:r>
      <w:r w:rsidRPr="00584884">
        <w:t xml:space="preserve"> </w:t>
      </w:r>
      <w:r w:rsidRPr="00584884">
        <w:t>векторов (эталонных образов, составляющих "память" системы).</w:t>
      </w:r>
    </w:p>
    <w:p w14:paraId="0DDB0551" w14:textId="77777777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Вычисление коэффициентов основано на следующем правиле: для всех запомненных образов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 xml:space="preserve"> </w:t>
      </w:r>
      <w:r w:rsidRPr="00584884">
        <w:t>матрица связи должна удовлетворять уравнению</w:t>
      </w:r>
    </w:p>
    <w:p w14:paraId="6EFF0258" w14:textId="2667A19C" w:rsidR="00584884" w:rsidRPr="00584884" w:rsidRDefault="00584884" w:rsidP="00D30677">
      <w:pPr>
        <w:shd w:val="clear" w:color="auto" w:fill="FFFFFF"/>
        <w:spacing w:before="120" w:after="12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mc:AlternateContent>
          <mc:Choice Requires="wps">
            <w:drawing>
              <wp:inline distT="0" distB="0" distL="0" distR="0" wp14:anchorId="3183625F" wp14:editId="40BCE632">
                <wp:extent cx="304800" cy="304800"/>
                <wp:effectExtent l="0" t="0" r="0" b="0"/>
                <wp:docPr id="35" name="Прямоугольник 35" descr="{\displaystyle X_{i}=W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43C5" id="Прямоугольник 35" o:spid="_x0000_s1026" alt="{\displaystyle X_{i}=W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fXAJLgIAAPw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70AFA573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809D03F" w14:textId="5C024F84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поскольку именно при этом условии состояния сети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84884">
        <w:t>будут устойчивы — попав в такое состояние, сеть в нём и останется.</w:t>
      </w:r>
    </w:p>
    <w:p w14:paraId="3B86D87A" w14:textId="7D5A7F9B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Запоминаемые векторы должны иметь бинарный вид. Расчёт весовых коэффициентов проводится по следующей формуле:</w:t>
      </w:r>
    </w:p>
    <w:p w14:paraId="13DE6109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3F2BA71F" w14:textId="553D5655" w:rsidR="00584884" w:rsidRPr="00584884" w:rsidRDefault="00584884" w:rsidP="00D30677">
      <w:pPr>
        <w:shd w:val="clear" w:color="auto" w:fill="FFFFFF"/>
        <w:spacing w:after="24" w:line="360" w:lineRule="auto"/>
        <w:ind w:left="72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d=1…m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</m:oMath>
      </m:oMathPara>
    </w:p>
    <w:p w14:paraId="2D25E055" w14:textId="77777777" w:rsidR="00584884" w:rsidRPr="00584884" w:rsidRDefault="00584884" w:rsidP="00D30677">
      <w:pPr>
        <w:shd w:val="clear" w:color="auto" w:fill="FFFFFF"/>
        <w:spacing w:after="24" w:line="360" w:lineRule="auto"/>
        <w:ind w:left="720"/>
        <w:jc w:val="both"/>
      </w:pPr>
    </w:p>
    <w:p w14:paraId="08B73232" w14:textId="240CD730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w:r>
        <w:rPr>
          <w:lang w:val="en-US"/>
        </w:rPr>
        <w:t>N</w:t>
      </w:r>
      <w:r w:rsidRPr="00584884">
        <w:t xml:space="preserve"> </w:t>
      </w:r>
      <w:r w:rsidRPr="00584884">
        <w:t>— размерность векторов, </w:t>
      </w:r>
      <w:r>
        <w:rPr>
          <w:lang w:val="en-US"/>
        </w:rPr>
        <w:t>m</w:t>
      </w:r>
      <w:r w:rsidRPr="00584884">
        <w:t xml:space="preserve"> </w:t>
      </w:r>
      <w:r w:rsidRPr="00584884">
        <w:t>— число запоминаемых выходных векторов, </w:t>
      </w:r>
      <w:r>
        <w:rPr>
          <w:lang w:val="en-US"/>
        </w:rPr>
        <w:t>d</w:t>
      </w:r>
      <w:r w:rsidRPr="00584884">
        <w:t>— номер запоминаемого выходного вектора,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584884">
        <w:t> — i-я компонента запоминаемого выходного j-</w:t>
      </w:r>
      <w:proofErr w:type="spellStart"/>
      <w:r w:rsidRPr="00584884">
        <w:t>го</w:t>
      </w:r>
      <w:proofErr w:type="spellEnd"/>
      <w:r w:rsidRPr="00584884">
        <w:t xml:space="preserve"> вектора.</w:t>
      </w:r>
    </w:p>
    <w:p w14:paraId="770D6B26" w14:textId="69D53343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Это выражение может стать более ясным, если заметить, что весовая матрица </w:t>
      </w:r>
      <w:r>
        <w:rPr>
          <w:lang w:val="en-US"/>
        </w:rPr>
        <w:t>W</w:t>
      </w:r>
      <w:r w:rsidRPr="00584884">
        <w:t xml:space="preserve"> </w:t>
      </w:r>
      <w:r w:rsidRPr="00584884">
        <w:t>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331C8DCC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4F538B9" w14:textId="697899A2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52AAC37A" w14:textId="77777777" w:rsid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</w:p>
    <w:p w14:paraId="6A453414" w14:textId="70B0F8F2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> — i-й запоминаемый вектор-столбец.</w:t>
      </w:r>
    </w:p>
    <w:p w14:paraId="61DBFC00" w14:textId="012FFB75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Расчёт этих весовых коэффициентов и называется обучением сети, которое проводится только за одну эпоху.</w:t>
      </w:r>
    </w:p>
    <w:p w14:paraId="28CE58B3" w14:textId="77777777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</w:pPr>
    </w:p>
    <w:p w14:paraId="1A83970C" w14:textId="461AA08C" w:rsidR="0025032B" w:rsidRDefault="00B6106D" w:rsidP="00D30677">
      <w:pPr>
        <w:pStyle w:val="1"/>
        <w:numPr>
          <w:ilvl w:val="0"/>
          <w:numId w:val="0"/>
        </w:numPr>
        <w:spacing w:line="360" w:lineRule="auto"/>
        <w:ind w:left="527"/>
      </w:pPr>
      <w:bookmarkStart w:id="5" w:name="_Toc120046374"/>
      <w:r>
        <w:lastRenderedPageBreak/>
        <w:t>Особенности реализации</w:t>
      </w:r>
      <w:r w:rsidR="0025032B">
        <w:t xml:space="preserve"> алгоритма</w:t>
      </w:r>
      <w:bookmarkEnd w:id="5"/>
    </w:p>
    <w:p w14:paraId="4546761C" w14:textId="3ED67F6B" w:rsidR="0025032B" w:rsidRDefault="0025032B" w:rsidP="00D30677">
      <w:pPr>
        <w:spacing w:line="360" w:lineRule="auto"/>
        <w:ind w:firstLine="527"/>
        <w:jc w:val="both"/>
      </w:pPr>
      <w:r>
        <w:t xml:space="preserve">Для реализации </w:t>
      </w:r>
      <w:r w:rsidR="00D7703B">
        <w:t xml:space="preserve">алгоритма </w:t>
      </w:r>
      <w:proofErr w:type="spellStart"/>
      <w:r w:rsidR="00D7703B">
        <w:t>Хопфилда</w:t>
      </w:r>
      <w:proofErr w:type="spellEnd"/>
      <w:r>
        <w:t xml:space="preserve"> ПО было разделено на </w:t>
      </w:r>
      <w:r w:rsidR="00D7703B">
        <w:t xml:space="preserve">несколько </w:t>
      </w:r>
      <w:r>
        <w:t>составляющи</w:t>
      </w:r>
      <w:r w:rsidR="00D7703B">
        <w:t>х</w:t>
      </w:r>
      <w:r>
        <w:t>.</w:t>
      </w:r>
      <w:r w:rsidR="00D7703B">
        <w:t xml:space="preserve"> Была встроен собственный класс матриц, класс алгоритма и формы. </w:t>
      </w:r>
      <w:r>
        <w:t>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45E2EE8F" w14:textId="77777777" w:rsidR="00276DEB" w:rsidRDefault="00276DEB" w:rsidP="00D30677">
      <w:pPr>
        <w:spacing w:line="360" w:lineRule="auto"/>
        <w:ind w:firstLine="527"/>
        <w:jc w:val="both"/>
      </w:pPr>
    </w:p>
    <w:p w14:paraId="7854F3B2" w14:textId="5152AD3A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Hlk116475933"/>
      <w:bookmarkStart w:id="7" w:name="_Toc120046375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7"/>
    </w:p>
    <w:p w14:paraId="6BCC6A20" w14:textId="5721F87C" w:rsidR="000C6EA6" w:rsidRDefault="000C6EA6" w:rsidP="00D30677">
      <w:pPr>
        <w:spacing w:line="360" w:lineRule="auto"/>
      </w:pPr>
      <w:r>
        <w:t xml:space="preserve">На </w:t>
      </w:r>
      <w:r w:rsidR="006A17A1">
        <w:t>рисунке ниже</w:t>
      </w:r>
      <w:r>
        <w:t xml:space="preserve"> представлена </w:t>
      </w:r>
      <w:r>
        <w:rPr>
          <w:lang w:val="en-US"/>
        </w:rPr>
        <w:t>UML</w:t>
      </w:r>
      <w:r>
        <w:t>-диаграмма структуры программы</w:t>
      </w:r>
      <w:r w:rsidR="006A17A1">
        <w:t xml:space="preserve"> (</w:t>
      </w:r>
      <w:r w:rsidR="006A17A1">
        <w:fldChar w:fldCharType="begin"/>
      </w:r>
      <w:r w:rsidR="006A17A1">
        <w:instrText xml:space="preserve"> REF _Ref120053668 \h </w:instrText>
      </w:r>
      <w:r w:rsidR="006A17A1">
        <w:instrText xml:space="preserve"> \* MERGEFORMAT </w:instrText>
      </w:r>
      <w:r w:rsidR="006A17A1">
        <w:fldChar w:fldCharType="separate"/>
      </w:r>
      <w:r w:rsidR="006A17A1" w:rsidRPr="006A17A1">
        <w:t>Рисунок 1</w:t>
      </w:r>
      <w:r w:rsidR="006A17A1">
        <w:fldChar w:fldCharType="end"/>
      </w:r>
      <w:r w:rsidR="006A17A1">
        <w:t>)</w:t>
      </w:r>
    </w:p>
    <w:p w14:paraId="4B38F5E8" w14:textId="633E954E" w:rsidR="000C6EA6" w:rsidRDefault="000C6EA6" w:rsidP="00D30677">
      <w:pPr>
        <w:spacing w:line="360" w:lineRule="auto"/>
      </w:pPr>
    </w:p>
    <w:p w14:paraId="6C8429E8" w14:textId="77777777" w:rsidR="006A17A1" w:rsidRDefault="0089603D" w:rsidP="00D306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7CEB03" wp14:editId="43516C6C">
            <wp:extent cx="5124450" cy="49352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35" cy="493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61D" w14:textId="594A904F" w:rsidR="001239CB" w:rsidRPr="006A17A1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8" w:name="_Ref120053668"/>
      <w:r w:rsidRPr="006A17A1">
        <w:rPr>
          <w:i w:val="0"/>
          <w:iCs w:val="0"/>
          <w:color w:val="auto"/>
          <w:sz w:val="24"/>
          <w:szCs w:val="24"/>
          <w:lang w:val="en-US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t>-диаграмма</w:t>
      </w:r>
      <w:bookmarkEnd w:id="8"/>
    </w:p>
    <w:p w14:paraId="2FCD33F5" w14:textId="77777777" w:rsidR="001239CB" w:rsidRPr="001239CB" w:rsidRDefault="001239CB" w:rsidP="00D30677">
      <w:pPr>
        <w:spacing w:line="360" w:lineRule="auto"/>
      </w:pPr>
    </w:p>
    <w:p w14:paraId="310643FF" w14:textId="5D8D1C35" w:rsidR="001239CB" w:rsidRPr="002E3671" w:rsidRDefault="001239CB" w:rsidP="00D30677">
      <w:pPr>
        <w:pStyle w:val="ad"/>
        <w:keepNext/>
        <w:spacing w:line="360" w:lineRule="auto"/>
        <w:rPr>
          <w:i w:val="0"/>
          <w:color w:val="auto"/>
          <w:sz w:val="24"/>
        </w:rPr>
      </w:pPr>
      <w:r w:rsidRPr="002E3671">
        <w:rPr>
          <w:i w:val="0"/>
          <w:color w:val="auto"/>
          <w:sz w:val="24"/>
        </w:rPr>
        <w:t xml:space="preserve">Таблица </w:t>
      </w:r>
      <w:r w:rsidRPr="002E3671">
        <w:rPr>
          <w:i w:val="0"/>
          <w:color w:val="auto"/>
          <w:sz w:val="24"/>
        </w:rPr>
        <w:fldChar w:fldCharType="begin"/>
      </w:r>
      <w:r w:rsidRPr="002E3671">
        <w:rPr>
          <w:i w:val="0"/>
          <w:color w:val="auto"/>
          <w:sz w:val="24"/>
        </w:rPr>
        <w:instrText xml:space="preserve"> SEQ Таблица \* ARABIC </w:instrText>
      </w:r>
      <w:r w:rsidRPr="002E3671">
        <w:rPr>
          <w:i w:val="0"/>
          <w:color w:val="auto"/>
          <w:sz w:val="24"/>
        </w:rPr>
        <w:fldChar w:fldCharType="separate"/>
      </w:r>
      <w:r w:rsidRPr="002E3671">
        <w:rPr>
          <w:i w:val="0"/>
          <w:noProof/>
          <w:color w:val="auto"/>
          <w:sz w:val="24"/>
        </w:rPr>
        <w:t>1</w:t>
      </w:r>
      <w:r w:rsidRPr="002E3671">
        <w:rPr>
          <w:i w:val="0"/>
          <w:color w:val="auto"/>
          <w:sz w:val="24"/>
        </w:rPr>
        <w:fldChar w:fldCharType="end"/>
      </w:r>
      <w:r w:rsidRPr="002E3671">
        <w:rPr>
          <w:i w:val="0"/>
          <w:color w:val="auto"/>
          <w:sz w:val="24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6"/>
          <w:p w14:paraId="1E24C241" w14:textId="77777777" w:rsidR="001239CB" w:rsidRDefault="001239CB" w:rsidP="00D30677">
            <w:pPr>
              <w:keepNext/>
              <w:spacing w:line="360" w:lineRule="auto"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D30677">
            <w:pPr>
              <w:keepNext/>
              <w:spacing w:line="360" w:lineRule="auto"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5161E724" w:rsidR="001239CB" w:rsidRPr="00D20A16" w:rsidRDefault="0089603D" w:rsidP="00D30677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QObject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parent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=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4BB3C15D" w14:textId="77777777" w:rsidR="001239CB" w:rsidRPr="00487453" w:rsidRDefault="001239CB" w:rsidP="00D30677">
            <w:pPr>
              <w:keepNext/>
              <w:spacing w:line="36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60B7CF82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6BD33295" w14:textId="1177524E" w:rsidR="001239CB" w:rsidRPr="00487453" w:rsidRDefault="001239CB" w:rsidP="00D30677">
            <w:pPr>
              <w:keepNext/>
              <w:spacing w:line="360" w:lineRule="auto"/>
            </w:pPr>
            <w:r>
              <w:t xml:space="preserve">Деструктор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3587FF20" w:rsidR="001239CB" w:rsidRPr="0089603D" w:rsidRDefault="0089603D" w:rsidP="00D30677">
            <w:pPr>
              <w:keepNext/>
              <w:tabs>
                <w:tab w:val="left" w:pos="2865"/>
              </w:tabs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oid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updateDatabase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QList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960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61ACEBC5" w14:textId="36FCB6D0" w:rsidR="001239CB" w:rsidRPr="00825A9C" w:rsidRDefault="003903D5" w:rsidP="00D30677">
            <w:pPr>
              <w:keepNext/>
              <w:spacing w:line="360" w:lineRule="auto"/>
            </w:pPr>
            <w:r>
              <w:t>Обновляет базу данных для обучения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5E4871A7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closeDatabase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1CF42AA1" w14:textId="657259CF" w:rsidR="001239CB" w:rsidRPr="00487453" w:rsidRDefault="003903D5" w:rsidP="00D30677">
            <w:pPr>
              <w:keepNext/>
              <w:spacing w:line="360" w:lineRule="auto"/>
            </w:pPr>
            <w:r>
              <w:t>Сформировывает конечную матрицу для обучения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218E0A80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clearDatabase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36022220" w14:textId="276CDBC5" w:rsidR="001239CB" w:rsidRPr="003903D5" w:rsidRDefault="003903D5" w:rsidP="00D30677">
            <w:pPr>
              <w:keepNext/>
              <w:spacing w:line="360" w:lineRule="auto"/>
            </w:pPr>
            <w:r>
              <w:t xml:space="preserve">Очищает матрицу </w:t>
            </w:r>
            <w:r>
              <w:rPr>
                <w:lang w:val="en-US"/>
              </w:rPr>
              <w:t>“</w:t>
            </w:r>
            <w:r>
              <w:t>обученной</w:t>
            </w:r>
            <w:r>
              <w:rPr>
                <w:lang w:val="en-US"/>
              </w:rPr>
              <w:t>”</w:t>
            </w:r>
            <w:r>
              <w:t xml:space="preserve"> сети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4BE19DF1" w:rsidR="001239CB" w:rsidRPr="0089603D" w:rsidRDefault="0089603D" w:rsidP="00D30677">
            <w:pPr>
              <w:keepNext/>
              <w:tabs>
                <w:tab w:val="left" w:pos="2955"/>
              </w:tabs>
              <w:spacing w:line="360" w:lineRule="auto"/>
              <w:rPr>
                <w:lang w:val="en-US"/>
              </w:rPr>
            </w:pPr>
            <w:proofErr w:type="spellStart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QPair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test(</w:t>
            </w:r>
            <w:proofErr w:type="spellStart"/>
            <w:proofErr w:type="gramEnd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QList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960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294DFFD2" w14:textId="7CCE5453" w:rsidR="001239CB" w:rsidRPr="003903D5" w:rsidRDefault="003903D5" w:rsidP="00D30677">
            <w:pPr>
              <w:keepNext/>
              <w:spacing w:line="360" w:lineRule="auto"/>
            </w:pPr>
            <w:r>
              <w:t>Вызов алгоритма</w:t>
            </w:r>
          </w:p>
        </w:tc>
      </w:tr>
      <w:tr w:rsidR="001239CB" w:rsidRPr="00487453" w14:paraId="346D5D6E" w14:textId="77777777" w:rsidTr="001239CB">
        <w:trPr>
          <w:trHeight w:val="598"/>
        </w:trPr>
        <w:tc>
          <w:tcPr>
            <w:tcW w:w="4679" w:type="dxa"/>
          </w:tcPr>
          <w:p w14:paraId="51F78EBF" w14:textId="7859CA39" w:rsidR="001239CB" w:rsidRPr="00487453" w:rsidRDefault="0089603D" w:rsidP="00D30677">
            <w:pPr>
              <w:keepNext/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sign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212C1D51" w14:textId="69162431" w:rsidR="001239CB" w:rsidRPr="00487453" w:rsidRDefault="003903D5" w:rsidP="00D30677">
            <w:pPr>
              <w:keepNext/>
              <w:spacing w:line="360" w:lineRule="auto"/>
            </w:pPr>
            <w:r>
              <w:t>Функция активации</w:t>
            </w:r>
          </w:p>
        </w:tc>
      </w:tr>
    </w:tbl>
    <w:p w14:paraId="2AC59C85" w14:textId="77777777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354F411E" w14:textId="5F751C25" w:rsidR="00E47EA1" w:rsidRPr="00F723A9" w:rsidRDefault="00E47EA1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9" w:name="_Toc120046376"/>
      <w:r w:rsidRPr="00F723A9">
        <w:rPr>
          <w:rFonts w:cs="Times New Roman"/>
        </w:rPr>
        <w:t>Ход работы</w:t>
      </w:r>
      <w:bookmarkEnd w:id="9"/>
    </w:p>
    <w:p w14:paraId="3C81E0AF" w14:textId="0DA838E6" w:rsidR="00E47EA1" w:rsidRPr="00F723A9" w:rsidRDefault="00E47EA1" w:rsidP="00D30677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3903D5" w:rsidRPr="003903D5">
        <w:t>++</w:t>
      </w:r>
      <w:r w:rsidRPr="00F723A9">
        <w:t>.</w:t>
      </w:r>
      <w:r w:rsidR="006A17A1">
        <w:t xml:space="preserve"> Пример главного окна представлен на рисунке ниже (</w:t>
      </w:r>
      <w:r w:rsidR="006A17A1">
        <w:fldChar w:fldCharType="begin"/>
      </w:r>
      <w:r w:rsidR="006A17A1">
        <w:instrText xml:space="preserve"> REF _Ref120053715 \h </w:instrText>
      </w:r>
      <w:r w:rsidR="006A17A1">
        <w:instrText xml:space="preserve"> \* MERGEFORMAT </w:instrText>
      </w:r>
      <w:r w:rsidR="006A17A1">
        <w:fldChar w:fldCharType="separate"/>
      </w:r>
      <w:r w:rsidR="006A17A1" w:rsidRPr="006A17A1">
        <w:t>Рис</w:t>
      </w:r>
      <w:r w:rsidR="006A17A1" w:rsidRPr="006A17A1">
        <w:t>у</w:t>
      </w:r>
      <w:r w:rsidR="006A17A1" w:rsidRPr="006A17A1">
        <w:t>нок 2</w:t>
      </w:r>
      <w:r w:rsidR="006A17A1">
        <w:fldChar w:fldCharType="end"/>
      </w:r>
      <w:r w:rsidR="006A17A1">
        <w:t>)</w:t>
      </w:r>
    </w:p>
    <w:p w14:paraId="22D084B1" w14:textId="77777777" w:rsidR="006A17A1" w:rsidRDefault="003903D5" w:rsidP="00D30677">
      <w:pPr>
        <w:pStyle w:val="ab"/>
        <w:keepNext/>
        <w:jc w:val="center"/>
      </w:pPr>
      <w:bookmarkStart w:id="10" w:name="_GoBack"/>
      <w:bookmarkEnd w:id="10"/>
      <w:r>
        <w:rPr>
          <w:noProof/>
        </w:rPr>
        <w:lastRenderedPageBreak/>
        <w:drawing>
          <wp:inline distT="0" distB="0" distL="0" distR="0" wp14:anchorId="0C0668D7" wp14:editId="6CF0BEF8">
            <wp:extent cx="33528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F3" w14:textId="7F0BA67D" w:rsidR="006A17A1" w:rsidRPr="00D30677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20053715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 w:rsidRPr="006A17A1">
        <w:rPr>
          <w:i w:val="0"/>
          <w:iCs w:val="0"/>
          <w:color w:val="auto"/>
          <w:sz w:val="24"/>
          <w:szCs w:val="24"/>
        </w:rPr>
        <w:t>2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 w:rsidRPr="006A17A1">
        <w:rPr>
          <w:i w:val="0"/>
          <w:iCs w:val="0"/>
          <w:color w:val="auto"/>
          <w:sz w:val="24"/>
          <w:szCs w:val="24"/>
        </w:rPr>
        <w:t xml:space="preserve">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  <w:bookmarkEnd w:id="11"/>
    </w:p>
    <w:p w14:paraId="24AA6932" w14:textId="7CFEF527" w:rsidR="004D5BD2" w:rsidRDefault="004D5BD2" w:rsidP="00D30677">
      <w:pPr>
        <w:spacing w:line="360" w:lineRule="auto"/>
        <w:ind w:firstLine="527"/>
        <w:jc w:val="both"/>
      </w:pPr>
      <w:r>
        <w:t xml:space="preserve">Для нейронной сети </w:t>
      </w:r>
      <w:proofErr w:type="spellStart"/>
      <w:r>
        <w:t>Хопфилда</w:t>
      </w:r>
      <w:proofErr w:type="spellEnd"/>
      <w:r>
        <w:t xml:space="preserve"> на</w:t>
      </w:r>
      <w:r w:rsidR="00D30677">
        <w:t>м</w:t>
      </w:r>
      <w:r>
        <w:t xml:space="preserve"> потребуется работа с матрицами. Для этого воспользуемся реализованным ранее классом </w:t>
      </w:r>
      <w:r>
        <w:rPr>
          <w:lang w:val="en-US"/>
        </w:rPr>
        <w:t>Matrix</w:t>
      </w:r>
      <w:r>
        <w:t xml:space="preserve">. Для возможности рисования букв создадим поле, состоящее из собственно созданных ячеек </w:t>
      </w:r>
      <w:r>
        <w:rPr>
          <w:lang w:val="en-US"/>
        </w:rPr>
        <w:t>Cell</w:t>
      </w:r>
      <w:r>
        <w:t xml:space="preserve">. </w:t>
      </w:r>
      <w:r>
        <w:rPr>
          <w:lang w:val="en-US"/>
        </w:rPr>
        <w:t>Cell</w:t>
      </w:r>
      <w:r>
        <w:t xml:space="preserve"> – разработанный нами </w:t>
      </w:r>
      <w:r w:rsidR="00D30677">
        <w:t xml:space="preserve">виджет, который унаследован от встроенного класса </w:t>
      </w:r>
      <w:proofErr w:type="spellStart"/>
      <w:r w:rsidR="00D30677">
        <w:rPr>
          <w:lang w:val="en-US"/>
        </w:rPr>
        <w:t>QLabel</w:t>
      </w:r>
      <w:proofErr w:type="spellEnd"/>
      <w:r w:rsidR="00D30677">
        <w:t xml:space="preserve">. В класс виджета </w:t>
      </w:r>
      <w:r w:rsidR="00D30677">
        <w:rPr>
          <w:lang w:val="en-US"/>
        </w:rPr>
        <w:t>Cell</w:t>
      </w:r>
      <w:r w:rsidR="00D30677" w:rsidRPr="00D30677">
        <w:t xml:space="preserve"> </w:t>
      </w:r>
      <w:r w:rsidR="00D30677">
        <w:t xml:space="preserve">был добавлен функционал смены цвета при нажатии на него. Сам алгоритм </w:t>
      </w:r>
      <w:proofErr w:type="spellStart"/>
      <w:r w:rsidR="00D30677">
        <w:t>Хопфилда</w:t>
      </w:r>
      <w:proofErr w:type="spellEnd"/>
      <w:r w:rsidR="00D30677">
        <w:t xml:space="preserve"> был вынесен в отдельный файл, что позволяет использовать его как независимую библиотеку в других программах и проектах. (Для этого потребуется скомпилировать его как </w:t>
      </w:r>
      <w:proofErr w:type="spellStart"/>
      <w:r w:rsidR="00D30677">
        <w:rPr>
          <w:lang w:val="en-US"/>
        </w:rPr>
        <w:t>dll</w:t>
      </w:r>
      <w:proofErr w:type="spellEnd"/>
      <w:r w:rsidR="00D30677" w:rsidRPr="00D30677">
        <w:t xml:space="preserve"> </w:t>
      </w:r>
      <w:r w:rsidR="00D30677">
        <w:t xml:space="preserve">библиотеку). Реализация </w:t>
      </w:r>
      <w:r w:rsidR="00D30677">
        <w:rPr>
          <w:lang w:val="en-US"/>
        </w:rPr>
        <w:t>GUI</w:t>
      </w:r>
      <w:r w:rsidR="00D30677" w:rsidRPr="00D30677">
        <w:t xml:space="preserve"> </w:t>
      </w:r>
      <w:r w:rsidR="00D30677">
        <w:t xml:space="preserve">вынесена также в отдельный файл и спроектирована так, чтобы разработку можно было использовать в качестве внешней независимой библиотеки виджетов фреймворка </w:t>
      </w:r>
      <w:r w:rsidR="00D30677">
        <w:rPr>
          <w:lang w:val="en-US"/>
        </w:rPr>
        <w:t>Qt</w:t>
      </w:r>
      <w:r w:rsidR="00D30677">
        <w:t>.</w:t>
      </w:r>
    </w:p>
    <w:p w14:paraId="5C0FE129" w14:textId="683DD5CE" w:rsidR="00D30677" w:rsidRDefault="00D30677" w:rsidP="00D30677">
      <w:pPr>
        <w:spacing w:line="360" w:lineRule="auto"/>
        <w:ind w:firstLine="527"/>
        <w:jc w:val="both"/>
      </w:pPr>
    </w:p>
    <w:p w14:paraId="27403FF7" w14:textId="0967FB99" w:rsidR="00D30677" w:rsidRDefault="00D30677" w:rsidP="00D30677">
      <w:pPr>
        <w:spacing w:line="360" w:lineRule="auto"/>
        <w:ind w:firstLine="527"/>
        <w:jc w:val="both"/>
      </w:pPr>
    </w:p>
    <w:p w14:paraId="752BC57D" w14:textId="39EBB72D" w:rsidR="00D30677" w:rsidRDefault="00D30677" w:rsidP="00D30677">
      <w:pPr>
        <w:spacing w:line="360" w:lineRule="auto"/>
        <w:ind w:firstLine="527"/>
        <w:jc w:val="both"/>
      </w:pPr>
    </w:p>
    <w:p w14:paraId="22DEFECF" w14:textId="77777777" w:rsidR="00D30677" w:rsidRPr="00D30677" w:rsidRDefault="00D30677" w:rsidP="00D30677">
      <w:pPr>
        <w:spacing w:line="360" w:lineRule="auto"/>
        <w:ind w:firstLine="527"/>
        <w:jc w:val="both"/>
      </w:pPr>
    </w:p>
    <w:p w14:paraId="2BD3EA40" w14:textId="36A19964" w:rsidR="00171A6B" w:rsidRPr="00F723A9" w:rsidRDefault="00171A6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2" w:name="_Toc120046377"/>
      <w:r w:rsidRPr="00F723A9">
        <w:rPr>
          <w:rFonts w:cs="Times New Roman"/>
        </w:rPr>
        <w:lastRenderedPageBreak/>
        <w:t>Пример работы программы</w:t>
      </w:r>
      <w:bookmarkEnd w:id="12"/>
    </w:p>
    <w:p w14:paraId="7A634573" w14:textId="42CD3907" w:rsidR="004D5BD2" w:rsidRPr="00F723A9" w:rsidRDefault="004D5BD2" w:rsidP="00D30677">
      <w:pPr>
        <w:pStyle w:val="ab"/>
      </w:pPr>
      <w:r>
        <w:t>Главное</w:t>
      </w:r>
      <w:r>
        <w:t xml:space="preserve"> окн</w:t>
      </w:r>
      <w:r>
        <w:t>о</w:t>
      </w:r>
      <w:r>
        <w:t xml:space="preserve"> представлен на рисунке ниже (</w:t>
      </w:r>
      <w:r>
        <w:fldChar w:fldCharType="begin"/>
      </w:r>
      <w:r>
        <w:instrText xml:space="preserve"> REF _Ref120053715 \h </w:instrText>
      </w:r>
      <w:r>
        <w:instrText xml:space="preserve"> \* MERGEFORMAT </w:instrText>
      </w:r>
      <w:r>
        <w:fldChar w:fldCharType="separate"/>
      </w:r>
      <w:r w:rsidRPr="004D5BD2">
        <w:t>Рисунок 2</w:t>
      </w:r>
      <w:r>
        <w:fldChar w:fldCharType="end"/>
      </w:r>
      <w:r>
        <w:t>)</w:t>
      </w:r>
    </w:p>
    <w:p w14:paraId="4D6C3AEC" w14:textId="77777777" w:rsidR="004D5BD2" w:rsidRDefault="004D5BD2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709E55B" wp14:editId="31B0C32E">
            <wp:extent cx="3352800" cy="3638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B2E" w14:textId="4C467485" w:rsid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45F0E1E4" w14:textId="77777777" w:rsidR="00D30677" w:rsidRPr="00D30677" w:rsidRDefault="00D30677" w:rsidP="00D30677"/>
    <w:p w14:paraId="6E9D1D58" w14:textId="77777777" w:rsidR="004D5BD2" w:rsidRDefault="004D5BD2" w:rsidP="00D30677">
      <w:pPr>
        <w:pStyle w:val="a9"/>
        <w:spacing w:line="360" w:lineRule="auto"/>
        <w:jc w:val="both"/>
      </w:pPr>
      <w:r>
        <w:t xml:space="preserve">Пример обучения нейронной сети представлен на рисунке ниже </w:t>
      </w:r>
    </w:p>
    <w:p w14:paraId="1C7BA8D7" w14:textId="583C02E4" w:rsidR="004D5BD2" w:rsidRDefault="004D5BD2" w:rsidP="00D30677">
      <w:pPr>
        <w:pStyle w:val="a9"/>
        <w:spacing w:line="360" w:lineRule="auto"/>
        <w:jc w:val="both"/>
      </w:pPr>
      <w:r>
        <w:t>(</w:t>
      </w:r>
      <w:r>
        <w:fldChar w:fldCharType="begin"/>
      </w:r>
      <w:r>
        <w:instrText xml:space="preserve"> REF _Ref120054573 \h </w:instrText>
      </w:r>
      <w:r>
        <w:instrText xml:space="preserve"> \* MERGEFORMAT </w:instrText>
      </w:r>
      <w:r>
        <w:fldChar w:fldCharType="separate"/>
      </w:r>
      <w:r w:rsidRPr="004D5BD2">
        <w:t xml:space="preserve">Рисунок </w:t>
      </w:r>
      <w:r w:rsidRPr="004D5BD2">
        <w:t>4</w:t>
      </w:r>
      <w:r>
        <w:fldChar w:fldCharType="end"/>
      </w:r>
      <w:r>
        <w:t>)</w:t>
      </w:r>
    </w:p>
    <w:tbl>
      <w:tblPr>
        <w:tblStyle w:val="affff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4D5BD2" w14:paraId="5BD05725" w14:textId="77777777" w:rsidTr="00744189">
        <w:trPr>
          <w:jc w:val="center"/>
        </w:trPr>
        <w:tc>
          <w:tcPr>
            <w:tcW w:w="4312" w:type="dxa"/>
          </w:tcPr>
          <w:p w14:paraId="4F08FAE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53C7D7F" wp14:editId="5CA75D68">
                  <wp:extent cx="2562872" cy="2781300"/>
                  <wp:effectExtent l="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13" cy="28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268F202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B74AAE" wp14:editId="61B8BE44">
                  <wp:extent cx="2550160" cy="2767503"/>
                  <wp:effectExtent l="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92" cy="27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36F27EC7" w14:textId="77777777" w:rsidTr="00744189">
        <w:trPr>
          <w:jc w:val="center"/>
        </w:trPr>
        <w:tc>
          <w:tcPr>
            <w:tcW w:w="4312" w:type="dxa"/>
          </w:tcPr>
          <w:p w14:paraId="62AC196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768145E" wp14:editId="3EE20F93">
                  <wp:extent cx="2554097" cy="27717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9" cy="28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7F56908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7C4170" wp14:editId="16E720A9">
                  <wp:extent cx="2571391" cy="2790544"/>
                  <wp:effectExtent l="0" t="0" r="63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98" cy="280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70F0" w14:textId="65F61C91" w:rsidR="004D5BD2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3" w:name="_Ref120054573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обучения нейронной сети</w:t>
      </w:r>
      <w:bookmarkEnd w:id="13"/>
    </w:p>
    <w:p w14:paraId="7C575617" w14:textId="77777777" w:rsidR="004D5BD2" w:rsidRDefault="004D5BD2" w:rsidP="00D30677">
      <w:pPr>
        <w:spacing w:after="160" w:line="360" w:lineRule="auto"/>
        <w:jc w:val="both"/>
      </w:pPr>
      <w:r>
        <w:br w:type="page"/>
      </w:r>
    </w:p>
    <w:p w14:paraId="3D8EA552" w14:textId="4B21565B" w:rsidR="004D5BD2" w:rsidRDefault="004D5BD2" w:rsidP="00D30677">
      <w:pPr>
        <w:pStyle w:val="a9"/>
        <w:spacing w:line="360" w:lineRule="auto"/>
        <w:jc w:val="both"/>
      </w:pPr>
      <w:r>
        <w:lastRenderedPageBreak/>
        <w:t>Пример работы алгоритма представлен на рисунке ниже (</w:t>
      </w:r>
      <w:r>
        <w:fldChar w:fldCharType="begin"/>
      </w:r>
      <w:r>
        <w:instrText xml:space="preserve"> REF _Ref120054591 \h </w:instrText>
      </w:r>
      <w:r>
        <w:instrText xml:space="preserve"> \* MERGEFORMAT </w:instrText>
      </w:r>
      <w:r>
        <w:fldChar w:fldCharType="separate"/>
      </w:r>
      <w:r w:rsidRPr="004D5BD2">
        <w:t xml:space="preserve">Рисунок </w:t>
      </w:r>
      <w:r w:rsidRPr="004D5BD2">
        <w:t>5</w:t>
      </w:r>
      <w:r>
        <w:fldChar w:fldCharType="end"/>
      </w:r>
      <w:r>
        <w:t>)</w:t>
      </w:r>
    </w:p>
    <w:tbl>
      <w:tblPr>
        <w:tblStyle w:val="affffb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04"/>
      </w:tblGrid>
      <w:tr w:rsidR="004D5BD2" w14:paraId="3D52D1DF" w14:textId="77777777" w:rsidTr="00744189">
        <w:tc>
          <w:tcPr>
            <w:tcW w:w="4321" w:type="dxa"/>
          </w:tcPr>
          <w:p w14:paraId="24690319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DCA500" wp14:editId="1AB2B96C">
                  <wp:extent cx="2409825" cy="2615209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70" cy="263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BA8946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58019E2" wp14:editId="2E6DCF0A">
                  <wp:extent cx="2409569" cy="261493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736" cy="262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65058BD6" w14:textId="77777777" w:rsidTr="00744189">
        <w:tc>
          <w:tcPr>
            <w:tcW w:w="4321" w:type="dxa"/>
          </w:tcPr>
          <w:p w14:paraId="2D4A1B6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45AC879A" wp14:editId="06DAF80A">
                  <wp:extent cx="2431219" cy="2638425"/>
                  <wp:effectExtent l="0" t="0" r="762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85" cy="266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0F08F0AB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6A49FD" wp14:editId="1DA524C9">
                  <wp:extent cx="2413665" cy="2619375"/>
                  <wp:effectExtent l="0" t="0" r="571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63" cy="267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2BFDCBE5" w14:textId="77777777" w:rsidTr="00744189">
        <w:tc>
          <w:tcPr>
            <w:tcW w:w="4321" w:type="dxa"/>
          </w:tcPr>
          <w:p w14:paraId="20D28808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0FD7F" wp14:editId="6689E01A">
                  <wp:extent cx="2430780" cy="2637948"/>
                  <wp:effectExtent l="0" t="0" r="762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29" cy="267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47B954FA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74605" wp14:editId="5EF62254">
                  <wp:extent cx="2428875" cy="2635881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37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B6805" w14:textId="6FA241B4" w:rsidR="00E47EA1" w:rsidRP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4" w:name="_Ref120054591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работы алгоритма</w:t>
      </w:r>
      <w:bookmarkEnd w:id="14"/>
    </w:p>
    <w:p w14:paraId="62DCFB67" w14:textId="1EAD09BD" w:rsidR="009958FA" w:rsidRPr="00F723A9" w:rsidRDefault="009738C6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5" w:name="_Toc120046378"/>
      <w:r w:rsidRPr="00F723A9">
        <w:rPr>
          <w:rFonts w:cs="Times New Roman"/>
        </w:rPr>
        <w:lastRenderedPageBreak/>
        <w:t>Вывод</w:t>
      </w:r>
      <w:bookmarkEnd w:id="15"/>
    </w:p>
    <w:p w14:paraId="203AB566" w14:textId="6A5C587B" w:rsidR="009958FA" w:rsidRPr="00F723A9" w:rsidRDefault="009958FA" w:rsidP="00D30677">
      <w:pPr>
        <w:pStyle w:val="ab"/>
      </w:pPr>
      <w:r w:rsidRPr="00F723A9">
        <w:t xml:space="preserve">В ходе выполнения работы </w:t>
      </w:r>
      <w:r w:rsidR="00171A6B" w:rsidRPr="00F723A9">
        <w:t>стало ясно, что алгоритм</w:t>
      </w:r>
      <w:r w:rsidR="00D30677">
        <w:t xml:space="preserve"> </w:t>
      </w:r>
      <w:proofErr w:type="spellStart"/>
      <w:r w:rsidR="00D30677">
        <w:t>Хопфилда</w:t>
      </w:r>
      <w:proofErr w:type="spellEnd"/>
      <w:r w:rsidR="00171A6B" w:rsidRPr="00F723A9">
        <w:t xml:space="preserve"> </w:t>
      </w:r>
      <w:r w:rsidR="00D30677">
        <w:t>не всегда выдает ожидаемые ответы</w:t>
      </w:r>
      <w:r w:rsidR="00171A6B" w:rsidRPr="00F723A9">
        <w:t xml:space="preserve">. </w:t>
      </w:r>
      <w:r w:rsidR="00D30677">
        <w:t xml:space="preserve">Но не смотря на подобные недостатки, подобный подход является очень простым и </w:t>
      </w:r>
      <w:r w:rsidR="00D30677" w:rsidRPr="00D30677">
        <w:t>“</w:t>
      </w:r>
      <w:r w:rsidR="00D30677">
        <w:t>дешевым</w:t>
      </w:r>
      <w:r w:rsidR="00D30677" w:rsidRPr="00D30677">
        <w:t>”</w:t>
      </w:r>
      <w:r w:rsidR="00D30677">
        <w:t xml:space="preserve"> с точки зрения времени выполнения вычислений, что является существенным плюсом для разработок, где высокая скорость распознавания букв</w:t>
      </w:r>
      <w:r w:rsidR="00D30677" w:rsidRPr="00D30677">
        <w:t>/</w:t>
      </w:r>
      <w:r w:rsidR="00D30677">
        <w:t>образов</w:t>
      </w:r>
      <w:r w:rsidR="00171A6B" w:rsidRPr="00F723A9">
        <w:t xml:space="preserve"> </w:t>
      </w:r>
      <w:r w:rsidR="00D30677">
        <w:t xml:space="preserve">является более важной задачей, чем точность. </w:t>
      </w:r>
      <w:r w:rsidR="00171A6B" w:rsidRPr="00F723A9">
        <w:t xml:space="preserve">Алгоритм был успешно реализован на языке </w:t>
      </w:r>
      <w:r w:rsidR="008A1502">
        <w:rPr>
          <w:lang w:val="en-US"/>
        </w:rPr>
        <w:t>C</w:t>
      </w:r>
      <w:r w:rsidR="00D30677">
        <w:t xml:space="preserve">++ на фреймворке </w:t>
      </w:r>
      <w:r w:rsidR="00D30677">
        <w:rPr>
          <w:lang w:val="en-US"/>
        </w:rPr>
        <w:t>Qt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D30677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6" w:name="_Toc120046379"/>
      <w:r w:rsidRPr="00F723A9">
        <w:rPr>
          <w:rFonts w:cs="Times New Roman"/>
        </w:rPr>
        <w:t>Список используемой литературы</w:t>
      </w:r>
      <w:bookmarkEnd w:id="16"/>
      <w:r w:rsidRPr="00F723A9">
        <w:rPr>
          <w:rFonts w:cs="Times New Roman"/>
        </w:rPr>
        <w:t xml:space="preserve"> </w:t>
      </w:r>
    </w:p>
    <w:p w14:paraId="072BFCFF" w14:textId="06BF8B95" w:rsidR="008F4858" w:rsidRPr="00F53FC1" w:rsidRDefault="00603C0A" w:rsidP="00D30677">
      <w:pPr>
        <w:spacing w:line="360" w:lineRule="auto"/>
        <w:ind w:firstLine="708"/>
        <w:jc w:val="both"/>
      </w:pPr>
      <w:r w:rsidRPr="00F723A9">
        <w:t xml:space="preserve">1. </w:t>
      </w:r>
      <w:r w:rsidR="00D30677">
        <w:t xml:space="preserve">Нейронная сеть </w:t>
      </w:r>
      <w:proofErr w:type="spellStart"/>
      <w:r w:rsidR="00D30677">
        <w:t>Хопфилда</w:t>
      </w:r>
      <w:proofErr w:type="spellEnd"/>
      <w:r w:rsidR="00884548" w:rsidRPr="00F723A9">
        <w:t xml:space="preserve">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</w:t>
      </w:r>
      <w:r w:rsidR="00D30677" w:rsidRPr="00D30677">
        <w:t>https://ru.wikipedia.org/wiki/%D0%9D%D0%B5%D0%B9%D1%80%D0%BE%D0%BD%D0%BD%D0%B0%D1%8F_%D1%81%D0%B5%D1%82%D1%8C_%D0%A5%D0%BE%D0%BF%D1%84%D0%B8%D0%BB%D0%B4%D0%B0</w:t>
      </w:r>
      <w:r w:rsidR="00884548" w:rsidRPr="00F723A9">
        <w:t xml:space="preserve"> (дата обращения: 21.</w:t>
      </w:r>
      <w:r w:rsidR="00D30677">
        <w:t>10</w:t>
      </w:r>
      <w:r w:rsidR="00884548" w:rsidRPr="00F723A9">
        <w:t>.202</w:t>
      </w:r>
      <w:r w:rsidR="00884548" w:rsidRPr="00884548">
        <w:t>2).</w:t>
      </w:r>
    </w:p>
    <w:sectPr w:rsidR="008F4858" w:rsidRPr="00F53FC1" w:rsidSect="00664F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62F3" w14:textId="77777777" w:rsidR="00FE20AC" w:rsidRDefault="00FE20AC" w:rsidP="00134DC4">
      <w:r>
        <w:separator/>
      </w:r>
    </w:p>
  </w:endnote>
  <w:endnote w:type="continuationSeparator" w:id="0">
    <w:p w14:paraId="7E03AF02" w14:textId="77777777" w:rsidR="00FE20AC" w:rsidRDefault="00FE20AC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284"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B199E" w14:textId="77777777" w:rsidR="00FE20AC" w:rsidRDefault="00FE20AC" w:rsidP="00134DC4">
      <w:r>
        <w:separator/>
      </w:r>
    </w:p>
  </w:footnote>
  <w:footnote w:type="continuationSeparator" w:id="0">
    <w:p w14:paraId="6CA3E946" w14:textId="77777777" w:rsidR="00FE20AC" w:rsidRDefault="00FE20AC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6DEB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1306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03D5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2B74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D5BD2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88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17A1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9603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677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3B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20A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2C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0%BD%D0%BE%D0%B2%D1%8B%D0%B5_%D1%81%D1%82%D1%91%D0%BA%D0%BB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A1%D0%BF%D0%B8%D0%B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1%8F_%D0%B0%D0%BA%D1%82%D0%B8%D0%B2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1FCF-E794-4087-8DB1-47DA71D7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5</cp:revision>
  <cp:lastPrinted>2022-09-21T05:27:00Z</cp:lastPrinted>
  <dcterms:created xsi:type="dcterms:W3CDTF">2022-11-13T15:57:00Z</dcterms:created>
  <dcterms:modified xsi:type="dcterms:W3CDTF">2022-11-22T22:15:00Z</dcterms:modified>
</cp:coreProperties>
</file>