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 xml:space="preserve">«Санкт-Петербургский государственный электротехнический университет «ЛЭТИ» им. </w:t>
      </w:r>
      <w:proofErr w:type="spellStart"/>
      <w:r w:rsidRPr="00543418">
        <w:rPr>
          <w:b/>
          <w:bCs/>
          <w:sz w:val="26"/>
          <w:szCs w:val="26"/>
        </w:rPr>
        <w:t>В.И.Ульянова</w:t>
      </w:r>
      <w:proofErr w:type="spellEnd"/>
      <w:r w:rsidRPr="00543418">
        <w:rPr>
          <w:b/>
          <w:bCs/>
          <w:sz w:val="26"/>
          <w:szCs w:val="26"/>
        </w:rPr>
        <w:t xml:space="preserve"> (Ленина)»</w:t>
      </w:r>
    </w:p>
    <w:p w14:paraId="17478C85" w14:textId="2DA3C8F4" w:rsidR="00543418" w:rsidRDefault="00543418" w:rsidP="006E1DD8">
      <w:pPr>
        <w:pStyle w:val="a8"/>
        <w:spacing w:line="240" w:lineRule="auto"/>
        <w:jc w:val="center"/>
        <w:rPr>
          <w:b/>
          <w:bCs/>
          <w:sz w:val="26"/>
          <w:szCs w:val="26"/>
        </w:rPr>
      </w:pPr>
      <w:r>
        <w:rPr>
          <w:b/>
          <w:bCs/>
          <w:sz w:val="26"/>
          <w:szCs w:val="26"/>
        </w:rPr>
        <w:t>(</w:t>
      </w:r>
      <w:proofErr w:type="spellStart"/>
      <w:r>
        <w:rPr>
          <w:b/>
          <w:bCs/>
          <w:sz w:val="26"/>
          <w:szCs w:val="26"/>
        </w:rPr>
        <w:t>СПбГЭТУ</w:t>
      </w:r>
      <w:proofErr w:type="spellEnd"/>
      <w:r>
        <w:rPr>
          <w:b/>
          <w:bCs/>
          <w:sz w:val="26"/>
          <w:szCs w:val="26"/>
        </w:rPr>
        <w:t xml:space="preserve">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proofErr w:type="spellStart"/>
            <w:r>
              <w:t>Голигузова</w:t>
            </w:r>
            <w:proofErr w:type="spellEnd"/>
            <w:r>
              <w:t xml:space="preserve">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 xml:space="preserve">Консультант по </w:t>
            </w:r>
            <w:proofErr w:type="spellStart"/>
            <w:r>
              <w:t>нормоконтролю</w:t>
            </w:r>
            <w:proofErr w:type="spellEnd"/>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r w:rsidRPr="001B43DB">
              <w:rPr>
                <w:szCs w:val="28"/>
              </w:rPr>
              <w:t>_»_</w:t>
            </w:r>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w:t>
            </w:r>
            <w:proofErr w:type="spellStart"/>
            <w:r>
              <w:t>СПбГЭТУ</w:t>
            </w:r>
            <w:proofErr w:type="spellEnd"/>
            <w:r>
              <w:t xml:space="preserve">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«_04_»_апреля_______2023г.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«_3_»_</w:t>
            </w:r>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proofErr w:type="spellStart"/>
            <w:r>
              <w:t>Голигузова</w:t>
            </w:r>
            <w:proofErr w:type="spellEnd"/>
            <w:r>
              <w:t xml:space="preserve">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r>
              <w:t>_</w:t>
            </w:r>
            <w:r w:rsidRPr="001C66F2">
              <w:t>»_апреля___2023_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173A84">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2541C2">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B52F1B">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AA5F7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B905B0">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F75650">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054B5F">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581CEA">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82B22">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1C5AF5">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proofErr w:type="spellStart"/>
            <w:r>
              <w:t>Голигузова</w:t>
            </w:r>
            <w:proofErr w:type="spellEnd"/>
            <w:r>
              <w:t xml:space="preserve">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10280C81" w14:textId="008A00F3" w:rsidR="00725C9F" w:rsidRDefault="00350142" w:rsidP="00725C9F">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13604" w:history="1">
            <w:r w:rsidR="00725C9F" w:rsidRPr="004C1B54">
              <w:rPr>
                <w:rStyle w:val="a6"/>
                <w:noProof/>
              </w:rPr>
              <w:t>Перечень сокращений и условных обозначений</w:t>
            </w:r>
            <w:r w:rsidR="00725C9F">
              <w:rPr>
                <w:noProof/>
                <w:webHidden/>
              </w:rPr>
              <w:tab/>
            </w:r>
            <w:r w:rsidR="00725C9F">
              <w:rPr>
                <w:noProof/>
                <w:webHidden/>
              </w:rPr>
              <w:fldChar w:fldCharType="begin"/>
            </w:r>
            <w:r w:rsidR="00725C9F">
              <w:rPr>
                <w:noProof/>
                <w:webHidden/>
              </w:rPr>
              <w:instrText xml:space="preserve"> PAGEREF _Toc134913604 \h </w:instrText>
            </w:r>
            <w:r w:rsidR="00725C9F">
              <w:rPr>
                <w:noProof/>
                <w:webHidden/>
              </w:rPr>
            </w:r>
            <w:r w:rsidR="00725C9F">
              <w:rPr>
                <w:noProof/>
                <w:webHidden/>
              </w:rPr>
              <w:fldChar w:fldCharType="separate"/>
            </w:r>
            <w:r w:rsidR="00725C9F">
              <w:rPr>
                <w:noProof/>
                <w:webHidden/>
              </w:rPr>
              <w:t>7</w:t>
            </w:r>
            <w:r w:rsidR="00725C9F">
              <w:rPr>
                <w:noProof/>
                <w:webHidden/>
              </w:rPr>
              <w:fldChar w:fldCharType="end"/>
            </w:r>
          </w:hyperlink>
        </w:p>
        <w:p w14:paraId="6B74666F" w14:textId="5AD48053" w:rsidR="00725C9F" w:rsidRDefault="00725C9F" w:rsidP="00725C9F">
          <w:pPr>
            <w:pStyle w:val="11"/>
            <w:rPr>
              <w:rFonts w:asciiTheme="minorHAnsi" w:eastAsiaTheme="minorEastAsia" w:hAnsiTheme="minorHAnsi"/>
              <w:noProof/>
              <w:sz w:val="22"/>
              <w:lang w:eastAsia="ru-RU"/>
            </w:rPr>
          </w:pPr>
          <w:hyperlink w:anchor="_Toc134913605" w:history="1">
            <w:r w:rsidRPr="004C1B54">
              <w:rPr>
                <w:rStyle w:val="a6"/>
                <w:noProof/>
              </w:rPr>
              <w:t>1. Введение</w:t>
            </w:r>
            <w:r>
              <w:rPr>
                <w:noProof/>
                <w:webHidden/>
              </w:rPr>
              <w:tab/>
            </w:r>
            <w:r>
              <w:rPr>
                <w:noProof/>
                <w:webHidden/>
              </w:rPr>
              <w:fldChar w:fldCharType="begin"/>
            </w:r>
            <w:r>
              <w:rPr>
                <w:noProof/>
                <w:webHidden/>
              </w:rPr>
              <w:instrText xml:space="preserve"> PAGEREF _Toc134913605 \h </w:instrText>
            </w:r>
            <w:r>
              <w:rPr>
                <w:noProof/>
                <w:webHidden/>
              </w:rPr>
            </w:r>
            <w:r>
              <w:rPr>
                <w:noProof/>
                <w:webHidden/>
              </w:rPr>
              <w:fldChar w:fldCharType="separate"/>
            </w:r>
            <w:r>
              <w:rPr>
                <w:noProof/>
                <w:webHidden/>
              </w:rPr>
              <w:t>8</w:t>
            </w:r>
            <w:r>
              <w:rPr>
                <w:noProof/>
                <w:webHidden/>
              </w:rPr>
              <w:fldChar w:fldCharType="end"/>
            </w:r>
          </w:hyperlink>
        </w:p>
        <w:p w14:paraId="6B8AABA7" w14:textId="75F38D75" w:rsidR="00725C9F" w:rsidRDefault="00725C9F">
          <w:pPr>
            <w:pStyle w:val="21"/>
            <w:tabs>
              <w:tab w:val="right" w:leader="dot" w:pos="9345"/>
            </w:tabs>
            <w:rPr>
              <w:rFonts w:asciiTheme="minorHAnsi" w:eastAsiaTheme="minorEastAsia" w:hAnsiTheme="minorHAnsi"/>
              <w:noProof/>
              <w:sz w:val="22"/>
              <w:lang w:eastAsia="ru-RU"/>
            </w:rPr>
          </w:pPr>
          <w:hyperlink w:anchor="_Toc134913606" w:history="1">
            <w:r w:rsidRPr="004C1B54">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_Toc134913606 \h </w:instrText>
            </w:r>
            <w:r>
              <w:rPr>
                <w:noProof/>
                <w:webHidden/>
              </w:rPr>
            </w:r>
            <w:r>
              <w:rPr>
                <w:noProof/>
                <w:webHidden/>
              </w:rPr>
              <w:fldChar w:fldCharType="separate"/>
            </w:r>
            <w:r>
              <w:rPr>
                <w:noProof/>
                <w:webHidden/>
              </w:rPr>
              <w:t>10</w:t>
            </w:r>
            <w:r>
              <w:rPr>
                <w:noProof/>
                <w:webHidden/>
              </w:rPr>
              <w:fldChar w:fldCharType="end"/>
            </w:r>
          </w:hyperlink>
        </w:p>
        <w:p w14:paraId="41E82545" w14:textId="54222482" w:rsidR="00725C9F" w:rsidRDefault="00725C9F" w:rsidP="00725C9F">
          <w:pPr>
            <w:pStyle w:val="11"/>
            <w:rPr>
              <w:rFonts w:asciiTheme="minorHAnsi" w:eastAsiaTheme="minorEastAsia" w:hAnsiTheme="minorHAnsi"/>
              <w:noProof/>
              <w:sz w:val="22"/>
              <w:lang w:eastAsia="ru-RU"/>
            </w:rPr>
          </w:pPr>
          <w:hyperlink w:anchor="_Toc134913607" w:history="1">
            <w:r w:rsidRPr="004C1B54">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_Toc134913607 \h </w:instrText>
            </w:r>
            <w:r>
              <w:rPr>
                <w:noProof/>
                <w:webHidden/>
              </w:rPr>
            </w:r>
            <w:r>
              <w:rPr>
                <w:noProof/>
                <w:webHidden/>
              </w:rPr>
              <w:fldChar w:fldCharType="separate"/>
            </w:r>
            <w:r>
              <w:rPr>
                <w:noProof/>
                <w:webHidden/>
              </w:rPr>
              <w:t>12</w:t>
            </w:r>
            <w:r>
              <w:rPr>
                <w:noProof/>
                <w:webHidden/>
              </w:rPr>
              <w:fldChar w:fldCharType="end"/>
            </w:r>
          </w:hyperlink>
        </w:p>
        <w:p w14:paraId="3E0C9894" w14:textId="30BE50A1" w:rsidR="00350142" w:rsidRDefault="00350142">
          <w:r>
            <w:rPr>
              <w:b/>
              <w:bCs/>
            </w:rPr>
            <w:fldChar w:fldCharType="end"/>
          </w:r>
        </w:p>
      </w:sdtContent>
    </w:sdt>
    <w:p w14:paraId="0605DBD6" w14:textId="337C706F" w:rsidR="00350142" w:rsidRDefault="00350142">
      <w:pPr>
        <w:spacing w:after="160" w:line="259" w:lineRule="auto"/>
        <w:ind w:firstLine="0"/>
        <w:jc w:val="left"/>
      </w:pPr>
      <w:r>
        <w:br w:type="page"/>
      </w:r>
    </w:p>
    <w:p w14:paraId="7403C01A" w14:textId="18839C6C" w:rsidR="00350142" w:rsidRDefault="00350142" w:rsidP="00E2422F">
      <w:pPr>
        <w:pStyle w:val="1"/>
        <w:numPr>
          <w:ilvl w:val="0"/>
          <w:numId w:val="0"/>
        </w:numPr>
      </w:pPr>
      <w:bookmarkStart w:id="0" w:name="_Toc134913604"/>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w:t>
      </w:r>
      <w:r w:rsidRPr="00572EEA">
        <w:t>–</w:t>
      </w:r>
      <w:r w:rsidRPr="00572EEA">
        <w:t xml:space="preserve">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w:t>
      </w:r>
      <w:r w:rsidRPr="00572EEA">
        <w:t xml:space="preserve">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w:t>
      </w:r>
      <w:r w:rsidRPr="00572EEA">
        <w:rPr>
          <w:lang w:val="en-US"/>
        </w:rPr>
        <w:t>Application Programming Interface</w:t>
      </w:r>
      <w:r w:rsidRPr="00572EEA">
        <w:rPr>
          <w:lang w:val="en-US"/>
        </w:rPr>
        <w:t xml:space="preserve">) </w:t>
      </w:r>
      <w:r w:rsidRPr="00572EEA">
        <w:rPr>
          <w:lang w:val="en-US"/>
        </w:rPr>
        <w:t>–</w:t>
      </w:r>
      <w:r w:rsidRPr="00572EEA">
        <w:rPr>
          <w:lang w:val="en-US"/>
        </w:rPr>
        <w:t xml:space="preserve"> </w:t>
      </w:r>
      <w:r w:rsidRPr="00572EEA">
        <w:rPr>
          <w:lang w:val="en-US"/>
        </w:rPr>
        <w:t>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56A2453C" w:rsidR="009A5712" w:rsidRP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13605"/>
      <w:r>
        <w:lastRenderedPageBreak/>
        <w:t>Введение</w:t>
      </w:r>
      <w:bookmarkEnd w:id="1"/>
    </w:p>
    <w:p w14:paraId="21690FA8" w14:textId="77777777" w:rsidR="00E2422F" w:rsidRPr="00E2422F" w:rsidRDefault="00E2422F" w:rsidP="00E2422F"/>
    <w:p w14:paraId="58BCF7E2" w14:textId="5AD71042" w:rsidR="00E2422F" w:rsidRDefault="00E2422F" w:rsidP="00E2422F">
      <w:pPr>
        <w:rPr>
          <w:sz w:val="24"/>
        </w:rPr>
      </w:pPr>
      <w:r>
        <w:t xml:space="preserve">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w:t>
      </w:r>
      <w:proofErr w:type="spellStart"/>
      <w:r>
        <w:t>бифуркационный</w:t>
      </w:r>
      <w:proofErr w:type="spellEnd"/>
      <w:r>
        <w:t xml:space="preserve"> анализ</w:t>
      </w:r>
      <w:r w:rsidR="009A5712">
        <w:t xml:space="preserve"> </w:t>
      </w:r>
      <w:r w:rsidR="009A5712" w:rsidRPr="009A5712">
        <w:t>[1]</w:t>
      </w:r>
      <w:r>
        <w:t>, расчет спектра показателей Ляпунова (LS)</w:t>
      </w:r>
      <w:r w:rsidR="009A5712">
        <w:t xml:space="preserve"> </w:t>
      </w:r>
      <w:r w:rsidR="009A5712" w:rsidRPr="009A5712">
        <w:t>[2]</w:t>
      </w:r>
      <w:r>
        <w:t>, в частности, анализ наибольшей экспоненты Ляпунова (LLE)</w:t>
      </w:r>
      <w:r w:rsidR="009A5712" w:rsidRPr="009A5712">
        <w:t xml:space="preserve"> [3]</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[4]</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w:t>
      </w:r>
      <w:proofErr w:type="spellStart"/>
      <w:r>
        <w:t>Nvidia</w:t>
      </w:r>
      <w:proofErr w:type="spellEnd"/>
      <w:r>
        <w:t xml:space="preserve">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w:t>
      </w:r>
      <w:proofErr w:type="spellStart"/>
      <w:r>
        <w:t>Nvidia</w:t>
      </w:r>
      <w:proofErr w:type="spellEnd"/>
      <w:r>
        <w:t xml:space="preserve">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w:t>
      </w:r>
      <w:proofErr w:type="spellStart"/>
      <w:r>
        <w:t>Nvidia</w:t>
      </w:r>
      <w:proofErr w:type="spellEnd"/>
      <w:r>
        <w:t xml:space="preserve">. Такие языки программирования, как C, C++ и </w:t>
      </w:r>
      <w:proofErr w:type="spellStart"/>
      <w:r>
        <w:t>Fortran</w:t>
      </w:r>
      <w:proofErr w:type="spellEnd"/>
      <w:r>
        <w:t>,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 xml:space="preserve">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w:t>
      </w:r>
      <w:proofErr w:type="spellStart"/>
      <w:r>
        <w:t>memory</w:t>
      </w:r>
      <w:proofErr w:type="spellEnd"/>
      <w:r>
        <w:t>)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13606"/>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F7B64D5" w:rsidR="00725C9F" w:rsidRDefault="00725C9F" w:rsidP="00725C9F">
      <w:r>
        <w:t>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w:t>
      </w:r>
      <w:r>
        <w:t xml:space="preserve"> </w:t>
      </w:r>
      <w:r w:rsidRPr="00725C9F">
        <w:t>[5]</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[6]</w:t>
      </w:r>
      <w:r>
        <w:t>, прогнозирование экономических</w:t>
      </w:r>
      <w:r w:rsidRPr="00725C9F">
        <w:t xml:space="preserve"> [7]</w:t>
      </w:r>
      <w:r>
        <w:t xml:space="preserve"> и социальных явлений, управление технологическими процессами и т.д.</w:t>
      </w:r>
    </w:p>
    <w:p w14:paraId="06D107D6" w14:textId="200BF33C"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[8]</w:t>
      </w:r>
      <w:r>
        <w:t>, роста населения</w:t>
      </w:r>
      <w:r w:rsidRPr="00725C9F">
        <w:t xml:space="preserve"> [9]</w:t>
      </w:r>
      <w:r>
        <w:t>, изменения демографических параметров</w:t>
      </w:r>
      <w:r w:rsidRPr="00725C9F">
        <w:t xml:space="preserve"> [10]</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66321994" w:rsidR="0043182C" w:rsidRP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bookmarkStart w:id="3" w:name="_GoBack"/>
      <w:bookmarkEnd w:id="3"/>
    </w:p>
    <w:p w14:paraId="0A4E4083" w14:textId="68C706A0" w:rsidR="00E2422F" w:rsidRDefault="00E2422F" w:rsidP="00E2422F">
      <w:pPr>
        <w:pStyle w:val="1"/>
        <w:numPr>
          <w:ilvl w:val="0"/>
          <w:numId w:val="0"/>
        </w:numPr>
        <w:jc w:val="both"/>
      </w:pPr>
      <w:r>
        <w:br w:type="page"/>
      </w:r>
    </w:p>
    <w:p w14:paraId="7DFF3AE9" w14:textId="03C54234" w:rsidR="009A5712" w:rsidRDefault="00E2422F" w:rsidP="009A5712">
      <w:pPr>
        <w:pStyle w:val="1"/>
        <w:numPr>
          <w:ilvl w:val="0"/>
          <w:numId w:val="0"/>
        </w:numPr>
      </w:pPr>
      <w:bookmarkStart w:id="4" w:name="_Toc134913607"/>
      <w:r>
        <w:lastRenderedPageBreak/>
        <w:t>Список использованных источников</w:t>
      </w:r>
      <w:bookmarkEnd w:id="4"/>
    </w:p>
    <w:p w14:paraId="41897FB6" w14:textId="52F53325" w:rsidR="009A5712" w:rsidRDefault="009A5712" w:rsidP="009A5712">
      <w:pPr>
        <w:ind w:firstLine="0"/>
      </w:pPr>
    </w:p>
    <w:p w14:paraId="23B7FDF7" w14:textId="558ED0AD" w:rsidR="009A5712" w:rsidRDefault="009A5712" w:rsidP="009A5712">
      <w:pPr>
        <w:pStyle w:val="a8"/>
        <w:numPr>
          <w:ilvl w:val="6"/>
          <w:numId w:val="11"/>
        </w:numPr>
      </w:pPr>
      <w:proofErr w:type="spellStart"/>
      <w:r w:rsidRPr="009A5712">
        <w:t>Ueta</w:t>
      </w:r>
      <w:proofErr w:type="spellEnd"/>
      <w:r w:rsidRPr="009A5712">
        <w:t xml:space="preserve"> T., </w:t>
      </w:r>
      <w:proofErr w:type="spellStart"/>
      <w:r w:rsidRPr="009A5712">
        <w:t>Chen</w:t>
      </w:r>
      <w:proofErr w:type="spellEnd"/>
      <w:r w:rsidRPr="009A5712">
        <w:t xml:space="preserve"> G. </w:t>
      </w:r>
      <w:proofErr w:type="spellStart"/>
      <w:r w:rsidRPr="009A5712">
        <w:t>Bifurcation</w:t>
      </w:r>
      <w:proofErr w:type="spellEnd"/>
      <w:r w:rsidRPr="009A5712">
        <w:t xml:space="preserve"> </w:t>
      </w:r>
      <w:proofErr w:type="spellStart"/>
      <w:r w:rsidRPr="009A5712">
        <w:t>analysis</w:t>
      </w:r>
      <w:proofErr w:type="spellEnd"/>
      <w:r w:rsidRPr="009A5712">
        <w:t xml:space="preserve"> </w:t>
      </w:r>
      <w:proofErr w:type="spellStart"/>
      <w:r w:rsidRPr="009A5712">
        <w:t>of</w:t>
      </w:r>
      <w:proofErr w:type="spellEnd"/>
      <w:r w:rsidRPr="009A5712">
        <w:t xml:space="preserve"> </w:t>
      </w:r>
      <w:proofErr w:type="spellStart"/>
      <w:r w:rsidRPr="009A5712">
        <w:t>Chen's</w:t>
      </w:r>
      <w:proofErr w:type="spellEnd"/>
      <w:r w:rsidRPr="009A5712">
        <w:t xml:space="preserve"> </w:t>
      </w:r>
      <w:proofErr w:type="spellStart"/>
      <w:r w:rsidRPr="009A5712">
        <w:t>equation</w:t>
      </w:r>
      <w:proofErr w:type="spellEnd"/>
      <w:r w:rsidRPr="009A5712">
        <w:t xml:space="preserve"> //</w:t>
      </w:r>
      <w:proofErr w:type="spellStart"/>
      <w:r w:rsidRPr="009A5712">
        <w:t>International</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Bifurcation</w:t>
      </w:r>
      <w:proofErr w:type="spellEnd"/>
      <w:r w:rsidRPr="009A5712">
        <w:t xml:space="preserve"> </w:t>
      </w:r>
      <w:proofErr w:type="spellStart"/>
      <w:r w:rsidRPr="009A5712">
        <w:t>and</w:t>
      </w:r>
      <w:proofErr w:type="spellEnd"/>
      <w:r w:rsidRPr="009A5712">
        <w:t xml:space="preserve"> </w:t>
      </w:r>
      <w:proofErr w:type="spellStart"/>
      <w:r w:rsidRPr="009A5712">
        <w:t>Chaos</w:t>
      </w:r>
      <w:proofErr w:type="spellEnd"/>
      <w:r w:rsidRPr="009A5712">
        <w:t>. – 2000. – Т. 10. – №. 08. – С. 1917-1931.</w:t>
      </w:r>
    </w:p>
    <w:p w14:paraId="62E86E83" w14:textId="50777623" w:rsidR="009A5712" w:rsidRDefault="009A5712" w:rsidP="009A5712">
      <w:pPr>
        <w:pStyle w:val="a8"/>
        <w:numPr>
          <w:ilvl w:val="6"/>
          <w:numId w:val="11"/>
        </w:numPr>
      </w:pPr>
      <w:proofErr w:type="spellStart"/>
      <w:r w:rsidRPr="009A5712">
        <w:t>Jin</w:t>
      </w:r>
      <w:proofErr w:type="spellEnd"/>
      <w:r w:rsidRPr="009A5712">
        <w:t xml:space="preserve"> L., </w:t>
      </w:r>
      <w:proofErr w:type="spellStart"/>
      <w:r w:rsidRPr="009A5712">
        <w:t>Lu</w:t>
      </w:r>
      <w:proofErr w:type="spellEnd"/>
      <w:r w:rsidRPr="009A5712">
        <w:t xml:space="preserve"> Q. S., </w:t>
      </w:r>
      <w:proofErr w:type="spellStart"/>
      <w:r w:rsidRPr="009A5712">
        <w:t>Twizell</w:t>
      </w:r>
      <w:proofErr w:type="spellEnd"/>
      <w:r w:rsidRPr="009A5712">
        <w:t xml:space="preserve"> E. H. A </w:t>
      </w:r>
      <w:proofErr w:type="spellStart"/>
      <w:r w:rsidRPr="009A5712">
        <w:t>method</w:t>
      </w:r>
      <w:proofErr w:type="spellEnd"/>
      <w:r w:rsidRPr="009A5712">
        <w:t xml:space="preserve"> </w:t>
      </w:r>
      <w:proofErr w:type="spellStart"/>
      <w:r w:rsidRPr="009A5712">
        <w:t>for</w:t>
      </w:r>
      <w:proofErr w:type="spellEnd"/>
      <w:r w:rsidRPr="009A5712">
        <w:t xml:space="preserve"> </w:t>
      </w:r>
      <w:proofErr w:type="spellStart"/>
      <w:r w:rsidRPr="009A5712">
        <w:t>calculating</w:t>
      </w:r>
      <w:proofErr w:type="spellEnd"/>
      <w:r w:rsidRPr="009A5712">
        <w:t xml:space="preserve"> </w:t>
      </w:r>
      <w:proofErr w:type="spellStart"/>
      <w:r w:rsidRPr="009A5712">
        <w:t>the</w:t>
      </w:r>
      <w:proofErr w:type="spellEnd"/>
      <w:r w:rsidRPr="009A5712">
        <w:t xml:space="preserve"> </w:t>
      </w:r>
      <w:proofErr w:type="spellStart"/>
      <w:r w:rsidRPr="009A5712">
        <w:t>spectrum</w:t>
      </w:r>
      <w:proofErr w:type="spellEnd"/>
      <w:r w:rsidRPr="009A5712">
        <w:t xml:space="preserve"> </w:t>
      </w:r>
      <w:proofErr w:type="spellStart"/>
      <w:r w:rsidRPr="009A5712">
        <w:t>of</w:t>
      </w:r>
      <w:proofErr w:type="spellEnd"/>
      <w:r w:rsidRPr="009A5712">
        <w:t xml:space="preserve"> </w:t>
      </w:r>
      <w:proofErr w:type="spellStart"/>
      <w:r w:rsidRPr="009A5712">
        <w:t>Lyapunov</w:t>
      </w:r>
      <w:proofErr w:type="spellEnd"/>
      <w:r w:rsidRPr="009A5712">
        <w:t xml:space="preserve"> </w:t>
      </w:r>
      <w:proofErr w:type="spellStart"/>
      <w:r w:rsidRPr="009A5712">
        <w:t>exponents</w:t>
      </w:r>
      <w:proofErr w:type="spellEnd"/>
      <w:r w:rsidRPr="009A5712">
        <w:t xml:space="preserve"> </w:t>
      </w:r>
      <w:proofErr w:type="spellStart"/>
      <w:r w:rsidRPr="009A5712">
        <w:t>by</w:t>
      </w:r>
      <w:proofErr w:type="spellEnd"/>
      <w:r w:rsidRPr="009A5712">
        <w:t xml:space="preserve"> </w:t>
      </w:r>
      <w:proofErr w:type="spellStart"/>
      <w:r w:rsidRPr="009A5712">
        <w:t>local</w:t>
      </w:r>
      <w:proofErr w:type="spellEnd"/>
      <w:r w:rsidRPr="009A5712">
        <w:t xml:space="preserve"> </w:t>
      </w:r>
      <w:proofErr w:type="spellStart"/>
      <w:r w:rsidRPr="009A5712">
        <w:t>maps</w:t>
      </w:r>
      <w:proofErr w:type="spellEnd"/>
      <w:r w:rsidRPr="009A5712">
        <w:t xml:space="preserve"> </w:t>
      </w:r>
      <w:proofErr w:type="spellStart"/>
      <w:r w:rsidRPr="009A5712">
        <w:t>in</w:t>
      </w:r>
      <w:proofErr w:type="spellEnd"/>
      <w:r w:rsidRPr="009A5712">
        <w:t xml:space="preserve"> </w:t>
      </w:r>
      <w:proofErr w:type="spellStart"/>
      <w:r w:rsidRPr="009A5712">
        <w:t>non-smooth</w:t>
      </w:r>
      <w:proofErr w:type="spellEnd"/>
      <w:r w:rsidRPr="009A5712">
        <w:t xml:space="preserve"> </w:t>
      </w:r>
      <w:proofErr w:type="spellStart"/>
      <w:r w:rsidRPr="009A5712">
        <w:t>impact-vibrating</w:t>
      </w:r>
      <w:proofErr w:type="spellEnd"/>
      <w:r w:rsidRPr="009A5712">
        <w:t xml:space="preserve"> </w:t>
      </w:r>
      <w:proofErr w:type="spellStart"/>
      <w:r w:rsidRPr="009A5712">
        <w:t>systems</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sound</w:t>
      </w:r>
      <w:proofErr w:type="spellEnd"/>
      <w:r w:rsidRPr="009A5712">
        <w:t xml:space="preserve"> </w:t>
      </w:r>
      <w:proofErr w:type="spellStart"/>
      <w:r w:rsidRPr="009A5712">
        <w:t>and</w:t>
      </w:r>
      <w:proofErr w:type="spellEnd"/>
      <w:r w:rsidRPr="009A5712">
        <w:t xml:space="preserve"> </w:t>
      </w:r>
      <w:proofErr w:type="spellStart"/>
      <w:r w:rsidRPr="009A5712">
        <w:t>Vibration</w:t>
      </w:r>
      <w:proofErr w:type="spellEnd"/>
      <w:r w:rsidRPr="009A5712">
        <w:t>. – 2006. – Т. 298. – №. 4-5. – С. 1019-1033.</w:t>
      </w:r>
    </w:p>
    <w:p w14:paraId="11FBFBBA" w14:textId="079799CF" w:rsidR="009A5712" w:rsidRDefault="009A5712" w:rsidP="009A5712">
      <w:pPr>
        <w:pStyle w:val="a8"/>
        <w:numPr>
          <w:ilvl w:val="6"/>
          <w:numId w:val="11"/>
        </w:numPr>
      </w:pPr>
      <w:r w:rsidRPr="009A5712">
        <w:rPr>
          <w:lang w:val="en-US"/>
        </w:rPr>
        <w:t>Rosenstein M. T., Collins J. J., De Luca C. J. A practical method for calculating largest Lyapunov exponents from small data sets //</w:t>
      </w:r>
      <w:proofErr w:type="spellStart"/>
      <w:r w:rsidRPr="009A5712">
        <w:rPr>
          <w:lang w:val="en-US"/>
        </w:rPr>
        <w:t>Physica</w:t>
      </w:r>
      <w:proofErr w:type="spellEnd"/>
      <w:r w:rsidRPr="009A5712">
        <w:rPr>
          <w:lang w:val="en-US"/>
        </w:rPr>
        <w:t xml:space="preserve"> D: Nonlinear Phenomena. – 1993. – </w:t>
      </w:r>
      <w:r w:rsidRPr="009A5712">
        <w:t>Т</w:t>
      </w:r>
      <w:r w:rsidRPr="009A5712">
        <w:rPr>
          <w:lang w:val="en-US"/>
        </w:rPr>
        <w:t xml:space="preserve">. 65. – №. </w:t>
      </w:r>
      <w:r w:rsidRPr="009A5712">
        <w:t>1-2. – С. 117-134.</w:t>
      </w:r>
    </w:p>
    <w:p w14:paraId="5DF447E7" w14:textId="0B2868EC" w:rsidR="009A5712" w:rsidRDefault="009A5712" w:rsidP="009A5712">
      <w:pPr>
        <w:pStyle w:val="a8"/>
        <w:numPr>
          <w:ilvl w:val="6"/>
          <w:numId w:val="11"/>
        </w:numPr>
        <w:rPr>
          <w:lang w:val="en-US"/>
        </w:rPr>
      </w:pPr>
      <w:r w:rsidRPr="009A5712">
        <w:rPr>
          <w:lang w:val="en-US"/>
        </w:rPr>
        <w:t>Sastry S. Nonlinear systems: analysis, stability, and control. – Springer Science &amp; Business Media, 2013. – Т. 10.</w:t>
      </w:r>
    </w:p>
    <w:p w14:paraId="284DDA7C" w14:textId="3C35BF3F" w:rsidR="00725C9F" w:rsidRDefault="00725C9F" w:rsidP="009A5712">
      <w:pPr>
        <w:pStyle w:val="a8"/>
        <w:numPr>
          <w:ilvl w:val="6"/>
          <w:numId w:val="11"/>
        </w:numPr>
        <w:rPr>
          <w:lang w:val="en-US"/>
        </w:rPr>
      </w:pPr>
      <w:proofErr w:type="spellStart"/>
      <w:r w:rsidRPr="00725C9F">
        <w:rPr>
          <w:lang w:val="en-US"/>
        </w:rPr>
        <w:t>Ganji</w:t>
      </w:r>
      <w:proofErr w:type="spellEnd"/>
      <w:r w:rsidRPr="00725C9F">
        <w:rPr>
          <w:lang w:val="en-US"/>
        </w:rPr>
        <w:t xml:space="preserve"> D. D., </w:t>
      </w:r>
      <w:proofErr w:type="spellStart"/>
      <w:r w:rsidRPr="00725C9F">
        <w:rPr>
          <w:lang w:val="en-US"/>
        </w:rPr>
        <w:t>Sabzehmeidani</w:t>
      </w:r>
      <w:proofErr w:type="spellEnd"/>
      <w:r w:rsidRPr="00725C9F">
        <w:rPr>
          <w:lang w:val="en-US"/>
        </w:rPr>
        <w:t xml:space="preserve"> Y., </w:t>
      </w:r>
      <w:proofErr w:type="spellStart"/>
      <w:r w:rsidRPr="00725C9F">
        <w:rPr>
          <w:lang w:val="en-US"/>
        </w:rPr>
        <w:t>Sedighiamiri</w:t>
      </w:r>
      <w:proofErr w:type="spellEnd"/>
      <w:r w:rsidRPr="00725C9F">
        <w:rPr>
          <w:lang w:val="en-US"/>
        </w:rPr>
        <w:t xml:space="preserve"> A. Nonlinear systems in heat transfer. – Elsevier., 2018.</w:t>
      </w:r>
    </w:p>
    <w:p w14:paraId="74F69958" w14:textId="1CF340E3" w:rsidR="00725C9F" w:rsidRDefault="00725C9F" w:rsidP="009A5712">
      <w:pPr>
        <w:pStyle w:val="a8"/>
        <w:numPr>
          <w:ilvl w:val="6"/>
          <w:numId w:val="11"/>
        </w:numPr>
        <w:rPr>
          <w:lang w:val="en-US"/>
        </w:rPr>
      </w:pPr>
      <w:r w:rsidRPr="00725C9F">
        <w:rPr>
          <w:lang w:val="en-US"/>
        </w:rPr>
        <w:t xml:space="preserve">Silva T. L., </w:t>
      </w:r>
      <w:proofErr w:type="spellStart"/>
      <w:r w:rsidRPr="00725C9F">
        <w:rPr>
          <w:lang w:val="en-US"/>
        </w:rPr>
        <w:t>Camponogara</w:t>
      </w:r>
      <w:proofErr w:type="spellEnd"/>
      <w:r w:rsidRPr="00725C9F">
        <w:rPr>
          <w:lang w:val="en-US"/>
        </w:rPr>
        <w:t xml:space="preserve"> E. A computational analysis of multidimensional piecewise-linear models with applications to oil production optimization //European Journal of Operational Research. – 2014. – Т. 232. – №. 3. – С. 630-642.</w:t>
      </w:r>
    </w:p>
    <w:p w14:paraId="3B0D0D5F" w14:textId="5BD804C3" w:rsidR="00725C9F" w:rsidRDefault="00725C9F" w:rsidP="009A5712">
      <w:pPr>
        <w:pStyle w:val="a8"/>
        <w:numPr>
          <w:ilvl w:val="6"/>
          <w:numId w:val="11"/>
        </w:numPr>
        <w:rPr>
          <w:lang w:val="en-US"/>
        </w:rPr>
      </w:pPr>
      <w:r w:rsidRPr="00725C9F">
        <w:rPr>
          <w:lang w:val="en-US"/>
        </w:rPr>
        <w:t xml:space="preserve">Clements M. P., </w:t>
      </w:r>
      <w:proofErr w:type="spellStart"/>
      <w:r w:rsidRPr="00725C9F">
        <w:rPr>
          <w:lang w:val="en-US"/>
        </w:rPr>
        <w:t>Franses</w:t>
      </w:r>
      <w:proofErr w:type="spellEnd"/>
      <w:r w:rsidRPr="00725C9F">
        <w:rPr>
          <w:lang w:val="en-US"/>
        </w:rPr>
        <w:t xml:space="preserve"> P. H., Swanson N. R. Forecasting economic and financial time-series with non-linear models //International journal of forecasting. – 2004. – Т. 20. – №. 2. – С. 169-183.</w:t>
      </w:r>
    </w:p>
    <w:p w14:paraId="093B8E53" w14:textId="44FBA450" w:rsidR="00725C9F" w:rsidRDefault="00725C9F" w:rsidP="009A5712">
      <w:pPr>
        <w:pStyle w:val="a8"/>
        <w:numPr>
          <w:ilvl w:val="6"/>
          <w:numId w:val="11"/>
        </w:numPr>
        <w:rPr>
          <w:lang w:val="en-US"/>
        </w:rPr>
      </w:pPr>
      <w:r w:rsidRPr="00725C9F">
        <w:rPr>
          <w:lang w:val="en-US"/>
        </w:rPr>
        <w:t>Wang Z. X., Ye D. J. Forecasting Chinese carbon emissions from fossil energy consumption using non-linear grey multivariable models //Journal of Cleaner Production. – 2017. – Т. 142. – С. 600-612.</w:t>
      </w:r>
    </w:p>
    <w:p w14:paraId="04DB631D" w14:textId="2AE810F2" w:rsidR="00725C9F" w:rsidRDefault="00725C9F" w:rsidP="009A5712">
      <w:pPr>
        <w:pStyle w:val="a8"/>
        <w:numPr>
          <w:ilvl w:val="6"/>
          <w:numId w:val="11"/>
        </w:numPr>
        <w:rPr>
          <w:lang w:val="en-US"/>
        </w:rPr>
      </w:pPr>
      <w:proofErr w:type="spellStart"/>
      <w:r w:rsidRPr="00725C9F">
        <w:rPr>
          <w:lang w:val="en-US"/>
        </w:rPr>
        <w:t>Livdahl</w:t>
      </w:r>
      <w:proofErr w:type="spellEnd"/>
      <w:r w:rsidRPr="00725C9F">
        <w:rPr>
          <w:lang w:val="en-US"/>
        </w:rPr>
        <w:t xml:space="preserve"> T. P., Sugihara G. Non-linear interactions of populations and the importance of estimating per capita rates of change //The Journal of animal ecology. – 1984. – С. 573-580.</w:t>
      </w:r>
    </w:p>
    <w:p w14:paraId="23DEED28" w14:textId="6A8C105D" w:rsidR="00725C9F" w:rsidRPr="009A5712" w:rsidRDefault="00725C9F" w:rsidP="009A5712">
      <w:pPr>
        <w:pStyle w:val="a8"/>
        <w:numPr>
          <w:ilvl w:val="6"/>
          <w:numId w:val="11"/>
        </w:numPr>
        <w:rPr>
          <w:lang w:val="en-US"/>
        </w:rPr>
      </w:pPr>
      <w:r w:rsidRPr="00725C9F">
        <w:rPr>
          <w:lang w:val="en-US"/>
        </w:rPr>
        <w:t>Pollak R. A. Two-sex demographic models //Journal of Political Economy. – 1990. – Т. 98. – №. 2. – С. 399-420.</w:t>
      </w:r>
    </w:p>
    <w:sectPr w:rsidR="00725C9F"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F8415D1"/>
    <w:multiLevelType w:val="multilevel"/>
    <w:tmpl w:val="383E1B1A"/>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7"/>
  </w:num>
  <w:num w:numId="3">
    <w:abstractNumId w:val="8"/>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A161E"/>
    <w:rsid w:val="001C214C"/>
    <w:rsid w:val="001C66F2"/>
    <w:rsid w:val="001E721A"/>
    <w:rsid w:val="0029589B"/>
    <w:rsid w:val="002A5FD2"/>
    <w:rsid w:val="00313E59"/>
    <w:rsid w:val="003459D1"/>
    <w:rsid w:val="00350142"/>
    <w:rsid w:val="003617A4"/>
    <w:rsid w:val="0043182C"/>
    <w:rsid w:val="00486DDD"/>
    <w:rsid w:val="00543418"/>
    <w:rsid w:val="00572EEA"/>
    <w:rsid w:val="00661873"/>
    <w:rsid w:val="006E1DD8"/>
    <w:rsid w:val="00725C9F"/>
    <w:rsid w:val="009A5712"/>
    <w:rsid w:val="00A45167"/>
    <w:rsid w:val="00A70822"/>
    <w:rsid w:val="00B0230B"/>
    <w:rsid w:val="00B42E41"/>
    <w:rsid w:val="00C05BD1"/>
    <w:rsid w:val="00C56AB0"/>
    <w:rsid w:val="00D538B5"/>
    <w:rsid w:val="00E2422F"/>
    <w:rsid w:val="00F70B61"/>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ind w:firstLine="709"/>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ind w:firstLine="709"/>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qFormat/>
    <w:rsid w:val="00313E59"/>
    <w:pPr>
      <w:spacing w:after="120"/>
      <w:ind w:firstLine="0"/>
      <w:jc w:val="center"/>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7384A-6834-4DC3-928D-24BDE13B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2197</Words>
  <Characters>12525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20</cp:revision>
  <dcterms:created xsi:type="dcterms:W3CDTF">2023-05-12T14:02:00Z</dcterms:created>
  <dcterms:modified xsi:type="dcterms:W3CDTF">2023-05-13T20:50:00Z</dcterms:modified>
</cp:coreProperties>
</file>