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4C9" w:rsidRPr="00116E94" w:rsidRDefault="005A14C9" w:rsidP="00116E94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16E94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Бу́рый медведь</w:t>
      </w:r>
      <w:r w:rsidRPr="00116E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 или </w:t>
      </w:r>
      <w:r w:rsidRPr="00116E94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обыкновенный медведь</w:t>
      </w:r>
      <w:r w:rsidRPr="00116E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(</w:t>
      </w:r>
      <w:hyperlink r:id="rId4" w:tooltip="Латинский язык" w:history="1">
        <w:r w:rsidRPr="00116E94">
          <w:rPr>
            <w:rStyle w:val="Hyperlink"/>
            <w:rFonts w:ascii="Times New Roman" w:hAnsi="Times New Roman"/>
            <w:color w:val="0B0080"/>
            <w:sz w:val="28"/>
            <w:szCs w:val="28"/>
            <w:u w:val="none"/>
            <w:shd w:val="clear" w:color="auto" w:fill="FFFFFF"/>
          </w:rPr>
          <w:t>лат.</w:t>
        </w:r>
      </w:hyperlink>
      <w:r w:rsidRPr="00116E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116E94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la-Latn"/>
        </w:rPr>
        <w:t>Ursus arctos</w:t>
      </w:r>
      <w:r w:rsidRPr="00116E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) — хищное </w:t>
      </w:r>
      <w:r w:rsidRPr="00116E94">
        <w:rPr>
          <w:rFonts w:ascii="Times New Roman" w:hAnsi="Times New Roman"/>
          <w:sz w:val="28"/>
          <w:szCs w:val="28"/>
          <w:shd w:val="clear" w:color="auto" w:fill="FFFFFF"/>
        </w:rPr>
        <w:t>млекопитающее</w:t>
      </w:r>
      <w:r w:rsidRPr="00116E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семейства </w:t>
      </w:r>
      <w:r w:rsidRPr="00116E94">
        <w:rPr>
          <w:rFonts w:ascii="Times New Roman" w:hAnsi="Times New Roman"/>
          <w:sz w:val="28"/>
          <w:szCs w:val="28"/>
          <w:shd w:val="clear" w:color="auto" w:fill="FFFFFF"/>
        </w:rPr>
        <w:t>медвежьих</w:t>
      </w:r>
      <w:r w:rsidRPr="00116E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 один из самых крупных наземных </w:t>
      </w:r>
      <w:r w:rsidRPr="00116E94">
        <w:rPr>
          <w:rFonts w:ascii="Times New Roman" w:hAnsi="Times New Roman"/>
          <w:sz w:val="28"/>
          <w:szCs w:val="28"/>
          <w:shd w:val="clear" w:color="auto" w:fill="FFFFFF"/>
        </w:rPr>
        <w:t>хищников</w:t>
      </w:r>
      <w:r w:rsidRPr="00116E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5A14C9" w:rsidRPr="00116E94" w:rsidRDefault="005A14C9" w:rsidP="00116E9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6E94">
        <w:rPr>
          <w:rFonts w:ascii="Times New Roman" w:hAnsi="Times New Roman"/>
          <w:sz w:val="28"/>
          <w:szCs w:val="28"/>
          <w:lang w:eastAsia="ru-RU"/>
        </w:rPr>
        <w:t>Некогда бурый медведь был обычен по всей </w:t>
      </w:r>
      <w:hyperlink r:id="rId5" w:tooltip="Европа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Европе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, включая </w:t>
      </w:r>
      <w:hyperlink r:id="rId6" w:tooltip="Англия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Англию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 и </w:t>
      </w:r>
      <w:hyperlink r:id="rId7" w:tooltip="Ирландия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Ирландию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 (</w:t>
      </w:r>
      <w:hyperlink r:id="rId8" w:tooltip="Атласский медведь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Атласский медведь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), а на востоке через </w:t>
      </w:r>
      <w:hyperlink r:id="rId9" w:tooltip="Сибирь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Сибирь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 и </w:t>
      </w:r>
      <w:hyperlink r:id="rId10" w:tooltip="Китай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Китай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 доходил до </w:t>
      </w:r>
      <w:hyperlink r:id="rId11" w:tooltip="Япония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Японии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. В </w:t>
      </w:r>
      <w:hyperlink r:id="rId12" w:tooltip="Северная Америка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Северную Америку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 он, вероятно, попал около 40 000 лет назад из </w:t>
      </w:r>
      <w:hyperlink r:id="rId13" w:tooltip="Азия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Азии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, через Берингов перешеек и широко расселился в западной части континента от </w:t>
      </w:r>
      <w:hyperlink r:id="rId14" w:tooltip="Аляска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Аляски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 и до севера </w:t>
      </w:r>
      <w:hyperlink r:id="rId15" w:tooltip="Мексика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Мексики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.</w:t>
      </w:r>
    </w:p>
    <w:p w:rsidR="005A14C9" w:rsidRPr="00116E94" w:rsidRDefault="005A14C9" w:rsidP="00116E9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6E94">
        <w:rPr>
          <w:rFonts w:ascii="Times New Roman" w:hAnsi="Times New Roman"/>
          <w:sz w:val="28"/>
          <w:szCs w:val="28"/>
          <w:lang w:eastAsia="ru-RU"/>
        </w:rPr>
        <w:t>Сейчас бурый медведь исчез на большей части ареала; в остальных областях малочисленен. В </w:t>
      </w:r>
      <w:hyperlink r:id="rId16" w:tooltip="Западная Европа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Западной Европе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 его разобщённые популяции сохранились на </w:t>
      </w:r>
      <w:hyperlink r:id="rId17" w:tooltip="Пиренеи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Пиренеях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, </w:t>
      </w:r>
      <w:hyperlink r:id="rId18" w:tooltip="Кантабрийские горы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Кантабрийских горах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, </w:t>
      </w:r>
      <w:hyperlink r:id="rId19" w:tooltip="Альпы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Альпах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 и </w:t>
      </w:r>
      <w:hyperlink r:id="rId20" w:tooltip="Апеннинские горы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Апеннинах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. Довольно распространён в </w:t>
      </w:r>
      <w:hyperlink r:id="rId21" w:tooltip="Скандинавия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Скандинавии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 и </w:t>
      </w:r>
      <w:hyperlink r:id="rId22" w:tooltip="Финляндия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Финляндии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, встречается в лесах </w:t>
      </w:r>
      <w:hyperlink r:id="rId23" w:tooltip="Центральная Европа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Центральной Европы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 и в </w:t>
      </w:r>
      <w:hyperlink r:id="rId24" w:tooltip="Карпаты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Карпатах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. В Финляндии объявлен национальным животным.</w:t>
      </w:r>
    </w:p>
    <w:p w:rsidR="005A14C9" w:rsidRPr="00116E94" w:rsidRDefault="005A14C9" w:rsidP="00116E9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6E94">
        <w:rPr>
          <w:rFonts w:ascii="Times New Roman" w:hAnsi="Times New Roman"/>
          <w:sz w:val="28"/>
          <w:szCs w:val="28"/>
          <w:lang w:eastAsia="ru-RU"/>
        </w:rPr>
        <w:t>В Азии он распространён от </w:t>
      </w:r>
      <w:hyperlink r:id="rId25" w:tooltip="Передняя Азия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Передней Азии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, </w:t>
      </w:r>
      <w:hyperlink r:id="rId26" w:tooltip="Палестина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Палестины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, северного </w:t>
      </w:r>
      <w:hyperlink r:id="rId27" w:tooltip="Ирак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Ирака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 и </w:t>
      </w:r>
      <w:hyperlink r:id="rId28" w:tooltip="Иран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Ирана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 до севера </w:t>
      </w:r>
      <w:hyperlink r:id="rId29" w:tooltip="Китай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Китая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 и </w:t>
      </w:r>
      <w:hyperlink r:id="rId30" w:tooltip="Корейский полуостров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Корейского полуострова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. В Японии встречается на острове </w:t>
      </w:r>
      <w:hyperlink r:id="rId31" w:tooltip="Хоккайдо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Хоккайдо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. В Северной Америке известен под названием «</w:t>
      </w:r>
      <w:hyperlink r:id="rId32" w:tooltip="Гризли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гризли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» (раньше североамериканского бурого медведя выделяли в отдельный вид); он многочислен на </w:t>
      </w:r>
      <w:hyperlink r:id="rId33" w:tooltip="Аляска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Аляске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, на западе </w:t>
      </w:r>
      <w:hyperlink r:id="rId34" w:tooltip="Канада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Канады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, имеются ограниченные популяции на северо-западе </w:t>
      </w:r>
      <w:hyperlink r:id="rId35" w:tooltip="США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США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.</w:t>
      </w:r>
    </w:p>
    <w:p w:rsidR="005A14C9" w:rsidRPr="00116E94" w:rsidRDefault="005A14C9" w:rsidP="00116E9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6E94">
        <w:rPr>
          <w:rFonts w:ascii="Times New Roman" w:hAnsi="Times New Roman"/>
          <w:sz w:val="28"/>
          <w:szCs w:val="28"/>
          <w:lang w:eastAsia="ru-RU"/>
        </w:rPr>
        <w:t>Ареал бурого медведя в </w:t>
      </w:r>
      <w:hyperlink r:id="rId36" w:tooltip="Россия" w:history="1">
        <w:r w:rsidRPr="00116E94">
          <w:rPr>
            <w:rFonts w:ascii="Times New Roman" w:hAnsi="Times New Roman"/>
            <w:sz w:val="28"/>
            <w:szCs w:val="28"/>
            <w:lang w:eastAsia="ru-RU"/>
          </w:rPr>
          <w:t>России</w:t>
        </w:r>
      </w:hyperlink>
      <w:r w:rsidRPr="00116E94">
        <w:rPr>
          <w:rFonts w:ascii="Times New Roman" w:hAnsi="Times New Roman"/>
          <w:sz w:val="28"/>
          <w:szCs w:val="28"/>
          <w:lang w:eastAsia="ru-RU"/>
        </w:rPr>
        <w:t> занимает почти всю лесную зону, за исключением её южных районов. Северная граница ареала совпадает с южной границей тундры.</w:t>
      </w:r>
    </w:p>
    <w:p w:rsidR="005A14C9" w:rsidRPr="00116E94" w:rsidRDefault="005A14C9" w:rsidP="00116E9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hAnsi="Times New Roman"/>
          <w:color w:val="222222"/>
          <w:sz w:val="28"/>
          <w:szCs w:val="28"/>
          <w:lang w:eastAsia="ru-RU"/>
        </w:rPr>
      </w:pPr>
      <w:r w:rsidRPr="00116E94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Бурый медведь образует несколько подвидов (географических рас), отличающихся размерами и окраской. Самые крупные бурые медведи в мире водятся на юге Аляски, а в Евразии - в Приморье и на Камчатке. Средние показатели массы и длины тела медведей на Камчатке составили 268,7 кг и 216,7 см для взрослых самцов (старше 7 лет) и 174,9 кг и 194,5 см для взрослых самок соответственно, что выше, чем в других регионах Евразии (кроме, возможно, Приморья, где считается, что бурые медведи достигают похожих размеров). Учитывая, что взвешивание проводилось в основном в начале лета, осенняя масса камчатских медведей должна быть еще больше. В исследовании в Южно-Камчатском заказнике отмечен крупный самец в возрасте 8 лет, масса которого составила 410 кг, длина тела – 249 см, обхват груди – 155 см. Учитывая то, что он был отловлен в начале июня, когда жировые запасы невелики, в осенний период данный медведь мог весить свыше 450 кг. Достоверно наличие на Камчатке медведей массой более 400 кг и существование особо крупных самцов, масса которых превышает 600 кг (хотя особи подобного размера не взвешивались профессиональными зоологами). На Сахалине размеры медведей несколько ниже, чем на Камчатке, но выше, чем в большинстве других регионов. </w:t>
      </w:r>
    </w:p>
    <w:p w:rsidR="005A14C9" w:rsidRPr="00116E94" w:rsidRDefault="005A14C9" w:rsidP="00116E9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hAnsi="Times New Roman"/>
          <w:color w:val="222222"/>
          <w:sz w:val="28"/>
          <w:szCs w:val="28"/>
          <w:lang w:eastAsia="ru-RU"/>
        </w:rPr>
      </w:pPr>
      <w:r w:rsidRPr="00116E94">
        <w:rPr>
          <w:rFonts w:ascii="Times New Roman" w:hAnsi="Times New Roman"/>
          <w:color w:val="222222"/>
          <w:sz w:val="28"/>
          <w:szCs w:val="28"/>
          <w:lang w:eastAsia="ru-RU"/>
        </w:rPr>
        <w:t>Взрослые самцы бурого медведя значительно крупнее самок на всем ареале (для крупных подвидов различие в массе составляет 1,5-1,6 раза). Половой диморфизм у молодых особей выражен не так ярко.</w:t>
      </w:r>
    </w:p>
    <w:p w:rsidR="005A14C9" w:rsidRPr="00116E94" w:rsidRDefault="005A14C9" w:rsidP="00116E9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hAnsi="Times New Roman"/>
          <w:color w:val="222222"/>
          <w:sz w:val="28"/>
          <w:szCs w:val="28"/>
          <w:lang w:eastAsia="ru-RU"/>
        </w:rPr>
      </w:pPr>
      <w:r w:rsidRPr="00116E94">
        <w:rPr>
          <w:rFonts w:ascii="Times New Roman" w:hAnsi="Times New Roman"/>
          <w:color w:val="222222"/>
          <w:sz w:val="28"/>
          <w:szCs w:val="28"/>
          <w:lang w:eastAsia="ru-RU"/>
        </w:rPr>
        <w:t>Облик бурого медведя типичен для представителя семейства </w:t>
      </w:r>
      <w:hyperlink r:id="rId37" w:tooltip="Медведь" w:history="1">
        <w:r w:rsidRPr="00116E94">
          <w:rPr>
            <w:rFonts w:ascii="Times New Roman" w:hAnsi="Times New Roman"/>
            <w:color w:val="0B0080"/>
            <w:sz w:val="28"/>
            <w:szCs w:val="28"/>
            <w:lang w:eastAsia="ru-RU"/>
          </w:rPr>
          <w:t>медвежьих</w:t>
        </w:r>
      </w:hyperlink>
      <w:r w:rsidRPr="00116E94">
        <w:rPr>
          <w:rFonts w:ascii="Times New Roman" w:hAnsi="Times New Roman"/>
          <w:color w:val="222222"/>
          <w:sz w:val="28"/>
          <w:szCs w:val="28"/>
          <w:lang w:eastAsia="ru-RU"/>
        </w:rPr>
        <w:t>. Тело у него мощное, с высокой холкой; голова массивная с небольшими ушами и глазами. Хвост короткий — 65—210 мм, едва выделяющийся из шерсти. Лапы сильные с мощными, невтяжными когтями длиной 8—10 см, пятипалые, стопоходящие. Шерсть густая, равномерно окрашенная.</w:t>
      </w:r>
    </w:p>
    <w:p w:rsidR="005A14C9" w:rsidRPr="00116E94" w:rsidRDefault="005A14C9" w:rsidP="00116E9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hAnsi="Times New Roman"/>
          <w:color w:val="222222"/>
          <w:sz w:val="28"/>
          <w:szCs w:val="28"/>
          <w:lang w:eastAsia="ru-RU"/>
        </w:rPr>
      </w:pPr>
      <w:r w:rsidRPr="00116E94">
        <w:rPr>
          <w:rFonts w:ascii="Times New Roman" w:hAnsi="Times New Roman"/>
          <w:color w:val="222222"/>
          <w:sz w:val="28"/>
          <w:szCs w:val="28"/>
          <w:lang w:eastAsia="ru-RU"/>
        </w:rPr>
        <w:t>Окраска бурого медведя очень изменчива, причём не только в разных частях ареала, но и в пределах одного района. Цвет меха варьирует от светло-палевого до синеватого и почти чёрного. Самой обычной является бурая форма. У гризли </w:t>
      </w:r>
      <w:hyperlink r:id="rId38" w:tooltip="Скалистые горы" w:history="1">
        <w:r w:rsidRPr="00116E94">
          <w:rPr>
            <w:rFonts w:ascii="Times New Roman" w:hAnsi="Times New Roman"/>
            <w:color w:val="0B0080"/>
            <w:sz w:val="28"/>
            <w:szCs w:val="28"/>
            <w:lang w:eastAsia="ru-RU"/>
          </w:rPr>
          <w:t>Скалистых гор</w:t>
        </w:r>
      </w:hyperlink>
      <w:r w:rsidRPr="00116E94">
        <w:rPr>
          <w:rFonts w:ascii="Times New Roman" w:hAnsi="Times New Roman"/>
          <w:color w:val="222222"/>
          <w:sz w:val="28"/>
          <w:szCs w:val="28"/>
          <w:lang w:eastAsia="ru-RU"/>
        </w:rPr>
        <w:t> волосы на спине могут быть белыми на концах, создавая впечатление серого или седого оттенка шерсти. Целиком седовато-белый окрас встречается у бурых медведей в </w:t>
      </w:r>
      <w:hyperlink r:id="rId39" w:tooltip="Гималаи" w:history="1">
        <w:r w:rsidRPr="00116E94">
          <w:rPr>
            <w:rFonts w:ascii="Times New Roman" w:hAnsi="Times New Roman"/>
            <w:color w:val="0B0080"/>
            <w:sz w:val="28"/>
            <w:szCs w:val="28"/>
            <w:lang w:eastAsia="ru-RU"/>
          </w:rPr>
          <w:t>Гималаях</w:t>
        </w:r>
      </w:hyperlink>
      <w:r w:rsidRPr="00116E94">
        <w:rPr>
          <w:rFonts w:ascii="Times New Roman" w:hAnsi="Times New Roman"/>
          <w:color w:val="222222"/>
          <w:sz w:val="28"/>
          <w:szCs w:val="28"/>
          <w:lang w:eastAsia="ru-RU"/>
        </w:rPr>
        <w:t>, а бледный рыжевато-бурый — в </w:t>
      </w:r>
      <w:hyperlink r:id="rId40" w:tooltip="Сирия" w:history="1">
        <w:r w:rsidRPr="00116E94">
          <w:rPr>
            <w:rFonts w:ascii="Times New Roman" w:hAnsi="Times New Roman"/>
            <w:color w:val="0B0080"/>
            <w:sz w:val="28"/>
            <w:szCs w:val="28"/>
            <w:lang w:eastAsia="ru-RU"/>
          </w:rPr>
          <w:t>Сирии</w:t>
        </w:r>
      </w:hyperlink>
      <w:r w:rsidRPr="00116E94">
        <w:rPr>
          <w:rFonts w:ascii="Times New Roman" w:hAnsi="Times New Roman"/>
          <w:color w:val="222222"/>
          <w:sz w:val="28"/>
          <w:szCs w:val="28"/>
          <w:lang w:eastAsia="ru-RU"/>
        </w:rPr>
        <w:t>. У медвежат на шее и груди бывают светлые отметины, которые с возрастом пропадают.</w:t>
      </w:r>
    </w:p>
    <w:p w:rsidR="005A14C9" w:rsidRPr="00116E94" w:rsidRDefault="005A14C9" w:rsidP="00116E94">
      <w:pPr>
        <w:shd w:val="clear" w:color="auto" w:fill="FFFFFF"/>
        <w:spacing w:before="120" w:after="120" w:line="240" w:lineRule="auto"/>
        <w:jc w:val="both"/>
        <w:rPr>
          <w:rFonts w:ascii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/>
          <w:color w:val="222222"/>
          <w:sz w:val="28"/>
          <w:szCs w:val="28"/>
          <w:lang w:eastAsia="ru-RU"/>
        </w:rPr>
        <w:tab/>
      </w:r>
      <w:hyperlink r:id="rId41" w:tooltip="Линька" w:history="1">
        <w:r w:rsidRPr="00116E94">
          <w:rPr>
            <w:rFonts w:ascii="Times New Roman" w:hAnsi="Times New Roman"/>
            <w:color w:val="0B0080"/>
            <w:sz w:val="28"/>
            <w:szCs w:val="28"/>
            <w:lang w:eastAsia="ru-RU"/>
          </w:rPr>
          <w:t>Линька</w:t>
        </w:r>
      </w:hyperlink>
      <w:r w:rsidRPr="00116E94">
        <w:rPr>
          <w:rFonts w:ascii="Times New Roman" w:hAnsi="Times New Roman"/>
          <w:color w:val="222222"/>
          <w:sz w:val="28"/>
          <w:szCs w:val="28"/>
          <w:lang w:eastAsia="ru-RU"/>
        </w:rPr>
        <w:t xml:space="preserve"> у бурых медведей происходит один раз в год — начинается весной и до осени, но часто её подразделяют на весеннюю и осеннюю. Весенняя длится долго и наиболее интенсивно идёт в период гона. Осенняя </w:t>
      </w:r>
      <w:bookmarkStart w:id="0" w:name="_GoBack"/>
      <w:bookmarkEnd w:id="0"/>
      <w:r w:rsidRPr="00116E94">
        <w:rPr>
          <w:rFonts w:ascii="Times New Roman" w:hAnsi="Times New Roman"/>
          <w:color w:val="222222"/>
          <w:sz w:val="28"/>
          <w:szCs w:val="28"/>
          <w:lang w:eastAsia="ru-RU"/>
        </w:rPr>
        <w:t>линька идёт медленно и незаметно, кончаясь к периоду залегания в берлогу.</w:t>
      </w:r>
    </w:p>
    <w:p w:rsidR="005A14C9" w:rsidRPr="00116E94" w:rsidRDefault="005A14C9" w:rsidP="00116E94">
      <w:pPr>
        <w:jc w:val="both"/>
        <w:rPr>
          <w:rFonts w:ascii="Times New Roman" w:hAnsi="Times New Roman"/>
          <w:sz w:val="28"/>
          <w:szCs w:val="28"/>
        </w:rPr>
      </w:pPr>
    </w:p>
    <w:sectPr w:rsidR="005A14C9" w:rsidRPr="00116E94" w:rsidSect="00E51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6E94"/>
    <w:rsid w:val="00085633"/>
    <w:rsid w:val="00116E94"/>
    <w:rsid w:val="005A14C9"/>
    <w:rsid w:val="00631AA8"/>
    <w:rsid w:val="00774EC8"/>
    <w:rsid w:val="00E51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25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116E94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116E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11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6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34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3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3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2%D0%BB%D0%B0%D1%81%D1%81%D0%BA%D0%B8%D0%B9_%D0%BC%D0%B5%D0%B4%D0%B2%D0%B5%D0%B4%D1%8C" TargetMode="External"/><Relationship Id="rId13" Type="http://schemas.openxmlformats.org/officeDocument/2006/relationships/hyperlink" Target="https://ru.wikipedia.org/wiki/%D0%90%D0%B7%D0%B8%D1%8F" TargetMode="External"/><Relationship Id="rId18" Type="http://schemas.openxmlformats.org/officeDocument/2006/relationships/hyperlink" Target="https://ru.wikipedia.org/wiki/%D0%9A%D0%B0%D0%BD%D1%82%D0%B0%D0%B1%D1%80%D0%B8%D0%B9%D1%81%D0%BA%D0%B8%D0%B5_%D0%B3%D0%BE%D1%80%D1%8B" TargetMode="External"/><Relationship Id="rId26" Type="http://schemas.openxmlformats.org/officeDocument/2006/relationships/hyperlink" Target="https://ru.wikipedia.org/wiki/%D0%9F%D0%B0%D0%BB%D0%B5%D1%81%D1%82%D0%B8%D0%BD%D0%B0" TargetMode="External"/><Relationship Id="rId39" Type="http://schemas.openxmlformats.org/officeDocument/2006/relationships/hyperlink" Target="https://ru.wikipedia.org/wiki/%D0%93%D0%B8%D0%BC%D0%B0%D0%BB%D0%B0%D0%B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A1%D0%BA%D0%B0%D0%BD%D0%B4%D0%B8%D0%BD%D0%B0%D0%B2%D0%B8%D1%8F" TargetMode="External"/><Relationship Id="rId34" Type="http://schemas.openxmlformats.org/officeDocument/2006/relationships/hyperlink" Target="https://ru.wikipedia.org/wiki/%D0%9A%D0%B0%D0%BD%D0%B0%D0%B4%D0%B0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ru.wikipedia.org/wiki/%D0%98%D1%80%D0%BB%D0%B0%D0%BD%D0%B4%D0%B8%D1%8F" TargetMode="External"/><Relationship Id="rId12" Type="http://schemas.openxmlformats.org/officeDocument/2006/relationships/hyperlink" Target="https://ru.wikipedia.org/wiki/%D0%A1%D0%B5%D0%B2%D0%B5%D1%80%D0%BD%D0%B0%D1%8F_%D0%90%D0%BC%D0%B5%D1%80%D0%B8%D0%BA%D0%B0" TargetMode="External"/><Relationship Id="rId17" Type="http://schemas.openxmlformats.org/officeDocument/2006/relationships/hyperlink" Target="https://ru.wikipedia.org/wiki/%D0%9F%D0%B8%D1%80%D0%B5%D0%BD%D0%B5%D0%B8" TargetMode="External"/><Relationship Id="rId25" Type="http://schemas.openxmlformats.org/officeDocument/2006/relationships/hyperlink" Target="https://ru.wikipedia.org/wiki/%D0%9F%D0%B5%D1%80%D0%B5%D0%B4%D0%BD%D1%8F%D1%8F_%D0%90%D0%B7%D0%B8%D1%8F" TargetMode="External"/><Relationship Id="rId33" Type="http://schemas.openxmlformats.org/officeDocument/2006/relationships/hyperlink" Target="https://ru.wikipedia.org/wiki/%D0%90%D0%BB%D1%8F%D1%81%D0%BA%D0%B0" TargetMode="External"/><Relationship Id="rId38" Type="http://schemas.openxmlformats.org/officeDocument/2006/relationships/hyperlink" Target="https://ru.wikipedia.org/wiki/%D0%A1%D0%BA%D0%B0%D0%BB%D0%B8%D1%81%D1%82%D1%8B%D0%B5_%D0%B3%D0%BE%D1%80%D1%8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7%D0%B0%D0%BF%D0%B0%D0%B4%D0%BD%D0%B0%D1%8F_%D0%95%D0%B2%D1%80%D0%BE%D0%BF%D0%B0" TargetMode="External"/><Relationship Id="rId20" Type="http://schemas.openxmlformats.org/officeDocument/2006/relationships/hyperlink" Target="https://ru.wikipedia.org/wiki/%D0%90%D0%BF%D0%B5%D0%BD%D0%BD%D0%B8%D0%BD%D1%81%D0%BA%D0%B8%D0%B5_%D0%B3%D0%BE%D1%80%D1%8B" TargetMode="External"/><Relationship Id="rId29" Type="http://schemas.openxmlformats.org/officeDocument/2006/relationships/hyperlink" Target="https://ru.wikipedia.org/wiki/%D0%9A%D0%B8%D1%82%D0%B0%D0%B9" TargetMode="External"/><Relationship Id="rId41" Type="http://schemas.openxmlformats.org/officeDocument/2006/relationships/hyperlink" Target="https://ru.wikipedia.org/wiki/%D0%9B%D0%B8%D0%BD%D1%8C%D0%BA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D%D0%B3%D0%BB%D0%B8%D1%8F" TargetMode="External"/><Relationship Id="rId11" Type="http://schemas.openxmlformats.org/officeDocument/2006/relationships/hyperlink" Target="https://ru.wikipedia.org/wiki/%D0%AF%D0%BF%D0%BE%D0%BD%D0%B8%D1%8F" TargetMode="External"/><Relationship Id="rId24" Type="http://schemas.openxmlformats.org/officeDocument/2006/relationships/hyperlink" Target="https://ru.wikipedia.org/wiki/%D0%9A%D0%B0%D1%80%D0%BF%D0%B0%D1%82%D1%8B" TargetMode="External"/><Relationship Id="rId32" Type="http://schemas.openxmlformats.org/officeDocument/2006/relationships/hyperlink" Target="https://ru.wikipedia.org/wiki/%D0%93%D1%80%D0%B8%D0%B7%D0%BB%D0%B8" TargetMode="External"/><Relationship Id="rId37" Type="http://schemas.openxmlformats.org/officeDocument/2006/relationships/hyperlink" Target="https://ru.wikipedia.org/wiki/%D0%9C%D0%B5%D0%B4%D0%B2%D0%B5%D0%B4%D1%8C" TargetMode="External"/><Relationship Id="rId40" Type="http://schemas.openxmlformats.org/officeDocument/2006/relationships/hyperlink" Target="https://ru.wikipedia.org/wiki/%D0%A1%D0%B8%D1%80%D0%B8%D1%8F" TargetMode="External"/><Relationship Id="rId5" Type="http://schemas.openxmlformats.org/officeDocument/2006/relationships/hyperlink" Target="https://ru.wikipedia.org/wiki/%D0%95%D0%B2%D1%80%D0%BE%D0%BF%D0%B0" TargetMode="External"/><Relationship Id="rId15" Type="http://schemas.openxmlformats.org/officeDocument/2006/relationships/hyperlink" Target="https://ru.wikipedia.org/wiki/%D0%9C%D0%B5%D0%BA%D1%81%D0%B8%D0%BA%D0%B0" TargetMode="External"/><Relationship Id="rId23" Type="http://schemas.openxmlformats.org/officeDocument/2006/relationships/hyperlink" Target="https://ru.wikipedia.org/wiki/%D0%A6%D0%B5%D0%BD%D1%82%D1%80%D0%B0%D0%BB%D1%8C%D0%BD%D0%B0%D1%8F_%D0%95%D0%B2%D1%80%D0%BE%D0%BF%D0%B0" TargetMode="External"/><Relationship Id="rId28" Type="http://schemas.openxmlformats.org/officeDocument/2006/relationships/hyperlink" Target="https://ru.wikipedia.org/wiki/%D0%98%D1%80%D0%B0%D0%BD" TargetMode="External"/><Relationship Id="rId36" Type="http://schemas.openxmlformats.org/officeDocument/2006/relationships/hyperlink" Target="https://ru.wikipedia.org/wiki/%D0%A0%D0%BE%D1%81%D1%81%D0%B8%D1%8F" TargetMode="External"/><Relationship Id="rId10" Type="http://schemas.openxmlformats.org/officeDocument/2006/relationships/hyperlink" Target="https://ru.wikipedia.org/wiki/%D0%9A%D0%B8%D1%82%D0%B0%D0%B9" TargetMode="External"/><Relationship Id="rId19" Type="http://schemas.openxmlformats.org/officeDocument/2006/relationships/hyperlink" Target="https://ru.wikipedia.org/wiki/%D0%90%D0%BB%D1%8C%D0%BF%D1%8B" TargetMode="External"/><Relationship Id="rId31" Type="http://schemas.openxmlformats.org/officeDocument/2006/relationships/hyperlink" Target="https://ru.wikipedia.org/wiki/%D0%A5%D0%BE%D0%BA%D0%BA%D0%B0%D0%B9%D0%B4%D0%BE" TargetMode="External"/><Relationship Id="rId4" Type="http://schemas.openxmlformats.org/officeDocument/2006/relationships/hyperlink" Target="https://ru.wikipedia.org/wiki/%D0%9B%D0%B0%D1%82%D0%B8%D0%BD%D1%81%D0%BA%D0%B8%D0%B9_%D1%8F%D0%B7%D1%8B%D0%BA" TargetMode="External"/><Relationship Id="rId9" Type="http://schemas.openxmlformats.org/officeDocument/2006/relationships/hyperlink" Target="https://ru.wikipedia.org/wiki/%D0%A1%D0%B8%D0%B1%D0%B8%D1%80%D1%8C" TargetMode="External"/><Relationship Id="rId14" Type="http://schemas.openxmlformats.org/officeDocument/2006/relationships/hyperlink" Target="https://ru.wikipedia.org/wiki/%D0%90%D0%BB%D1%8F%D1%81%D0%BA%D0%B0" TargetMode="External"/><Relationship Id="rId22" Type="http://schemas.openxmlformats.org/officeDocument/2006/relationships/hyperlink" Target="https://ru.wikipedia.org/wiki/%D0%A4%D0%B8%D0%BD%D0%BB%D1%8F%D0%BD%D0%B4%D0%B8%D1%8F" TargetMode="External"/><Relationship Id="rId27" Type="http://schemas.openxmlformats.org/officeDocument/2006/relationships/hyperlink" Target="https://ru.wikipedia.org/wiki/%D0%98%D1%80%D0%B0%D0%BA" TargetMode="External"/><Relationship Id="rId30" Type="http://schemas.openxmlformats.org/officeDocument/2006/relationships/hyperlink" Target="https://ru.wikipedia.org/wiki/%D0%9A%D0%BE%D1%80%D0%B5%D0%B9%D1%81%D0%BA%D0%B8%D0%B9_%D0%BF%D0%BE%D0%BB%D1%83%D0%BE%D1%81%D1%82%D1%80%D0%BE%D0%B2" TargetMode="External"/><Relationship Id="rId35" Type="http://schemas.openxmlformats.org/officeDocument/2006/relationships/hyperlink" Target="https://ru.wikipedia.org/wiki/%D0%A1%D0%A8%D0%90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1222</Words>
  <Characters>6971</Characters>
  <Application>Microsoft Office Outlook</Application>
  <DocSecurity>0</DocSecurity>
  <Lines>0</Lines>
  <Paragraphs>0</Paragraphs>
  <ScaleCrop>false</ScaleCrop>
  <Company>Krokoz™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Davydova</cp:lastModifiedBy>
  <cp:revision>2</cp:revision>
  <dcterms:created xsi:type="dcterms:W3CDTF">2018-11-25T09:33:00Z</dcterms:created>
  <dcterms:modified xsi:type="dcterms:W3CDTF">2020-09-23T09:01:00Z</dcterms:modified>
</cp:coreProperties>
</file>